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25DB" w14:textId="77777777" w:rsidR="002747E8" w:rsidRDefault="002747E8" w:rsidP="002747E8">
      <w:pPr>
        <w:tabs>
          <w:tab w:val="left" w:pos="3216"/>
        </w:tabs>
        <w:spacing w:after="0" w:line="256" w:lineRule="auto"/>
        <w:ind w:left="0" w:firstLine="0"/>
        <w:rPr>
          <w:b/>
        </w:rPr>
      </w:pPr>
      <w:r>
        <w:rPr>
          <w:b/>
        </w:rPr>
        <w:tab/>
      </w:r>
    </w:p>
    <w:p w14:paraId="4FD9FDC0" w14:textId="663CF697" w:rsidR="002747E8" w:rsidRDefault="002747E8" w:rsidP="002747E8">
      <w:pPr>
        <w:spacing w:after="0" w:line="256" w:lineRule="auto"/>
        <w:ind w:left="0" w:firstLine="0"/>
        <w:jc w:val="center"/>
        <w:rPr>
          <w:b/>
        </w:rPr>
      </w:pPr>
      <w:r>
        <w:rPr>
          <w:b/>
        </w:rPr>
        <w:t>PORTARIA Nº 10</w:t>
      </w:r>
      <w:r>
        <w:rPr>
          <w:b/>
        </w:rPr>
        <w:t>8</w:t>
      </w:r>
      <w:r>
        <w:rPr>
          <w:b/>
        </w:rPr>
        <w:t xml:space="preserve">/2024, DE </w:t>
      </w:r>
      <w:r>
        <w:rPr>
          <w:b/>
        </w:rPr>
        <w:t>23</w:t>
      </w:r>
      <w:r>
        <w:rPr>
          <w:b/>
        </w:rPr>
        <w:t xml:space="preserve"> DE MAIO DE 2024</w:t>
      </w:r>
    </w:p>
    <w:p w14:paraId="78E89B9E" w14:textId="77777777" w:rsidR="002747E8" w:rsidRDefault="002747E8" w:rsidP="002747E8">
      <w:pPr>
        <w:spacing w:after="0" w:line="256" w:lineRule="auto"/>
        <w:ind w:left="0" w:firstLine="0"/>
        <w:jc w:val="left"/>
        <w:rPr>
          <w:b/>
        </w:rPr>
      </w:pPr>
    </w:p>
    <w:p w14:paraId="0EA6F9AF" w14:textId="77777777" w:rsidR="002747E8" w:rsidRDefault="002747E8" w:rsidP="002747E8">
      <w:pPr>
        <w:spacing w:after="0" w:line="256" w:lineRule="auto"/>
        <w:ind w:left="0" w:firstLine="0"/>
        <w:rPr>
          <w:b/>
        </w:rPr>
      </w:pPr>
    </w:p>
    <w:p w14:paraId="36C556A9" w14:textId="135CB47E" w:rsidR="002747E8" w:rsidRDefault="002747E8" w:rsidP="002747E8">
      <w:pPr>
        <w:spacing w:after="0" w:line="256" w:lineRule="auto"/>
        <w:ind w:left="0" w:firstLine="0"/>
        <w:rPr>
          <w:bCs/>
        </w:rPr>
      </w:pPr>
      <w:r>
        <w:rPr>
          <w:bCs/>
        </w:rPr>
        <w:t>Designa servidores como Fiscais Técnicos d</w:t>
      </w:r>
      <w:r>
        <w:rPr>
          <w:bCs/>
        </w:rPr>
        <w:t xml:space="preserve">o Contrato nº 024/2024 </w:t>
      </w:r>
      <w:r>
        <w:rPr>
          <w:bCs/>
        </w:rPr>
        <w:t>da Câmara Municipal de Sorriso e dá outras providências.</w:t>
      </w:r>
    </w:p>
    <w:p w14:paraId="4B9A720D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</w:p>
    <w:p w14:paraId="7F1642B2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409AF09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</w:p>
    <w:p w14:paraId="7B378D42" w14:textId="2B7427EA" w:rsidR="002747E8" w:rsidRDefault="002747E8" w:rsidP="002747E8">
      <w:pPr>
        <w:ind w:left="0"/>
        <w:rPr>
          <w:b/>
          <w:bCs/>
          <w:szCs w:val="24"/>
        </w:rPr>
      </w:pPr>
      <w:r>
        <w:rPr>
          <w:bCs/>
        </w:rPr>
        <w:t>Considerando Inexigibilidade nº 00</w:t>
      </w:r>
      <w:r>
        <w:rPr>
          <w:bCs/>
        </w:rPr>
        <w:t>8</w:t>
      </w:r>
      <w:r>
        <w:rPr>
          <w:bCs/>
        </w:rPr>
        <w:t>/2024, Processo Administrativo nº 02</w:t>
      </w:r>
      <w:r>
        <w:rPr>
          <w:bCs/>
        </w:rPr>
        <w:t>6</w:t>
      </w:r>
      <w:r>
        <w:rPr>
          <w:bCs/>
        </w:rPr>
        <w:t xml:space="preserve">/2024, que tem como objeto </w:t>
      </w:r>
      <w:r w:rsidRPr="00F7182D">
        <w:rPr>
          <w:b/>
        </w:rPr>
        <w:t>“</w:t>
      </w:r>
      <w:r w:rsidRPr="002747E8">
        <w:rPr>
          <w:b/>
        </w:rPr>
        <w:t>Contratação é a associação da Câmara Municipal de Sorriso MT com o Instituto Brasileiro de Administração Municipal – IBAM visando a promoção do desenvolvimento institucional da Administração Pública, em especial a municipal, através do desenvolvimento de compartilhamento técnico envolvendo consultas jurídica, contábil-orçamentária e financeira, pareceres jurídicos, informações, legislações, estudos técnicos e acesso a banco de dados</w:t>
      </w:r>
      <w:r>
        <w:rPr>
          <w:b/>
        </w:rPr>
        <w:t>”</w:t>
      </w:r>
      <w:r w:rsidRPr="002747E8">
        <w:rPr>
          <w:b/>
        </w:rPr>
        <w:t>.</w:t>
      </w:r>
    </w:p>
    <w:p w14:paraId="1D33140A" w14:textId="77777777" w:rsidR="002747E8" w:rsidRDefault="002747E8" w:rsidP="002747E8">
      <w:pPr>
        <w:ind w:left="0"/>
        <w:rPr>
          <w:b/>
          <w:bCs/>
          <w:szCs w:val="24"/>
        </w:rPr>
      </w:pPr>
    </w:p>
    <w:p w14:paraId="4B948F3C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  <w:r>
        <w:rPr>
          <w:bCs/>
        </w:rPr>
        <w:t>Considerando a obrigatoriedade em designar os servidores para realizar a fiscalização de contratos, designo os servidores abaixo relacionados para exercerem a função de Fiscais Técnicos;</w:t>
      </w:r>
    </w:p>
    <w:p w14:paraId="1D47D534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</w:p>
    <w:p w14:paraId="67CAEEA6" w14:textId="6275258D" w:rsidR="002747E8" w:rsidRDefault="002747E8" w:rsidP="002747E8">
      <w:pPr>
        <w:spacing w:after="0" w:line="256" w:lineRule="auto"/>
        <w:ind w:left="0" w:firstLine="0"/>
        <w:rPr>
          <w:b/>
        </w:rPr>
      </w:pPr>
      <w:r>
        <w:rPr>
          <w:b/>
        </w:rPr>
        <w:t xml:space="preserve">Titular: </w:t>
      </w:r>
      <w:r w:rsidRPr="002747E8">
        <w:rPr>
          <w:bCs/>
        </w:rPr>
        <w:t>VERIDIANA SANTOS</w:t>
      </w:r>
    </w:p>
    <w:p w14:paraId="6F32506F" w14:textId="54B75354" w:rsidR="002747E8" w:rsidRDefault="002747E8" w:rsidP="002747E8">
      <w:pPr>
        <w:spacing w:after="0" w:line="256" w:lineRule="auto"/>
        <w:ind w:left="0" w:firstLine="0"/>
        <w:rPr>
          <w:b/>
        </w:rPr>
      </w:pPr>
      <w:r>
        <w:rPr>
          <w:b/>
        </w:rPr>
        <w:t xml:space="preserve">Suplente: </w:t>
      </w:r>
      <w:r w:rsidRPr="002747E8">
        <w:rPr>
          <w:bCs/>
        </w:rPr>
        <w:t>LAUREN INES PETRY NICHELE DOS SANTOS</w:t>
      </w:r>
    </w:p>
    <w:p w14:paraId="7844B55F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</w:p>
    <w:p w14:paraId="7EEEF1DF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  <w:r>
        <w:rPr>
          <w:bCs/>
        </w:rPr>
        <w:t>RESOLVE:</w:t>
      </w:r>
    </w:p>
    <w:p w14:paraId="2FC1FBA9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  <w:r>
        <w:rPr>
          <w:bCs/>
        </w:rPr>
        <w:t xml:space="preserve">Art. 1º Esta Portaria entra em vigor na data de sua publicação. </w:t>
      </w:r>
    </w:p>
    <w:p w14:paraId="3FE061C7" w14:textId="77777777" w:rsidR="002747E8" w:rsidRDefault="002747E8" w:rsidP="002747E8">
      <w:pPr>
        <w:spacing w:after="0" w:line="256" w:lineRule="auto"/>
        <w:ind w:left="0" w:firstLine="0"/>
        <w:rPr>
          <w:bCs/>
        </w:rPr>
      </w:pPr>
    </w:p>
    <w:p w14:paraId="1E13F1E7" w14:textId="77777777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</w:p>
    <w:p w14:paraId="7E33DFE4" w14:textId="1C08DBD0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Câmara Municipal de Sorriso, Estado de Mato Grosso, em </w:t>
      </w:r>
      <w:r>
        <w:rPr>
          <w:bCs/>
        </w:rPr>
        <w:t>23</w:t>
      </w:r>
      <w:r>
        <w:rPr>
          <w:bCs/>
        </w:rPr>
        <w:t xml:space="preserve"> de maio de 2024. </w:t>
      </w:r>
    </w:p>
    <w:p w14:paraId="272117C7" w14:textId="77777777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</w:p>
    <w:p w14:paraId="3B9A0123" w14:textId="77777777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  <w:r>
        <w:rPr>
          <w:bCs/>
        </w:rPr>
        <w:t xml:space="preserve">  </w:t>
      </w:r>
    </w:p>
    <w:p w14:paraId="1E2A7F5F" w14:textId="77777777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</w:p>
    <w:p w14:paraId="5F652951" w14:textId="77777777" w:rsidR="002747E8" w:rsidRDefault="002747E8" w:rsidP="002747E8">
      <w:pPr>
        <w:spacing w:after="0" w:line="256" w:lineRule="auto"/>
        <w:ind w:left="0" w:firstLine="0"/>
        <w:jc w:val="left"/>
        <w:rPr>
          <w:bCs/>
        </w:rPr>
      </w:pPr>
    </w:p>
    <w:p w14:paraId="46EEDF0B" w14:textId="77777777" w:rsidR="002747E8" w:rsidRDefault="002747E8" w:rsidP="002747E8">
      <w:pPr>
        <w:spacing w:after="0" w:line="256" w:lineRule="auto"/>
        <w:ind w:left="0" w:right="2" w:firstLine="0"/>
        <w:jc w:val="center"/>
        <w:rPr>
          <w:b/>
        </w:rPr>
      </w:pPr>
      <w:r>
        <w:rPr>
          <w:b/>
        </w:rPr>
        <w:t xml:space="preserve">IAGO MELLA </w:t>
      </w:r>
    </w:p>
    <w:p w14:paraId="54EF81EF" w14:textId="77777777" w:rsidR="002747E8" w:rsidRDefault="002747E8" w:rsidP="002747E8">
      <w:pPr>
        <w:spacing w:after="0" w:line="256" w:lineRule="auto"/>
        <w:ind w:left="0" w:right="4" w:firstLine="0"/>
        <w:jc w:val="center"/>
        <w:rPr>
          <w:b/>
        </w:rPr>
      </w:pPr>
      <w:r>
        <w:rPr>
          <w:b/>
        </w:rPr>
        <w:t>Presidente</w:t>
      </w:r>
    </w:p>
    <w:p w14:paraId="03589EF8" w14:textId="77777777" w:rsidR="002747E8" w:rsidRDefault="002747E8" w:rsidP="002747E8">
      <w:pPr>
        <w:spacing w:after="0" w:line="256" w:lineRule="auto"/>
        <w:ind w:left="108" w:right="177" w:firstLine="0"/>
        <w:jc w:val="left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</w:t>
      </w:r>
    </w:p>
    <w:p w14:paraId="79D74E35" w14:textId="77777777" w:rsidR="002747E8" w:rsidRDefault="002747E8" w:rsidP="002747E8"/>
    <w:p w14:paraId="413B3A33" w14:textId="77777777" w:rsidR="0005557B" w:rsidRDefault="0005557B"/>
    <w:sectPr w:rsidR="0005557B" w:rsidSect="006810ED">
      <w:headerReference w:type="default" r:id="rId6"/>
      <w:footerReference w:type="default" r:id="rId7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29C47" w14:textId="77777777" w:rsidR="006810ED" w:rsidRDefault="006810ED" w:rsidP="006810ED">
      <w:pPr>
        <w:spacing w:after="0" w:line="240" w:lineRule="auto"/>
      </w:pPr>
      <w:r>
        <w:separator/>
      </w:r>
    </w:p>
  </w:endnote>
  <w:endnote w:type="continuationSeparator" w:id="0">
    <w:p w14:paraId="1D3EA241" w14:textId="77777777" w:rsidR="006810ED" w:rsidRDefault="006810ED" w:rsidP="0068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F55C" w14:textId="6ED5195A" w:rsidR="006810ED" w:rsidRPr="006810ED" w:rsidRDefault="006810ED" w:rsidP="006810ED">
    <w:pPr>
      <w:pStyle w:val="Rodap"/>
      <w:ind w:left="0"/>
      <w:jc w:val="center"/>
      <w:rPr>
        <w:sz w:val="18"/>
        <w:szCs w:val="18"/>
      </w:rPr>
    </w:pPr>
    <w:r w:rsidRPr="006810ED">
      <w:rPr>
        <w:sz w:val="18"/>
        <w:szCs w:val="18"/>
      </w:rPr>
      <w:t>Av. Porto Alegre, 2.615 - Centro - cx. R 131 - Fone/Fax (66) 3545-7200 – CEP -78890</w:t>
    </w:r>
    <w:r w:rsidRPr="006810ED">
      <w:rPr>
        <w:sz w:val="18"/>
        <w:szCs w:val="18"/>
      </w:rPr>
      <w:t xml:space="preserve"> </w:t>
    </w:r>
    <w:r w:rsidRPr="006810ED">
      <w:rPr>
        <w:sz w:val="18"/>
        <w:szCs w:val="18"/>
      </w:rPr>
      <w:t>161 - Sorriso - MT</w:t>
    </w:r>
  </w:p>
  <w:p w14:paraId="0F0B64D1" w14:textId="67E1A0AA" w:rsidR="006810ED" w:rsidRPr="006810ED" w:rsidRDefault="006810ED" w:rsidP="006810ED">
    <w:pPr>
      <w:pStyle w:val="Rodap"/>
      <w:ind w:left="0"/>
      <w:jc w:val="center"/>
      <w:rPr>
        <w:sz w:val="18"/>
        <w:szCs w:val="18"/>
      </w:rPr>
    </w:pPr>
    <w:r w:rsidRPr="006810ED">
      <w:rPr>
        <w:sz w:val="18"/>
        <w:szCs w:val="18"/>
      </w:rPr>
      <w:t>Home Page: www.sorriso.mt.leg.br -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425A5" w14:textId="77777777" w:rsidR="006810ED" w:rsidRDefault="006810ED" w:rsidP="006810ED">
      <w:pPr>
        <w:spacing w:after="0" w:line="240" w:lineRule="auto"/>
      </w:pPr>
      <w:r>
        <w:separator/>
      </w:r>
    </w:p>
  </w:footnote>
  <w:footnote w:type="continuationSeparator" w:id="0">
    <w:p w14:paraId="0C1191ED" w14:textId="77777777" w:rsidR="006810ED" w:rsidRDefault="006810ED" w:rsidP="0068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01CB" w14:textId="77777777" w:rsidR="006810ED" w:rsidRDefault="006810ED" w:rsidP="006810ED">
    <w:pPr>
      <w:spacing w:after="0"/>
      <w:ind w:left="497"/>
      <w:rPr>
        <w:sz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7C62061" wp14:editId="27AD2AF9">
          <wp:simplePos x="0" y="0"/>
          <wp:positionH relativeFrom="column">
            <wp:posOffset>314960</wp:posOffset>
          </wp:positionH>
          <wp:positionV relativeFrom="paragraph">
            <wp:posOffset>43129</wp:posOffset>
          </wp:positionV>
          <wp:extent cx="1028700" cy="923544"/>
          <wp:effectExtent l="0" t="0" r="0" b="0"/>
          <wp:wrapSquare wrapText="bothSides"/>
          <wp:docPr id="13" name="Picture 1108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108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52"/>
      </w:rPr>
      <w:t>Câmara Municipal de Sorriso</w:t>
    </w:r>
  </w:p>
  <w:p w14:paraId="6BA7B223" w14:textId="098C45AF" w:rsidR="006810ED" w:rsidRPr="006810ED" w:rsidRDefault="006810ED" w:rsidP="006810ED">
    <w:pPr>
      <w:spacing w:after="0"/>
      <w:ind w:left="497"/>
      <w:jc w:val="center"/>
    </w:pPr>
    <w:r w:rsidRPr="006810ED">
      <w:rPr>
        <w:color w:val="auto"/>
        <w:szCs w:val="24"/>
      </w:rPr>
      <w:t>ESTADO DE MATO GROSSO</w:t>
    </w:r>
  </w:p>
  <w:p w14:paraId="1B69E014" w14:textId="77777777" w:rsidR="006810ED" w:rsidRDefault="006810ED" w:rsidP="006810ED">
    <w:pPr>
      <w:spacing w:after="817"/>
      <w:ind w:left="497"/>
      <w:jc w:val="center"/>
    </w:pPr>
    <w:r>
      <w:rPr>
        <w:sz w:val="26"/>
      </w:rPr>
      <w:t>"Sorriso: A Capital Nacional do Agronegócio"</w:t>
    </w:r>
  </w:p>
  <w:p w14:paraId="195C333D" w14:textId="77777777" w:rsidR="006810ED" w:rsidRDefault="006810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E8"/>
    <w:rsid w:val="0005557B"/>
    <w:rsid w:val="002747E8"/>
    <w:rsid w:val="003C0A30"/>
    <w:rsid w:val="004657AE"/>
    <w:rsid w:val="0068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4241"/>
  <w15:chartTrackingRefBased/>
  <w15:docId w15:val="{364A9828-57D0-41B8-A78E-2C24F64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E8"/>
    <w:pPr>
      <w:spacing w:after="10" w:line="247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2747E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47E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47E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47E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47E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7E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47E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47E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47E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rsid w:val="00274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4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4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4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47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4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4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4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47E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7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47E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7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47E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74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47E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747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47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47E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8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0E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0E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LIcitacao</dc:creator>
  <cp:keywords/>
  <dc:description/>
  <cp:lastModifiedBy>Compras LIcitacao</cp:lastModifiedBy>
  <cp:revision>2</cp:revision>
  <cp:lastPrinted>2024-05-23T12:38:00Z</cp:lastPrinted>
  <dcterms:created xsi:type="dcterms:W3CDTF">2024-05-23T12:43:00Z</dcterms:created>
  <dcterms:modified xsi:type="dcterms:W3CDTF">2024-05-23T12:43:00Z</dcterms:modified>
</cp:coreProperties>
</file>