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0639A529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LEI Nº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3.5</w:t>
      </w:r>
      <w:r w:rsidR="00171079">
        <w:rPr>
          <w:rFonts w:ascii="Times New Roman" w:eastAsia="Arial" w:hAnsi="Times New Roman" w:cs="Times New Roman"/>
          <w:b/>
          <w:bCs/>
          <w:sz w:val="24"/>
          <w:szCs w:val="24"/>
        </w:rPr>
        <w:t>60</w:t>
      </w:r>
      <w:r w:rsidR="00C817B8">
        <w:rPr>
          <w:rFonts w:ascii="Times New Roman" w:eastAsia="Arial" w:hAnsi="Times New Roman" w:cs="Times New Roman"/>
          <w:b/>
          <w:bCs/>
          <w:sz w:val="24"/>
          <w:szCs w:val="24"/>
        </w:rPr>
        <w:t>, DE 1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>2 DE JULHO DE 2024</w:t>
      </w:r>
    </w:p>
    <w:p w14:paraId="0A1093C7" w14:textId="77777777" w:rsidR="00CC5E09" w:rsidRPr="00171079" w:rsidRDefault="00CC5E09" w:rsidP="00171079">
      <w:pPr>
        <w:spacing w:after="0" w:line="240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47C9D" w14:textId="794116EC" w:rsidR="007B7464" w:rsidRPr="00171079" w:rsidRDefault="00171079" w:rsidP="00171079">
      <w:pPr>
        <w:ind w:left="340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7107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Institui e autoriza a cobrança de Contribuição de Melhoria da Estrada Fazenda Celeste, no município de Sorriso, e dá outras </w:t>
      </w:r>
      <w:r w:rsidRPr="00171079">
        <w:rPr>
          <w:rFonts w:ascii="Times New Roman" w:eastAsia="Arial" w:hAnsi="Times New Roman" w:cs="Times New Roman"/>
          <w:color w:val="000000"/>
          <w:sz w:val="24"/>
          <w:szCs w:val="24"/>
        </w:rPr>
        <w:t>providências</w:t>
      </w:r>
      <w:r w:rsidR="007B7464" w:rsidRPr="001710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9127A5" w14:textId="77777777" w:rsidR="00C817B8" w:rsidRDefault="00C817B8" w:rsidP="007262C5">
      <w:pPr>
        <w:pStyle w:val="Recuodecorpodetexto"/>
        <w:ind w:firstLine="1418"/>
        <w:rPr>
          <w:rFonts w:ascii="Times New Roman" w:hAnsi="Times New Roman" w:cs="Times New Roman"/>
          <w:iCs/>
          <w:sz w:val="23"/>
          <w:szCs w:val="23"/>
          <w:lang w:eastAsia="en-US"/>
        </w:rPr>
      </w:pPr>
    </w:p>
    <w:p w14:paraId="688BAF2B" w14:textId="070E2CD7" w:rsidR="007262C5" w:rsidRDefault="007262C5" w:rsidP="00C817B8">
      <w:pPr>
        <w:pStyle w:val="Recuodecorpodetexto"/>
        <w:ind w:firstLine="1418"/>
        <w:rPr>
          <w:rFonts w:ascii="Times New Roman" w:hAnsi="Times New Roman" w:cs="Times New Roman"/>
          <w:iCs/>
          <w:lang w:eastAsia="en-US"/>
        </w:rPr>
      </w:pPr>
      <w:r w:rsidRPr="00C817B8">
        <w:rPr>
          <w:rFonts w:ascii="Times New Roman" w:hAnsi="Times New Roman" w:cs="Times New Roman"/>
          <w:iCs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3A27F7F2" w14:textId="0A9564A1" w:rsidR="00CC5E09" w:rsidRDefault="00CC5E09" w:rsidP="000C40AE">
      <w:pPr>
        <w:spacing w:after="0" w:line="240" w:lineRule="auto"/>
        <w:ind w:left="2835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D1056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1º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Autoriza o Poder Executivo Municipal a promover os atos necessários à cobrança da Contribuição de Melhoria, em decorrência da valorização imobiliária relativa à obra pública de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drenagem pluvial e pavimentação asfáltica da Estrada Fazenda Celeste, conforme relatórios e orçamentos de projeto anexo a esta Lei.</w:t>
      </w:r>
    </w:p>
    <w:p w14:paraId="1E78A762" w14:textId="77777777" w:rsidR="00171079" w:rsidRPr="00171079" w:rsidRDefault="00171079" w:rsidP="00171079">
      <w:pPr>
        <w:pStyle w:val="Corpodetexto"/>
        <w:spacing w:after="0" w:line="240" w:lineRule="auto"/>
        <w:ind w:right="10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BA22E9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1º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 Contribuição de Melhoria tem como limite total as despesas realizadas na obra, e como limite individual o acréscimo de valor que resultar para cada imóvel beneficiado.</w:t>
      </w:r>
    </w:p>
    <w:p w14:paraId="20DA02FD" w14:textId="77777777" w:rsidR="00171079" w:rsidRPr="00171079" w:rsidRDefault="00171079" w:rsidP="00171079">
      <w:pPr>
        <w:pStyle w:val="Corpodetexto"/>
        <w:spacing w:after="0" w:line="240" w:lineRule="auto"/>
        <w:ind w:right="109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B15C2E" w14:textId="00510F38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079">
        <w:rPr>
          <w:rFonts w:ascii="Times New Roman" w:hAnsi="Times New Roman" w:cs="Times New Roman"/>
          <w:color w:val="000000"/>
          <w:sz w:val="24"/>
          <w:szCs w:val="24"/>
        </w:rPr>
        <w:t>§ 2º</w:t>
      </w:r>
      <w:r w:rsidRPr="00171079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color w:val="000000"/>
          <w:sz w:val="24"/>
          <w:szCs w:val="24"/>
        </w:rPr>
        <w:t>O orçamento estimado, considerando a extensão da via, a execução da rede de drenagem e pavimentação asfáltica de 14.312,82 m², no que se refere à consecução da obra pública definida nesta Lei totaliza R$ 1.267.139,53 (</w:t>
      </w:r>
      <w:r w:rsidR="000F3C05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0F3C05" w:rsidRPr="00171079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171079">
        <w:rPr>
          <w:rFonts w:ascii="Times New Roman" w:hAnsi="Times New Roman" w:cs="Times New Roman"/>
          <w:color w:val="000000"/>
          <w:sz w:val="24"/>
          <w:szCs w:val="24"/>
        </w:rPr>
        <w:t xml:space="preserve"> milhão, </w:t>
      </w:r>
      <w:r w:rsidR="000F3C05" w:rsidRPr="00171079">
        <w:rPr>
          <w:rFonts w:ascii="Times New Roman" w:hAnsi="Times New Roman" w:cs="Times New Roman"/>
          <w:color w:val="000000"/>
          <w:sz w:val="24"/>
          <w:szCs w:val="24"/>
        </w:rPr>
        <w:t>duzentos</w:t>
      </w:r>
      <w:r w:rsidRPr="00171079">
        <w:rPr>
          <w:rFonts w:ascii="Times New Roman" w:hAnsi="Times New Roman" w:cs="Times New Roman"/>
          <w:color w:val="000000"/>
          <w:sz w:val="24"/>
          <w:szCs w:val="24"/>
        </w:rPr>
        <w:t xml:space="preserve"> e sessenta e sete mil, cento e trinta e nove reais e cinquenta e três centavos).</w:t>
      </w:r>
    </w:p>
    <w:p w14:paraId="3D2A3A5C" w14:textId="77777777" w:rsidR="00171079" w:rsidRPr="00171079" w:rsidRDefault="00171079" w:rsidP="00171079">
      <w:pPr>
        <w:pStyle w:val="Corpodetexto"/>
        <w:spacing w:after="0" w:line="240" w:lineRule="auto"/>
        <w:ind w:right="243"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0DB99C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</w:t>
      </w:r>
      <w:r w:rsidRPr="0017107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b/>
          <w:sz w:val="24"/>
          <w:szCs w:val="24"/>
        </w:rPr>
        <w:t>2º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s</w:t>
      </w:r>
      <w:r w:rsidRPr="00171079">
        <w:rPr>
          <w:rFonts w:ascii="Times New Roman" w:hAnsi="Times New Roman" w:cs="Times New Roman"/>
          <w:sz w:val="24"/>
          <w:szCs w:val="24"/>
        </w:rPr>
        <w:t>ujeito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p</w:t>
      </w:r>
      <w:r w:rsidRPr="00171079">
        <w:rPr>
          <w:rFonts w:ascii="Times New Roman" w:hAnsi="Times New Roman" w:cs="Times New Roman"/>
          <w:sz w:val="24"/>
          <w:szCs w:val="24"/>
        </w:rPr>
        <w:t>assivo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Contribuição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Melhoria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é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proprietário,</w:t>
      </w:r>
      <w:r w:rsidRPr="0017107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titular</w:t>
      </w:r>
      <w:r w:rsidRPr="0017107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domínio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útil</w:t>
      </w:r>
      <w:r w:rsidRPr="001710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ou</w:t>
      </w:r>
      <w:r w:rsidRPr="0017107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 possuidor a qualquer título, de imóvel localizado na área que faz divisa com a Estrada Fazenda Celeste de influência da obra pública.</w:t>
      </w:r>
    </w:p>
    <w:p w14:paraId="61965582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5B532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1º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Responde pelo pagamento da Contribuição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Melhoria o proprietário do imóvel ao tempo do seu lançamento, e esta responsabilidade se transmite aos adquirentes e sucessores, a qualquer título, do domínio do imóvel.</w:t>
      </w:r>
    </w:p>
    <w:p w14:paraId="4D9149AB" w14:textId="77777777" w:rsidR="00171079" w:rsidRPr="00171079" w:rsidRDefault="00171079" w:rsidP="00171079">
      <w:pPr>
        <w:pStyle w:val="Corpodetexto"/>
        <w:spacing w:after="0" w:line="240" w:lineRule="auto"/>
        <w:ind w:right="2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C40ACC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2º</w:t>
      </w:r>
      <w:r w:rsidRPr="0017107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No caso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enfiteuse, responde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pela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Contribuição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Melhoria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>enfiteuta.</w:t>
      </w:r>
    </w:p>
    <w:p w14:paraId="50DF209B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F2B4C0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3º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Os bens indivisos serão lançados em nome de qualquer um dos titulares, a quem caberá o direito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exigir dos demais as parcelas que lhes couberem.</w:t>
      </w:r>
    </w:p>
    <w:p w14:paraId="6C0CE671" w14:textId="77777777" w:rsidR="00171079" w:rsidRPr="00171079" w:rsidRDefault="00171079" w:rsidP="00171079">
      <w:pPr>
        <w:pStyle w:val="Corpodetexto"/>
        <w:spacing w:after="0" w:line="240" w:lineRule="auto"/>
        <w:ind w:right="11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5BD6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4º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Na hipótese de haver condomínio, o tributo será lançado em nome de todos os condôminos que serão responsáveis na proporção de suas cotas.</w:t>
      </w:r>
    </w:p>
    <w:p w14:paraId="575CF20A" w14:textId="77777777" w:rsidR="00171079" w:rsidRPr="00171079" w:rsidRDefault="00171079" w:rsidP="00171079">
      <w:pPr>
        <w:pStyle w:val="Corpodetexto"/>
        <w:spacing w:after="0" w:line="240" w:lineRule="auto"/>
        <w:ind w:right="12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BE468C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3º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 Poder Executivo Municipal deve determinar as providências para a elaboração e atendimento dos atos administrativos abaixo descritos, sem prejuízo de outros que se fizerem necessários para o cumprimento desta Lei:</w:t>
      </w:r>
    </w:p>
    <w:p w14:paraId="55A5255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95D165" w14:textId="546E845C" w:rsidR="00171079" w:rsidRDefault="00171079" w:rsidP="00171079">
      <w:pPr>
        <w:pStyle w:val="PargrafodaLista"/>
        <w:ind w:left="0" w:right="-1" w:firstLine="1418"/>
        <w:jc w:val="both"/>
      </w:pPr>
      <w:r w:rsidRPr="00171079">
        <w:t>I - publicação de edital da execução das obras referidas nesta Lei, contendo os seguintes elementos, sem prejuízo de outros:</w:t>
      </w:r>
    </w:p>
    <w:p w14:paraId="2ED8B289" w14:textId="77777777" w:rsidR="00171079" w:rsidRPr="00171079" w:rsidRDefault="00171079" w:rsidP="00171079">
      <w:pPr>
        <w:pStyle w:val="PargrafodaLista"/>
        <w:ind w:left="0" w:right="-1" w:firstLine="1418"/>
        <w:jc w:val="both"/>
      </w:pPr>
    </w:p>
    <w:p w14:paraId="7D8EED46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autoSpaceDE w:val="0"/>
        <w:autoSpaceDN w:val="0"/>
        <w:ind w:firstLine="1063"/>
        <w:contextualSpacing w:val="0"/>
        <w:jc w:val="both"/>
      </w:pPr>
      <w:r w:rsidRPr="00171079">
        <w:t>memorial</w:t>
      </w:r>
      <w:r w:rsidRPr="00171079">
        <w:rPr>
          <w:spacing w:val="-5"/>
        </w:rPr>
        <w:t xml:space="preserve"> </w:t>
      </w:r>
      <w:r w:rsidRPr="00171079">
        <w:t>descritivo</w:t>
      </w:r>
      <w:r w:rsidRPr="00171079">
        <w:rPr>
          <w:spacing w:val="-1"/>
        </w:rPr>
        <w:t xml:space="preserve"> </w:t>
      </w:r>
      <w:r w:rsidRPr="00171079">
        <w:t>do</w:t>
      </w:r>
      <w:r w:rsidRPr="00171079">
        <w:rPr>
          <w:spacing w:val="-4"/>
        </w:rPr>
        <w:t xml:space="preserve"> </w:t>
      </w:r>
      <w:r w:rsidRPr="00171079">
        <w:rPr>
          <w:spacing w:val="-2"/>
        </w:rPr>
        <w:t>projeto;</w:t>
      </w:r>
    </w:p>
    <w:p w14:paraId="6F31919C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366"/>
        </w:tabs>
        <w:autoSpaceDE w:val="0"/>
        <w:autoSpaceDN w:val="0"/>
        <w:ind w:left="0" w:firstLine="1418"/>
        <w:contextualSpacing w:val="0"/>
        <w:jc w:val="both"/>
      </w:pPr>
      <w:r w:rsidRPr="00171079">
        <w:t>orçamento</w:t>
      </w:r>
      <w:r w:rsidRPr="00171079">
        <w:rPr>
          <w:spacing w:val="-4"/>
        </w:rPr>
        <w:t xml:space="preserve"> </w:t>
      </w:r>
      <w:r w:rsidRPr="00171079">
        <w:t>do</w:t>
      </w:r>
      <w:r w:rsidRPr="00171079">
        <w:rPr>
          <w:spacing w:val="-4"/>
        </w:rPr>
        <w:t xml:space="preserve"> </w:t>
      </w:r>
      <w:r w:rsidRPr="00171079">
        <w:t>custo</w:t>
      </w:r>
      <w:r w:rsidRPr="00171079">
        <w:rPr>
          <w:spacing w:val="-4"/>
        </w:rPr>
        <w:t xml:space="preserve"> </w:t>
      </w:r>
      <w:r w:rsidRPr="00171079">
        <w:t>da</w:t>
      </w:r>
      <w:r w:rsidRPr="00171079">
        <w:rPr>
          <w:spacing w:val="-3"/>
        </w:rPr>
        <w:t xml:space="preserve"> </w:t>
      </w:r>
      <w:r w:rsidRPr="00171079">
        <w:rPr>
          <w:spacing w:val="-2"/>
        </w:rPr>
        <w:t>obra;</w:t>
      </w:r>
    </w:p>
    <w:p w14:paraId="5BABFF30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350"/>
        </w:tabs>
        <w:autoSpaceDE w:val="0"/>
        <w:autoSpaceDN w:val="0"/>
        <w:ind w:left="0" w:right="120" w:firstLine="1418"/>
        <w:contextualSpacing w:val="0"/>
        <w:jc w:val="both"/>
      </w:pPr>
      <w:r w:rsidRPr="00171079">
        <w:lastRenderedPageBreak/>
        <w:t>determinação da parcela do custo da obra a ser ressarcida pela contribuição, com o correspondente plano de rateio entre os imóveis beneficiados;</w:t>
      </w:r>
    </w:p>
    <w:p w14:paraId="7069B578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418"/>
        </w:tabs>
        <w:autoSpaceDE w:val="0"/>
        <w:autoSpaceDN w:val="0"/>
        <w:ind w:left="0" w:right="104" w:firstLine="1418"/>
        <w:contextualSpacing w:val="0"/>
        <w:jc w:val="both"/>
      </w:pPr>
      <w:r w:rsidRPr="00171079">
        <w:t>delimitação</w:t>
      </w:r>
      <w:r w:rsidRPr="00171079">
        <w:rPr>
          <w:spacing w:val="40"/>
        </w:rPr>
        <w:t xml:space="preserve"> </w:t>
      </w:r>
      <w:r w:rsidRPr="00171079">
        <w:t>da</w:t>
      </w:r>
      <w:r w:rsidRPr="00171079">
        <w:rPr>
          <w:spacing w:val="40"/>
        </w:rPr>
        <w:t xml:space="preserve"> </w:t>
      </w:r>
      <w:r w:rsidRPr="00171079">
        <w:t>zona</w:t>
      </w:r>
      <w:r w:rsidRPr="00171079">
        <w:rPr>
          <w:spacing w:val="40"/>
        </w:rPr>
        <w:t xml:space="preserve"> </w:t>
      </w:r>
      <w:r w:rsidRPr="00171079">
        <w:t>de</w:t>
      </w:r>
      <w:r w:rsidRPr="00171079">
        <w:rPr>
          <w:spacing w:val="40"/>
        </w:rPr>
        <w:t xml:space="preserve"> </w:t>
      </w:r>
      <w:r w:rsidRPr="00171079">
        <w:t>influência</w:t>
      </w:r>
      <w:r w:rsidRPr="00171079">
        <w:rPr>
          <w:spacing w:val="40"/>
        </w:rPr>
        <w:t xml:space="preserve"> </w:t>
      </w:r>
      <w:r w:rsidRPr="00171079">
        <w:t>da</w:t>
      </w:r>
      <w:r w:rsidRPr="00171079">
        <w:rPr>
          <w:spacing w:val="40"/>
        </w:rPr>
        <w:t xml:space="preserve"> </w:t>
      </w:r>
      <w:r w:rsidRPr="00171079">
        <w:t>área</w:t>
      </w:r>
      <w:r w:rsidRPr="00171079">
        <w:rPr>
          <w:spacing w:val="40"/>
        </w:rPr>
        <w:t xml:space="preserve"> </w:t>
      </w:r>
      <w:r w:rsidRPr="00171079">
        <w:t>diretamente</w:t>
      </w:r>
      <w:r w:rsidRPr="00171079">
        <w:rPr>
          <w:spacing w:val="40"/>
        </w:rPr>
        <w:t xml:space="preserve"> </w:t>
      </w:r>
      <w:r w:rsidRPr="00171079">
        <w:t>beneficiada,</w:t>
      </w:r>
      <w:r w:rsidRPr="00171079">
        <w:rPr>
          <w:spacing w:val="40"/>
        </w:rPr>
        <w:t xml:space="preserve"> </w:t>
      </w:r>
      <w:r w:rsidRPr="00171079">
        <w:t>com</w:t>
      </w:r>
      <w:r w:rsidRPr="00171079">
        <w:rPr>
          <w:spacing w:val="40"/>
        </w:rPr>
        <w:t xml:space="preserve"> </w:t>
      </w:r>
      <w:r w:rsidRPr="00171079">
        <w:t>o</w:t>
      </w:r>
      <w:r w:rsidRPr="00171079">
        <w:rPr>
          <w:spacing w:val="40"/>
        </w:rPr>
        <w:t xml:space="preserve"> </w:t>
      </w:r>
      <w:r w:rsidRPr="00171079">
        <w:t>respectivo</w:t>
      </w:r>
      <w:r w:rsidRPr="00171079">
        <w:rPr>
          <w:spacing w:val="40"/>
        </w:rPr>
        <w:t xml:space="preserve"> </w:t>
      </w:r>
      <w:r w:rsidRPr="00171079">
        <w:t>mapa</w:t>
      </w:r>
      <w:r w:rsidRPr="00171079">
        <w:rPr>
          <w:spacing w:val="40"/>
        </w:rPr>
        <w:t xml:space="preserve"> </w:t>
      </w:r>
      <w:r w:rsidRPr="00171079">
        <w:t>de localização, e a relação de todos os imóveis nela compreendidos;</w:t>
      </w:r>
    </w:p>
    <w:p w14:paraId="22639F0D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374"/>
        </w:tabs>
        <w:autoSpaceDE w:val="0"/>
        <w:autoSpaceDN w:val="0"/>
        <w:ind w:left="0" w:right="119" w:firstLine="1418"/>
        <w:contextualSpacing w:val="0"/>
        <w:jc w:val="both"/>
      </w:pPr>
      <w:r w:rsidRPr="00171079">
        <w:t>determinação do fator de absorção do benefício da valorização para toda a zona ou para cada uma</w:t>
      </w:r>
      <w:r w:rsidRPr="00171079">
        <w:rPr>
          <w:spacing w:val="80"/>
        </w:rPr>
        <w:t xml:space="preserve"> </w:t>
      </w:r>
      <w:r w:rsidRPr="00171079">
        <w:t>das áreas diferenciadas, nela contidas;</w:t>
      </w:r>
    </w:p>
    <w:p w14:paraId="62D98346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310"/>
        </w:tabs>
        <w:autoSpaceDE w:val="0"/>
        <w:autoSpaceDN w:val="0"/>
        <w:ind w:left="0" w:firstLine="1418"/>
        <w:contextualSpacing w:val="0"/>
        <w:jc w:val="both"/>
      </w:pPr>
      <w:r w:rsidRPr="00171079">
        <w:t>lista</w:t>
      </w:r>
      <w:r w:rsidRPr="00171079">
        <w:rPr>
          <w:spacing w:val="-2"/>
        </w:rPr>
        <w:t xml:space="preserve"> </w:t>
      </w:r>
      <w:r w:rsidRPr="00171079">
        <w:t>com</w:t>
      </w:r>
      <w:r w:rsidRPr="00171079">
        <w:rPr>
          <w:spacing w:val="-1"/>
        </w:rPr>
        <w:t xml:space="preserve"> </w:t>
      </w:r>
      <w:r w:rsidRPr="00171079">
        <w:t>os</w:t>
      </w:r>
      <w:r w:rsidRPr="00171079">
        <w:rPr>
          <w:spacing w:val="-2"/>
        </w:rPr>
        <w:t xml:space="preserve"> </w:t>
      </w:r>
      <w:r w:rsidRPr="00171079">
        <w:t>valores</w:t>
      </w:r>
      <w:r w:rsidRPr="00171079">
        <w:rPr>
          <w:spacing w:val="-7"/>
        </w:rPr>
        <w:t xml:space="preserve"> </w:t>
      </w:r>
      <w:r w:rsidRPr="00171079">
        <w:t>atribuídos</w:t>
      </w:r>
      <w:r w:rsidRPr="00171079">
        <w:rPr>
          <w:spacing w:val="-3"/>
        </w:rPr>
        <w:t xml:space="preserve"> </w:t>
      </w:r>
      <w:r w:rsidRPr="00171079">
        <w:t>aos</w:t>
      </w:r>
      <w:r w:rsidRPr="00171079">
        <w:rPr>
          <w:spacing w:val="-6"/>
        </w:rPr>
        <w:t xml:space="preserve"> </w:t>
      </w:r>
      <w:r w:rsidRPr="00171079">
        <w:t>imóveis</w:t>
      </w:r>
      <w:r w:rsidRPr="00171079">
        <w:rPr>
          <w:spacing w:val="-3"/>
        </w:rPr>
        <w:t xml:space="preserve"> </w:t>
      </w:r>
      <w:r w:rsidRPr="00171079">
        <w:t>situados</w:t>
      </w:r>
      <w:r w:rsidRPr="00171079">
        <w:rPr>
          <w:spacing w:val="-2"/>
        </w:rPr>
        <w:t xml:space="preserve"> </w:t>
      </w:r>
      <w:r w:rsidRPr="00171079">
        <w:t>dentro</w:t>
      </w:r>
      <w:r w:rsidRPr="00171079">
        <w:rPr>
          <w:spacing w:val="-4"/>
        </w:rPr>
        <w:t xml:space="preserve"> </w:t>
      </w:r>
      <w:r w:rsidRPr="00171079">
        <w:t>da</w:t>
      </w:r>
      <w:r w:rsidRPr="00171079">
        <w:rPr>
          <w:spacing w:val="-3"/>
        </w:rPr>
        <w:t xml:space="preserve"> </w:t>
      </w:r>
      <w:r w:rsidRPr="00171079">
        <w:t>zona</w:t>
      </w:r>
      <w:r w:rsidRPr="00171079">
        <w:rPr>
          <w:spacing w:val="-4"/>
        </w:rPr>
        <w:t xml:space="preserve"> </w:t>
      </w:r>
      <w:r w:rsidRPr="00171079">
        <w:t>de</w:t>
      </w:r>
      <w:r w:rsidRPr="00171079">
        <w:rPr>
          <w:spacing w:val="-3"/>
        </w:rPr>
        <w:t xml:space="preserve"> </w:t>
      </w:r>
      <w:r w:rsidRPr="00171079">
        <w:t>influência</w:t>
      </w:r>
      <w:r w:rsidRPr="00171079">
        <w:rPr>
          <w:spacing w:val="-8"/>
        </w:rPr>
        <w:t xml:space="preserve"> </w:t>
      </w:r>
      <w:r w:rsidRPr="00171079">
        <w:t>da</w:t>
      </w:r>
      <w:r w:rsidRPr="00171079">
        <w:rPr>
          <w:spacing w:val="-3"/>
        </w:rPr>
        <w:t xml:space="preserve"> </w:t>
      </w:r>
      <w:r w:rsidRPr="00171079">
        <w:rPr>
          <w:spacing w:val="-2"/>
        </w:rPr>
        <w:t>obra;</w:t>
      </w:r>
    </w:p>
    <w:p w14:paraId="4D8DEE31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419"/>
        </w:tabs>
        <w:autoSpaceDE w:val="0"/>
        <w:autoSpaceDN w:val="0"/>
        <w:ind w:left="0" w:right="114" w:firstLine="1418"/>
        <w:contextualSpacing w:val="0"/>
        <w:jc w:val="both"/>
      </w:pPr>
      <w:r w:rsidRPr="00171079">
        <w:t>fixação</w:t>
      </w:r>
      <w:r w:rsidRPr="00171079">
        <w:rPr>
          <w:spacing w:val="68"/>
        </w:rPr>
        <w:t xml:space="preserve"> </w:t>
      </w:r>
      <w:r w:rsidRPr="00171079">
        <w:t>de</w:t>
      </w:r>
      <w:r w:rsidRPr="00171079">
        <w:rPr>
          <w:spacing w:val="63"/>
        </w:rPr>
        <w:t xml:space="preserve"> </w:t>
      </w:r>
      <w:r w:rsidRPr="00171079">
        <w:t>prazo</w:t>
      </w:r>
      <w:r w:rsidRPr="00171079">
        <w:rPr>
          <w:spacing w:val="64"/>
        </w:rPr>
        <w:t xml:space="preserve"> </w:t>
      </w:r>
      <w:r w:rsidRPr="00171079">
        <w:t>não</w:t>
      </w:r>
      <w:r w:rsidRPr="00171079">
        <w:rPr>
          <w:spacing w:val="64"/>
        </w:rPr>
        <w:t xml:space="preserve"> </w:t>
      </w:r>
      <w:r w:rsidRPr="00171079">
        <w:t>inferior</w:t>
      </w:r>
      <w:r w:rsidRPr="00171079">
        <w:rPr>
          <w:spacing w:val="63"/>
        </w:rPr>
        <w:t xml:space="preserve"> </w:t>
      </w:r>
      <w:r w:rsidRPr="00171079">
        <w:t>a</w:t>
      </w:r>
      <w:r w:rsidRPr="00171079">
        <w:rPr>
          <w:spacing w:val="68"/>
        </w:rPr>
        <w:t xml:space="preserve"> </w:t>
      </w:r>
      <w:r w:rsidRPr="00171079">
        <w:t>30</w:t>
      </w:r>
      <w:r w:rsidRPr="00171079">
        <w:rPr>
          <w:spacing w:val="65"/>
        </w:rPr>
        <w:t xml:space="preserve"> </w:t>
      </w:r>
      <w:r w:rsidRPr="00171079">
        <w:t>dias</w:t>
      </w:r>
      <w:r w:rsidRPr="00171079">
        <w:rPr>
          <w:spacing w:val="40"/>
        </w:rPr>
        <w:t xml:space="preserve"> </w:t>
      </w:r>
      <w:r w:rsidRPr="00171079">
        <w:t>para</w:t>
      </w:r>
      <w:r w:rsidRPr="00171079">
        <w:rPr>
          <w:spacing w:val="64"/>
        </w:rPr>
        <w:t xml:space="preserve"> </w:t>
      </w:r>
      <w:r w:rsidRPr="00171079">
        <w:t>impugnação</w:t>
      </w:r>
      <w:r w:rsidRPr="00171079">
        <w:rPr>
          <w:spacing w:val="68"/>
        </w:rPr>
        <w:t xml:space="preserve"> </w:t>
      </w:r>
      <w:r w:rsidRPr="00171079">
        <w:t>pelos</w:t>
      </w:r>
      <w:r w:rsidRPr="00171079">
        <w:rPr>
          <w:spacing w:val="65"/>
        </w:rPr>
        <w:t xml:space="preserve"> </w:t>
      </w:r>
      <w:r w:rsidRPr="00171079">
        <w:t>interessados</w:t>
      </w:r>
      <w:r w:rsidRPr="00171079">
        <w:rPr>
          <w:spacing w:val="65"/>
        </w:rPr>
        <w:t xml:space="preserve"> </w:t>
      </w:r>
      <w:r w:rsidRPr="00171079">
        <w:t>de</w:t>
      </w:r>
      <w:r w:rsidRPr="00171079">
        <w:rPr>
          <w:spacing w:val="63"/>
        </w:rPr>
        <w:t xml:space="preserve"> </w:t>
      </w:r>
      <w:r w:rsidRPr="00171079">
        <w:t>qualquer</w:t>
      </w:r>
      <w:r w:rsidRPr="00171079">
        <w:rPr>
          <w:spacing w:val="64"/>
        </w:rPr>
        <w:t xml:space="preserve"> </w:t>
      </w:r>
      <w:r w:rsidRPr="00171079">
        <w:t>dos elementos anteriormente apontados;</w:t>
      </w:r>
    </w:p>
    <w:p w14:paraId="58F7BEDE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366"/>
        </w:tabs>
        <w:autoSpaceDE w:val="0"/>
        <w:autoSpaceDN w:val="0"/>
        <w:ind w:left="0" w:firstLine="1418"/>
        <w:contextualSpacing w:val="0"/>
        <w:jc w:val="both"/>
      </w:pPr>
      <w:r w:rsidRPr="00171079">
        <w:t>regulamentação</w:t>
      </w:r>
      <w:r w:rsidRPr="00171079">
        <w:rPr>
          <w:spacing w:val="-9"/>
        </w:rPr>
        <w:t xml:space="preserve"> </w:t>
      </w:r>
      <w:r w:rsidRPr="00171079">
        <w:t>do</w:t>
      </w:r>
      <w:r w:rsidRPr="00171079">
        <w:rPr>
          <w:spacing w:val="-6"/>
        </w:rPr>
        <w:t xml:space="preserve"> </w:t>
      </w:r>
      <w:r w:rsidRPr="00171079">
        <w:t>processo</w:t>
      </w:r>
      <w:r w:rsidRPr="00171079">
        <w:rPr>
          <w:spacing w:val="-2"/>
        </w:rPr>
        <w:t xml:space="preserve"> </w:t>
      </w:r>
      <w:r w:rsidRPr="00171079">
        <w:t>administrativo</w:t>
      </w:r>
      <w:r w:rsidRPr="00171079">
        <w:rPr>
          <w:spacing w:val="-6"/>
        </w:rPr>
        <w:t xml:space="preserve"> </w:t>
      </w:r>
      <w:r w:rsidRPr="00171079">
        <w:t>de</w:t>
      </w:r>
      <w:r w:rsidRPr="00171079">
        <w:rPr>
          <w:spacing w:val="5"/>
        </w:rPr>
        <w:t xml:space="preserve"> </w:t>
      </w:r>
      <w:r w:rsidRPr="00171079">
        <w:t>instrução</w:t>
      </w:r>
      <w:r w:rsidRPr="00171079">
        <w:rPr>
          <w:spacing w:val="-6"/>
        </w:rPr>
        <w:t xml:space="preserve"> </w:t>
      </w:r>
      <w:r w:rsidRPr="00171079">
        <w:t>e</w:t>
      </w:r>
      <w:r w:rsidRPr="00171079">
        <w:rPr>
          <w:spacing w:val="-2"/>
        </w:rPr>
        <w:t xml:space="preserve"> </w:t>
      </w:r>
      <w:r w:rsidRPr="00171079">
        <w:t>julgamento</w:t>
      </w:r>
      <w:r w:rsidRPr="00171079">
        <w:rPr>
          <w:spacing w:val="-6"/>
        </w:rPr>
        <w:t xml:space="preserve"> </w:t>
      </w:r>
      <w:r w:rsidRPr="00171079">
        <w:t>de</w:t>
      </w:r>
      <w:r w:rsidRPr="00171079">
        <w:rPr>
          <w:spacing w:val="-7"/>
        </w:rPr>
        <w:t xml:space="preserve"> </w:t>
      </w:r>
      <w:r w:rsidRPr="00171079">
        <w:t>eventual</w:t>
      </w:r>
      <w:r w:rsidRPr="00171079">
        <w:rPr>
          <w:spacing w:val="-6"/>
        </w:rPr>
        <w:t xml:space="preserve"> </w:t>
      </w:r>
      <w:r w:rsidRPr="00171079">
        <w:rPr>
          <w:spacing w:val="-2"/>
        </w:rPr>
        <w:t>impugnação;</w:t>
      </w:r>
    </w:p>
    <w:p w14:paraId="33622829" w14:textId="77777777" w:rsidR="00171079" w:rsidRPr="00171079" w:rsidRDefault="00171079" w:rsidP="00171079">
      <w:pPr>
        <w:pStyle w:val="PargrafodaLista"/>
        <w:widowControl w:val="0"/>
        <w:numPr>
          <w:ilvl w:val="1"/>
          <w:numId w:val="2"/>
        </w:numPr>
        <w:tabs>
          <w:tab w:val="left" w:pos="294"/>
        </w:tabs>
        <w:autoSpaceDE w:val="0"/>
        <w:autoSpaceDN w:val="0"/>
        <w:ind w:left="0" w:right="-1" w:firstLine="1418"/>
        <w:contextualSpacing w:val="0"/>
        <w:jc w:val="both"/>
      </w:pPr>
      <w:r w:rsidRPr="00171079">
        <w:t>previsão de</w:t>
      </w:r>
      <w:r w:rsidRPr="00171079">
        <w:rPr>
          <w:spacing w:val="-4"/>
        </w:rPr>
        <w:t xml:space="preserve"> </w:t>
      </w:r>
      <w:r w:rsidRPr="00171079">
        <w:t>que será publicado edital</w:t>
      </w:r>
      <w:r w:rsidRPr="00171079">
        <w:rPr>
          <w:spacing w:val="-3"/>
        </w:rPr>
        <w:t xml:space="preserve"> </w:t>
      </w:r>
      <w:r w:rsidRPr="00171079">
        <w:t>ao final da obra constando demonstrativo</w:t>
      </w:r>
      <w:r w:rsidRPr="00171079">
        <w:rPr>
          <w:spacing w:val="-4"/>
        </w:rPr>
        <w:t xml:space="preserve"> </w:t>
      </w:r>
      <w:r w:rsidRPr="00171079">
        <w:t>de custos</w:t>
      </w:r>
      <w:r w:rsidRPr="00171079">
        <w:rPr>
          <w:spacing w:val="-3"/>
        </w:rPr>
        <w:t xml:space="preserve"> </w:t>
      </w:r>
      <w:r w:rsidRPr="00171079">
        <w:t>e valores</w:t>
      </w:r>
      <w:r w:rsidRPr="00171079">
        <w:rPr>
          <w:spacing w:val="-3"/>
        </w:rPr>
        <w:t xml:space="preserve"> </w:t>
      </w:r>
      <w:r w:rsidRPr="00171079">
        <w:t>de valorização individual de cada imóvel.</w:t>
      </w:r>
    </w:p>
    <w:p w14:paraId="57AB7ABE" w14:textId="77777777" w:rsidR="00171079" w:rsidRPr="00171079" w:rsidRDefault="00171079" w:rsidP="00171079">
      <w:pPr>
        <w:pStyle w:val="Corpodetexto"/>
        <w:spacing w:after="0" w:line="240" w:lineRule="auto"/>
        <w:ind w:right="22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90C0A9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</w:t>
      </w:r>
      <w:r w:rsidRPr="0017107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4</w:t>
      </w:r>
      <w:r w:rsidRPr="00171079">
        <w:rPr>
          <w:rFonts w:ascii="Times New Roman" w:hAnsi="Times New Roman" w:cs="Times New Roman"/>
          <w:b/>
          <w:sz w:val="24"/>
          <w:szCs w:val="24"/>
        </w:rPr>
        <w:t>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 Contribuinte,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querendo,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pode requerer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 impugnação de qualquer dos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elementos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constantes no edital de que trata o inciso I do art. 3º, mediante protocolo, no prazo de 30 dias, a começar no primeiro dia útil após a publicação oficial do edital, cabendo ao impugnante ônus da prova.</w:t>
      </w:r>
    </w:p>
    <w:p w14:paraId="143BF3FB" w14:textId="77777777" w:rsidR="00171079" w:rsidRPr="00171079" w:rsidRDefault="00171079" w:rsidP="00171079">
      <w:pPr>
        <w:pStyle w:val="Corpodetexto"/>
        <w:spacing w:after="0" w:line="240" w:lineRule="auto"/>
        <w:ind w:right="22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0B9CD4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1º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As impugnações oferecidas aos elementos a que se refere este artigo, serão apresentadas por meio de petição fundamentada e devidamente identificada, descrevendo as provas requeridas, sob pena de preclusão neste sentido, e endereçadas ao titular da Secretaria da Fazenda, o qual pode requisitar a manifestação de outras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secretarias, devendo proferir decisão final em prazo não superior a 30 dias, contados da data do protocolo da petição da parte interessada.</w:t>
      </w:r>
    </w:p>
    <w:p w14:paraId="678C5724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F7F006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2º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 decisão proferida pela Secretaria da Fazenda, deve ser cientificada a parte interessada e encaminhada correspondência interna aos setores envolvidos para, sendo o caso, providenciar as medidas cabíveis.</w:t>
      </w:r>
    </w:p>
    <w:p w14:paraId="7BBFD7E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CA2B2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3º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Em havendo necessidade de instrução do procedimento, consistente em diligências e emissão de laudos técnicos e/ou parecer jurídico, a Secretaria da Fazenda deve proferir a decisão final em até 30 dias, contados da data do protocolo da petição da parte interessada, do que obrigatoriamente dará ciência ao interessado, sem prejuízo de outras formas de publicidade.</w:t>
      </w:r>
    </w:p>
    <w:p w14:paraId="2BE58102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92F269" w14:textId="50CAF221" w:rsid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4º</w:t>
      </w:r>
      <w:r w:rsidRPr="0017107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 comunicação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interessado,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das</w:t>
      </w:r>
      <w:r w:rsidRPr="001710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decisões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referidas</w:t>
      </w:r>
      <w:r w:rsidRPr="001710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nos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§§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1º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 2º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deste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artigo,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pode ser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>feita:</w:t>
      </w:r>
    </w:p>
    <w:p w14:paraId="14B7CBC9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6A60F8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I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– pessoalmente,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por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aposição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ciente</w:t>
      </w:r>
      <w:r w:rsidRPr="001710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no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>processo;</w:t>
      </w:r>
    </w:p>
    <w:p w14:paraId="3F13064B" w14:textId="77777777" w:rsid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16ADC3" w14:textId="6A1191CB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II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– pela Agência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dos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Correios,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com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aviso de Recebimento Mão Própria (AR-MP),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se contribuinte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pessoa física, ou, simples Aviso de Recebimento (AR), se contribuinte pessoa jurídica;</w:t>
      </w:r>
    </w:p>
    <w:p w14:paraId="0F0E8BE5" w14:textId="77777777" w:rsid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14D700" w14:textId="57E53426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III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– por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edital,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publicado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no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Diário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Oficial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188E794" w14:textId="77777777" w:rsidR="00171079" w:rsidRPr="00171079" w:rsidRDefault="00171079" w:rsidP="00171079">
      <w:pPr>
        <w:pStyle w:val="Corpodetexto"/>
        <w:spacing w:after="0" w:line="240" w:lineRule="auto"/>
        <w:ind w:right="224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28E4AC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lastRenderedPageBreak/>
        <w:t>Art. 5º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 determinação da Contribuição de Melhoria deve ser feita rateando-se, proporcionalmente,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 custo da obra, entre todos os imóveis incluídos na zona beneficiada pela valorização imobiliária decorrente da melhoria descrita na presente Lei em função dos fatores individuais.</w:t>
      </w:r>
    </w:p>
    <w:p w14:paraId="67D94E08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9387EA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1º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Na determinação do valor individual da Contribuição de Melhoria deve ser observado o limite estabelecido pelo acréscimo de valor que a obra resultar para cada imóvel beneficiado, em estrita observância ao disposto nesta Lei.</w:t>
      </w:r>
    </w:p>
    <w:p w14:paraId="34D1CAEA" w14:textId="77777777" w:rsidR="00171079" w:rsidRPr="00171079" w:rsidRDefault="00171079" w:rsidP="00171079">
      <w:pPr>
        <w:pStyle w:val="Corpodetexto"/>
        <w:spacing w:after="0" w:line="240" w:lineRule="auto"/>
        <w:ind w:right="535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62419B" w14:textId="4F3F8515" w:rsid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2º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apuração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far-se-á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levando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em</w:t>
      </w:r>
      <w:r w:rsidRPr="001710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consideração:</w:t>
      </w:r>
    </w:p>
    <w:p w14:paraId="52E15C75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7BC5E8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I – a situação do terreno na Zona de Influência;</w:t>
      </w:r>
    </w:p>
    <w:p w14:paraId="0EAF819A" w14:textId="77777777" w:rsidR="00171079" w:rsidRDefault="00171079" w:rsidP="00171079">
      <w:pPr>
        <w:pStyle w:val="PargrafodaLista"/>
        <w:tabs>
          <w:tab w:val="left" w:pos="287"/>
        </w:tabs>
        <w:ind w:left="1418"/>
        <w:jc w:val="both"/>
      </w:pPr>
    </w:p>
    <w:p w14:paraId="52640CA7" w14:textId="2AA4C893" w:rsidR="00171079" w:rsidRPr="00171079" w:rsidRDefault="00171079" w:rsidP="00171079">
      <w:pPr>
        <w:pStyle w:val="PargrafodaLista"/>
        <w:tabs>
          <w:tab w:val="left" w:pos="287"/>
        </w:tabs>
        <w:ind w:left="1418"/>
        <w:jc w:val="both"/>
      </w:pPr>
      <w:r w:rsidRPr="00171079">
        <w:t>II –</w:t>
      </w:r>
      <w:r w:rsidRPr="00171079">
        <w:rPr>
          <w:spacing w:val="1"/>
        </w:rPr>
        <w:t xml:space="preserve"> </w:t>
      </w:r>
      <w:r w:rsidRPr="00171079">
        <w:t>sua</w:t>
      </w:r>
      <w:r w:rsidRPr="00171079">
        <w:rPr>
          <w:spacing w:val="-2"/>
        </w:rPr>
        <w:t xml:space="preserve"> área.</w:t>
      </w:r>
    </w:p>
    <w:p w14:paraId="6346456C" w14:textId="77777777" w:rsidR="00171079" w:rsidRPr="00171079" w:rsidRDefault="00171079" w:rsidP="00171079">
      <w:pPr>
        <w:pStyle w:val="PargrafodaLista"/>
        <w:tabs>
          <w:tab w:val="left" w:pos="287"/>
        </w:tabs>
        <w:ind w:left="1418"/>
        <w:jc w:val="both"/>
      </w:pPr>
    </w:p>
    <w:p w14:paraId="19E2298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3º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 Contribuição de Melhoria tem como limite o custo total da obra, tendo em vista a natureza desta, os benefícios para os usuários, atividades econômicas predominantes e o nível de desenvolvimento da região, sendo aí computadas todas as despesas necessárias aos estudos, projetos, fiscalização, desapropriações, administração, execução e financiamento, inclusive prêmios de reembolso e outras de praxe em financiamento ou empréstimos, e terá sua expressão monetária atualizada na época do lançamento, mediante aplicação de coeficientes oficiais de correção a atualização monetária.</w:t>
      </w:r>
    </w:p>
    <w:p w14:paraId="145F41F0" w14:textId="77777777" w:rsidR="00171079" w:rsidRPr="00171079" w:rsidRDefault="00171079" w:rsidP="00171079">
      <w:pPr>
        <w:pStyle w:val="Corpodetexto"/>
        <w:spacing w:after="0" w:line="240" w:lineRule="auto"/>
        <w:ind w:right="224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714245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6º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Executada a obra de melhoramento na sua totalidade ou em parte suficiente para beneficiar determinados imóveis,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modo a justificar o início da cobrança da Contribuição de Melhoria calculada na forma prevista nesta Lei, proceder-se-á ao lançamento referente a esses imóveis, depois de publicado edital em meio oficial, com o respectivo demonstrativo de custos, e contendo os seguintes elementos, dentre outros que se fizerem necessários:</w:t>
      </w:r>
    </w:p>
    <w:p w14:paraId="05081FBF" w14:textId="4A4607F0" w:rsidR="00171079" w:rsidRDefault="00171079" w:rsidP="00171079">
      <w:pPr>
        <w:pStyle w:val="PargrafodaLista"/>
        <w:ind w:left="0" w:firstLine="1418"/>
        <w:jc w:val="both"/>
      </w:pPr>
      <w:r w:rsidRPr="00171079">
        <w:t>I -  determinação</w:t>
      </w:r>
      <w:r w:rsidRPr="00171079">
        <w:rPr>
          <w:spacing w:val="-4"/>
        </w:rPr>
        <w:t xml:space="preserve"> </w:t>
      </w:r>
      <w:r w:rsidRPr="00171079">
        <w:t>da parcela do custo da</w:t>
      </w:r>
      <w:r w:rsidRPr="00171079">
        <w:rPr>
          <w:spacing w:val="-4"/>
        </w:rPr>
        <w:t xml:space="preserve"> </w:t>
      </w:r>
      <w:r w:rsidRPr="00171079">
        <w:t>obra a ser ressarcida pela contribuição,</w:t>
      </w:r>
      <w:r w:rsidRPr="00171079">
        <w:rPr>
          <w:spacing w:val="-1"/>
        </w:rPr>
        <w:t xml:space="preserve"> </w:t>
      </w:r>
      <w:r w:rsidRPr="00171079">
        <w:t>com</w:t>
      </w:r>
      <w:r w:rsidRPr="00171079">
        <w:rPr>
          <w:spacing w:val="-1"/>
        </w:rPr>
        <w:t xml:space="preserve"> </w:t>
      </w:r>
      <w:r w:rsidRPr="00171079">
        <w:t>o correspondente plano de rateio entre os imóveis beneficiados devidamente identificados;</w:t>
      </w:r>
    </w:p>
    <w:p w14:paraId="7BAB57AD" w14:textId="77777777" w:rsidR="00171079" w:rsidRPr="00171079" w:rsidRDefault="00171079" w:rsidP="00171079">
      <w:pPr>
        <w:pStyle w:val="PargrafodaLista"/>
        <w:ind w:left="0" w:firstLine="1418"/>
        <w:jc w:val="both"/>
      </w:pPr>
    </w:p>
    <w:p w14:paraId="23B68B3A" w14:textId="774F91B6" w:rsidR="00171079" w:rsidRDefault="00171079" w:rsidP="00171079">
      <w:pPr>
        <w:pStyle w:val="PargrafodaLista"/>
        <w:ind w:left="0" w:firstLine="1418"/>
        <w:jc w:val="both"/>
      </w:pPr>
      <w:r w:rsidRPr="00171079">
        <w:t>II - determinação do fator de absorção do benefício da valorização para toda zona ou para cada uma das áreas diferenciadas, nela contidas, após a execução total ou parcial da obra;</w:t>
      </w:r>
    </w:p>
    <w:p w14:paraId="4295FBB6" w14:textId="77777777" w:rsidR="00171079" w:rsidRPr="00171079" w:rsidRDefault="00171079" w:rsidP="00171079">
      <w:pPr>
        <w:pStyle w:val="PargrafodaLista"/>
        <w:ind w:left="0" w:firstLine="1418"/>
        <w:jc w:val="both"/>
      </w:pPr>
    </w:p>
    <w:p w14:paraId="2D07E353" w14:textId="0EE6540E" w:rsidR="00171079" w:rsidRDefault="00171079" w:rsidP="00171079">
      <w:pPr>
        <w:pStyle w:val="PargrafodaLista"/>
        <w:tabs>
          <w:tab w:val="left" w:pos="350"/>
        </w:tabs>
        <w:ind w:left="0" w:right="-1" w:firstLine="1418"/>
        <w:jc w:val="both"/>
      </w:pPr>
      <w:r w:rsidRPr="00171079">
        <w:t>III - valor da Contribuição</w:t>
      </w:r>
      <w:r w:rsidRPr="00171079">
        <w:rPr>
          <w:spacing w:val="-2"/>
        </w:rPr>
        <w:t xml:space="preserve"> </w:t>
      </w:r>
      <w:r w:rsidRPr="00171079">
        <w:t>de Melhoria lançada</w:t>
      </w:r>
      <w:r w:rsidRPr="00171079">
        <w:rPr>
          <w:spacing w:val="-2"/>
        </w:rPr>
        <w:t xml:space="preserve"> </w:t>
      </w:r>
      <w:r w:rsidRPr="00171079">
        <w:t>individualmente</w:t>
      </w:r>
      <w:r w:rsidRPr="00171079">
        <w:rPr>
          <w:spacing w:val="-3"/>
        </w:rPr>
        <w:t xml:space="preserve"> </w:t>
      </w:r>
      <w:r w:rsidRPr="00171079">
        <w:t>por imóvel</w:t>
      </w:r>
      <w:r w:rsidRPr="00171079">
        <w:rPr>
          <w:spacing w:val="-2"/>
        </w:rPr>
        <w:t xml:space="preserve"> </w:t>
      </w:r>
      <w:r w:rsidRPr="00171079">
        <w:t>situado na área</w:t>
      </w:r>
      <w:r w:rsidRPr="00171079">
        <w:rPr>
          <w:spacing w:val="-2"/>
        </w:rPr>
        <w:t xml:space="preserve"> </w:t>
      </w:r>
      <w:r w:rsidRPr="00171079">
        <w:t>beneficiada pela obra pública;</w:t>
      </w:r>
    </w:p>
    <w:p w14:paraId="353355E2" w14:textId="77777777" w:rsidR="00171079" w:rsidRPr="00171079" w:rsidRDefault="00171079" w:rsidP="00171079">
      <w:pPr>
        <w:pStyle w:val="PargrafodaLista"/>
        <w:tabs>
          <w:tab w:val="left" w:pos="350"/>
        </w:tabs>
        <w:ind w:left="0" w:right="-1" w:firstLine="1418"/>
        <w:jc w:val="both"/>
      </w:pPr>
    </w:p>
    <w:p w14:paraId="22A8A3EC" w14:textId="0D728CCE" w:rsidR="00171079" w:rsidRDefault="00171079" w:rsidP="00171079">
      <w:pPr>
        <w:pStyle w:val="PargrafodaLista"/>
        <w:tabs>
          <w:tab w:val="left" w:pos="362"/>
        </w:tabs>
        <w:ind w:left="0" w:firstLine="1418"/>
        <w:jc w:val="both"/>
        <w:rPr>
          <w:spacing w:val="-2"/>
        </w:rPr>
      </w:pPr>
      <w:r w:rsidRPr="00171079">
        <w:t xml:space="preserve">IV - </w:t>
      </w:r>
      <w:r w:rsidRPr="00171079">
        <w:rPr>
          <w:spacing w:val="-1"/>
        </w:rPr>
        <w:t xml:space="preserve"> </w:t>
      </w:r>
      <w:r w:rsidRPr="00171079">
        <w:t>local do</w:t>
      </w:r>
      <w:r w:rsidRPr="00171079">
        <w:rPr>
          <w:spacing w:val="-4"/>
        </w:rPr>
        <w:t xml:space="preserve"> </w:t>
      </w:r>
      <w:r w:rsidRPr="00171079">
        <w:t>pagamento,</w:t>
      </w:r>
      <w:r w:rsidRPr="00171079">
        <w:rPr>
          <w:spacing w:val="-5"/>
        </w:rPr>
        <w:t xml:space="preserve"> </w:t>
      </w:r>
      <w:r w:rsidRPr="00171079">
        <w:t>prazo</w:t>
      </w:r>
      <w:r w:rsidRPr="00171079">
        <w:rPr>
          <w:spacing w:val="-4"/>
        </w:rPr>
        <w:t xml:space="preserve"> </w:t>
      </w:r>
      <w:r w:rsidRPr="00171079">
        <w:t>para</w:t>
      </w:r>
      <w:r w:rsidRPr="00171079">
        <w:rPr>
          <w:spacing w:val="-3"/>
        </w:rPr>
        <w:t xml:space="preserve"> </w:t>
      </w:r>
      <w:r w:rsidRPr="00171079">
        <w:rPr>
          <w:spacing w:val="-2"/>
        </w:rPr>
        <w:t>pagamento;</w:t>
      </w:r>
    </w:p>
    <w:p w14:paraId="7E907C2B" w14:textId="77777777" w:rsidR="00171079" w:rsidRPr="00171079" w:rsidRDefault="00171079" w:rsidP="00171079">
      <w:pPr>
        <w:pStyle w:val="PargrafodaLista"/>
        <w:tabs>
          <w:tab w:val="left" w:pos="362"/>
        </w:tabs>
        <w:ind w:left="0" w:firstLine="1418"/>
        <w:jc w:val="both"/>
      </w:pPr>
    </w:p>
    <w:p w14:paraId="3AA55420" w14:textId="77777777" w:rsidR="00171079" w:rsidRPr="00171079" w:rsidRDefault="00171079" w:rsidP="00171079">
      <w:pPr>
        <w:pStyle w:val="PargrafodaLista"/>
        <w:ind w:left="0" w:firstLine="1418"/>
        <w:jc w:val="both"/>
        <w:rPr>
          <w:spacing w:val="-2"/>
        </w:rPr>
      </w:pPr>
      <w:r w:rsidRPr="00171079">
        <w:t>V - prazo</w:t>
      </w:r>
      <w:r w:rsidRPr="00171079">
        <w:rPr>
          <w:spacing w:val="-4"/>
        </w:rPr>
        <w:t xml:space="preserve"> </w:t>
      </w:r>
      <w:r w:rsidRPr="00171079">
        <w:t>para</w:t>
      </w:r>
      <w:r w:rsidRPr="00171079">
        <w:rPr>
          <w:spacing w:val="-3"/>
        </w:rPr>
        <w:t xml:space="preserve"> </w:t>
      </w:r>
      <w:r w:rsidRPr="00171079">
        <w:rPr>
          <w:spacing w:val="-2"/>
        </w:rPr>
        <w:t>impugnação.</w:t>
      </w:r>
    </w:p>
    <w:p w14:paraId="73991CB9" w14:textId="77777777" w:rsidR="00171079" w:rsidRPr="00171079" w:rsidRDefault="00171079" w:rsidP="00171079">
      <w:pPr>
        <w:pStyle w:val="PargrafodaLista"/>
        <w:ind w:left="0" w:firstLine="1418"/>
        <w:jc w:val="both"/>
      </w:pPr>
    </w:p>
    <w:p w14:paraId="53EFE1E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7º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Os lançamentos da Contribuição de Melhoria e suas alterações devem ser disponibilizados aos sujeitos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passivos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mediante notificação pessoal ou via postal com Aviso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Recebimento (AR) ou publicação em diário oficial,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indicando o prazo de 30 dias para efeitos de recolhimentos do valor devido ou para os fins de reclamação na forma desta Lei.</w:t>
      </w:r>
    </w:p>
    <w:p w14:paraId="34B9A4E5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F7C074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lastRenderedPageBreak/>
        <w:t>§ 1º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Na impossibilidade da prática dos atos para a notificação do sujeito passivo na forma prevista no art. 7º, a notificação será feita por edital,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publicado no Diário Oficial.</w:t>
      </w:r>
    </w:p>
    <w:p w14:paraId="4B9F051F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944E14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2º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Dentro do prazo concedido na notificação de lançamento, o contribuinte pode impugnar quaisquer elementos do edital, cabendo-lhe o ônus da prova.</w:t>
      </w:r>
    </w:p>
    <w:p w14:paraId="0A842A9D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3783E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3º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Para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impugnação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do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edital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lançamento,</w:t>
      </w:r>
      <w:r w:rsidRPr="001710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contribuinte</w:t>
      </w:r>
      <w:r w:rsidRPr="001710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deve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obedecer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ao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mesmo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procedimento descrito no art. 4º.</w:t>
      </w:r>
    </w:p>
    <w:p w14:paraId="0208A6A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ED72F7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71079">
        <w:rPr>
          <w:rFonts w:ascii="Times New Roman" w:hAnsi="Times New Roman" w:cs="Times New Roman"/>
          <w:sz w:val="24"/>
          <w:szCs w:val="24"/>
        </w:rPr>
        <w:t>§ 4º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 xml:space="preserve">As impugnações e/ou reclamações e recursos administrativos interpostos contra o lançamento da Contribuição de Melhoria não suspendem o prosseguimento da obra quando a cobrança se referir à melhoria decorrente de obra executada em parte, na forma prevista no </w:t>
      </w:r>
      <w:r w:rsidRPr="00171079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171079">
        <w:rPr>
          <w:rFonts w:ascii="Times New Roman" w:hAnsi="Times New Roman" w:cs="Times New Roman"/>
          <w:sz w:val="24"/>
          <w:szCs w:val="24"/>
        </w:rPr>
        <w:t xml:space="preserve">deste artigo, e nem impedem o Poder Executivo Municipal de praticar os atos necessários ao lançamento e cobrança do 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>tributo.</w:t>
      </w:r>
    </w:p>
    <w:p w14:paraId="5060269A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B5CD9F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8º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Vencido o prazo fixado na notificação do sujeito passivo, sem que este tenha cumprido a exigência</w:t>
      </w:r>
      <w:r w:rsidRPr="001710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fiscal</w:t>
      </w:r>
      <w:r w:rsidRPr="0017107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ou</w:t>
      </w:r>
      <w:r w:rsidRPr="0017107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contra</w:t>
      </w:r>
      <w:r w:rsidRPr="0017107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ele</w:t>
      </w:r>
      <w:r w:rsidRPr="001710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tenha</w:t>
      </w:r>
      <w:r w:rsidRPr="001710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interposto</w:t>
      </w:r>
      <w:r w:rsidRPr="0017107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impugnação,</w:t>
      </w:r>
      <w:r w:rsidRPr="0017107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ou</w:t>
      </w:r>
      <w:r w:rsidRPr="0017107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ainda,</w:t>
      </w:r>
      <w:r w:rsidRPr="001710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sem</w:t>
      </w:r>
      <w:r w:rsidRPr="0017107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que</w:t>
      </w:r>
      <w:r w:rsidRPr="001710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tenha</w:t>
      </w:r>
      <w:r w:rsidRPr="0017107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recorrido</w:t>
      </w:r>
      <w:r w:rsidRPr="0017107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 decisão de primeira instância, será o valor do crédito tributário pode ser inscrito em Dívida Ativa, para os devidos fins.</w:t>
      </w:r>
    </w:p>
    <w:p w14:paraId="409E00E9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95D4AC" w14:textId="07F88CD0" w:rsid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9º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 notificação do sujeito passivo deve ser emitida em 2 vias, uma destinada ao notificado e a outra juntada na pasta do processo de Contribuição de Melhoria, contendo, além de outros, os seguintes elementos:</w:t>
      </w:r>
    </w:p>
    <w:p w14:paraId="653EBF88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0C7EC8" w14:textId="3346B88C" w:rsidR="00171079" w:rsidRDefault="00171079" w:rsidP="00171079">
      <w:pPr>
        <w:pStyle w:val="PargrafodaLista"/>
        <w:ind w:left="0" w:firstLine="1418"/>
        <w:jc w:val="both"/>
        <w:rPr>
          <w:spacing w:val="-2"/>
        </w:rPr>
      </w:pPr>
      <w:r w:rsidRPr="00171079">
        <w:t>I -</w:t>
      </w:r>
      <w:r w:rsidRPr="00171079">
        <w:rPr>
          <w:spacing w:val="-4"/>
        </w:rPr>
        <w:t xml:space="preserve"> </w:t>
      </w:r>
      <w:r w:rsidRPr="00171079">
        <w:t>nome</w:t>
      </w:r>
      <w:r w:rsidRPr="00171079">
        <w:rPr>
          <w:spacing w:val="-5"/>
        </w:rPr>
        <w:t xml:space="preserve"> </w:t>
      </w:r>
      <w:r w:rsidRPr="00171079">
        <w:t>do</w:t>
      </w:r>
      <w:r w:rsidRPr="00171079">
        <w:rPr>
          <w:spacing w:val="-5"/>
        </w:rPr>
        <w:t xml:space="preserve"> </w:t>
      </w:r>
      <w:r w:rsidRPr="00171079">
        <w:t>notificado</w:t>
      </w:r>
      <w:r w:rsidRPr="00171079">
        <w:rPr>
          <w:spacing w:val="-5"/>
        </w:rPr>
        <w:t xml:space="preserve"> </w:t>
      </w:r>
      <w:r w:rsidRPr="00171079">
        <w:t>e</w:t>
      </w:r>
      <w:r w:rsidRPr="00171079">
        <w:rPr>
          <w:spacing w:val="-1"/>
        </w:rPr>
        <w:t xml:space="preserve"> </w:t>
      </w:r>
      <w:r w:rsidRPr="00171079">
        <w:t>seu</w:t>
      </w:r>
      <w:r w:rsidRPr="00171079">
        <w:rPr>
          <w:spacing w:val="-4"/>
        </w:rPr>
        <w:t xml:space="preserve"> </w:t>
      </w:r>
      <w:r w:rsidRPr="00171079">
        <w:t>número</w:t>
      </w:r>
      <w:r w:rsidRPr="00171079">
        <w:rPr>
          <w:spacing w:val="-5"/>
        </w:rPr>
        <w:t xml:space="preserve"> </w:t>
      </w:r>
      <w:r w:rsidRPr="00171079">
        <w:t>de</w:t>
      </w:r>
      <w:r w:rsidRPr="00171079">
        <w:rPr>
          <w:spacing w:val="-1"/>
        </w:rPr>
        <w:t xml:space="preserve"> </w:t>
      </w:r>
      <w:r w:rsidRPr="00171079">
        <w:t>inscrição</w:t>
      </w:r>
      <w:r w:rsidRPr="00171079">
        <w:rPr>
          <w:spacing w:val="-1"/>
        </w:rPr>
        <w:t xml:space="preserve"> </w:t>
      </w:r>
      <w:r w:rsidRPr="00171079">
        <w:t>do</w:t>
      </w:r>
      <w:r w:rsidRPr="00171079">
        <w:rPr>
          <w:spacing w:val="-5"/>
        </w:rPr>
        <w:t xml:space="preserve"> </w:t>
      </w:r>
      <w:r w:rsidRPr="00171079">
        <w:t>cadastro</w:t>
      </w:r>
      <w:r w:rsidRPr="00171079">
        <w:rPr>
          <w:spacing w:val="-1"/>
        </w:rPr>
        <w:t xml:space="preserve"> </w:t>
      </w:r>
      <w:r w:rsidRPr="00171079">
        <w:t>fiscal</w:t>
      </w:r>
      <w:r w:rsidRPr="00171079">
        <w:rPr>
          <w:spacing w:val="-1"/>
        </w:rPr>
        <w:t xml:space="preserve"> </w:t>
      </w:r>
      <w:r w:rsidRPr="00171079">
        <w:t>do</w:t>
      </w:r>
      <w:r w:rsidRPr="00171079">
        <w:rPr>
          <w:spacing w:val="-1"/>
        </w:rPr>
        <w:t xml:space="preserve"> </w:t>
      </w:r>
      <w:r w:rsidRPr="00171079">
        <w:rPr>
          <w:spacing w:val="-2"/>
        </w:rPr>
        <w:t>Município;</w:t>
      </w:r>
    </w:p>
    <w:p w14:paraId="3B229B2A" w14:textId="77777777" w:rsidR="00171079" w:rsidRPr="00171079" w:rsidRDefault="00171079" w:rsidP="00171079">
      <w:pPr>
        <w:pStyle w:val="PargrafodaLista"/>
        <w:ind w:left="0" w:firstLine="1418"/>
        <w:jc w:val="both"/>
      </w:pPr>
    </w:p>
    <w:p w14:paraId="3568B69E" w14:textId="40C182BA" w:rsidR="00171079" w:rsidRDefault="00171079" w:rsidP="00171079">
      <w:pPr>
        <w:pStyle w:val="PargrafodaLista"/>
        <w:tabs>
          <w:tab w:val="left" w:pos="287"/>
        </w:tabs>
        <w:ind w:left="0" w:firstLine="1418"/>
        <w:jc w:val="both"/>
        <w:rPr>
          <w:spacing w:val="-2"/>
        </w:rPr>
      </w:pPr>
      <w:r w:rsidRPr="00171079">
        <w:t>II - local</w:t>
      </w:r>
      <w:r w:rsidRPr="00171079">
        <w:rPr>
          <w:spacing w:val="-2"/>
        </w:rPr>
        <w:t xml:space="preserve"> </w:t>
      </w:r>
      <w:r w:rsidRPr="00171079">
        <w:t>e</w:t>
      </w:r>
      <w:r w:rsidRPr="00171079">
        <w:rPr>
          <w:spacing w:val="-2"/>
        </w:rPr>
        <w:t xml:space="preserve"> </w:t>
      </w:r>
      <w:r w:rsidRPr="00171079">
        <w:t>data</w:t>
      </w:r>
      <w:r w:rsidRPr="00171079">
        <w:rPr>
          <w:spacing w:val="-2"/>
        </w:rPr>
        <w:t xml:space="preserve"> </w:t>
      </w:r>
      <w:r w:rsidRPr="00171079">
        <w:t>de</w:t>
      </w:r>
      <w:r w:rsidRPr="00171079">
        <w:rPr>
          <w:spacing w:val="2"/>
        </w:rPr>
        <w:t xml:space="preserve"> </w:t>
      </w:r>
      <w:r w:rsidRPr="00171079">
        <w:rPr>
          <w:spacing w:val="-2"/>
        </w:rPr>
        <w:t>expedição;</w:t>
      </w:r>
    </w:p>
    <w:p w14:paraId="69BE8200" w14:textId="77777777" w:rsidR="00171079" w:rsidRPr="00171079" w:rsidRDefault="00171079" w:rsidP="00171079">
      <w:pPr>
        <w:pStyle w:val="PargrafodaLista"/>
        <w:tabs>
          <w:tab w:val="left" w:pos="287"/>
        </w:tabs>
        <w:ind w:left="0" w:firstLine="1418"/>
        <w:jc w:val="both"/>
      </w:pPr>
    </w:p>
    <w:p w14:paraId="0D329DE6" w14:textId="2F7512F9" w:rsidR="00171079" w:rsidRDefault="000F3C05" w:rsidP="00171079">
      <w:pPr>
        <w:pStyle w:val="PargrafodaLista"/>
        <w:tabs>
          <w:tab w:val="left" w:pos="374"/>
        </w:tabs>
        <w:ind w:left="0" w:right="-1" w:firstLine="1418"/>
        <w:jc w:val="both"/>
      </w:pPr>
      <w:r>
        <w:t xml:space="preserve">III - </w:t>
      </w:r>
      <w:r w:rsidR="00171079" w:rsidRPr="00171079">
        <w:t>identificação da Contribuição de Melhoria, do seu montante, prazo para pagamento, local para pagamento e demais elementos considerados na sua apuração e indicação do dispositivo legal em que se funda o lançamento;</w:t>
      </w:r>
    </w:p>
    <w:p w14:paraId="03FA757E" w14:textId="77777777" w:rsidR="00171079" w:rsidRPr="00171079" w:rsidRDefault="00171079" w:rsidP="00171079">
      <w:pPr>
        <w:pStyle w:val="PargrafodaLista"/>
        <w:tabs>
          <w:tab w:val="left" w:pos="374"/>
        </w:tabs>
        <w:ind w:left="0" w:right="-1" w:firstLine="1418"/>
        <w:jc w:val="both"/>
      </w:pPr>
    </w:p>
    <w:p w14:paraId="69E03381" w14:textId="3A7A229D" w:rsidR="00171079" w:rsidRDefault="00171079" w:rsidP="00171079">
      <w:pPr>
        <w:pStyle w:val="PargrafodaLista"/>
        <w:tabs>
          <w:tab w:val="left" w:pos="362"/>
        </w:tabs>
        <w:ind w:left="0" w:right="-1" w:firstLine="1418"/>
        <w:jc w:val="both"/>
        <w:rPr>
          <w:spacing w:val="-2"/>
        </w:rPr>
      </w:pPr>
      <w:r w:rsidRPr="00171079">
        <w:t>IV - prazo</w:t>
      </w:r>
      <w:r w:rsidRPr="00171079">
        <w:rPr>
          <w:spacing w:val="-4"/>
        </w:rPr>
        <w:t xml:space="preserve"> </w:t>
      </w:r>
      <w:r w:rsidRPr="00171079">
        <w:t>para</w:t>
      </w:r>
      <w:r w:rsidRPr="00171079">
        <w:rPr>
          <w:spacing w:val="-4"/>
        </w:rPr>
        <w:t xml:space="preserve"> </w:t>
      </w:r>
      <w:r w:rsidRPr="00171079">
        <w:t>impugnação</w:t>
      </w:r>
      <w:r w:rsidRPr="00171079">
        <w:rPr>
          <w:spacing w:val="-4"/>
        </w:rPr>
        <w:t xml:space="preserve"> </w:t>
      </w:r>
      <w:r w:rsidRPr="00171079">
        <w:t>ou cumprimento da</w:t>
      </w:r>
      <w:r w:rsidRPr="00171079">
        <w:rPr>
          <w:spacing w:val="-4"/>
        </w:rPr>
        <w:t xml:space="preserve"> </w:t>
      </w:r>
      <w:r w:rsidRPr="00171079">
        <w:t>exigência fiscal e local em que se deve ser procedido</w:t>
      </w:r>
      <w:r w:rsidRPr="00171079">
        <w:rPr>
          <w:spacing w:val="-4"/>
        </w:rPr>
        <w:t xml:space="preserve"> </w:t>
      </w:r>
      <w:r w:rsidRPr="00171079">
        <w:t xml:space="preserve">o </w:t>
      </w:r>
      <w:r w:rsidRPr="00171079">
        <w:rPr>
          <w:spacing w:val="-2"/>
        </w:rPr>
        <w:t>recolhimento;</w:t>
      </w:r>
    </w:p>
    <w:p w14:paraId="7A8EB194" w14:textId="77777777" w:rsidR="00171079" w:rsidRPr="00171079" w:rsidRDefault="00171079" w:rsidP="00171079">
      <w:pPr>
        <w:pStyle w:val="PargrafodaLista"/>
        <w:tabs>
          <w:tab w:val="left" w:pos="362"/>
        </w:tabs>
        <w:ind w:left="0" w:right="-1" w:firstLine="1418"/>
        <w:jc w:val="both"/>
      </w:pPr>
    </w:p>
    <w:p w14:paraId="5924C97B" w14:textId="77777777" w:rsidR="00171079" w:rsidRPr="00171079" w:rsidRDefault="00171079" w:rsidP="00171079">
      <w:pPr>
        <w:pStyle w:val="PargrafodaLista"/>
        <w:tabs>
          <w:tab w:val="left" w:pos="303"/>
        </w:tabs>
        <w:ind w:left="0" w:right="-1" w:firstLine="1418"/>
        <w:jc w:val="both"/>
      </w:pPr>
      <w:r w:rsidRPr="00171079">
        <w:t>V - assinatura</w:t>
      </w:r>
      <w:r w:rsidRPr="00171079">
        <w:rPr>
          <w:spacing w:val="-5"/>
        </w:rPr>
        <w:t xml:space="preserve"> </w:t>
      </w:r>
      <w:r w:rsidRPr="00171079">
        <w:t>do</w:t>
      </w:r>
      <w:r w:rsidRPr="00171079">
        <w:rPr>
          <w:spacing w:val="-5"/>
        </w:rPr>
        <w:t xml:space="preserve"> </w:t>
      </w:r>
      <w:r w:rsidRPr="00171079">
        <w:t>notificado</w:t>
      </w:r>
      <w:r w:rsidRPr="00171079">
        <w:rPr>
          <w:spacing w:val="-4"/>
        </w:rPr>
        <w:t xml:space="preserve"> </w:t>
      </w:r>
      <w:r w:rsidRPr="00171079">
        <w:t>e</w:t>
      </w:r>
      <w:r w:rsidRPr="00171079">
        <w:rPr>
          <w:spacing w:val="-5"/>
        </w:rPr>
        <w:t xml:space="preserve"> </w:t>
      </w:r>
      <w:r w:rsidRPr="00171079">
        <w:t>da</w:t>
      </w:r>
      <w:r w:rsidRPr="00171079">
        <w:rPr>
          <w:spacing w:val="-5"/>
        </w:rPr>
        <w:t xml:space="preserve"> </w:t>
      </w:r>
      <w:r w:rsidRPr="00171079">
        <w:t>autoridade</w:t>
      </w:r>
      <w:r w:rsidRPr="00171079">
        <w:rPr>
          <w:spacing w:val="-4"/>
        </w:rPr>
        <w:t xml:space="preserve"> </w:t>
      </w:r>
      <w:r w:rsidRPr="00171079">
        <w:rPr>
          <w:spacing w:val="-2"/>
        </w:rPr>
        <w:t>notificante.</w:t>
      </w:r>
    </w:p>
    <w:p w14:paraId="735269EB" w14:textId="77777777" w:rsidR="00171079" w:rsidRPr="00171079" w:rsidRDefault="00171079" w:rsidP="00171079">
      <w:pPr>
        <w:pStyle w:val="Corpodetexto"/>
        <w:tabs>
          <w:tab w:val="left" w:pos="12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B64E56" w14:textId="77777777" w:rsidR="00171079" w:rsidRPr="00171079" w:rsidRDefault="00171079" w:rsidP="00171079">
      <w:pPr>
        <w:pStyle w:val="Corpodetexto"/>
        <w:tabs>
          <w:tab w:val="left" w:pos="12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</w:t>
      </w:r>
      <w:r w:rsidRPr="0017107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71079">
        <w:rPr>
          <w:rFonts w:ascii="Times New Roman" w:hAnsi="Times New Roman" w:cs="Times New Roman"/>
          <w:sz w:val="24"/>
          <w:szCs w:val="24"/>
        </w:rPr>
        <w:t>A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forma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pagamento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Contribuição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Melhoria,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autorizada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por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esta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Lei,</w:t>
      </w:r>
      <w:r w:rsidRPr="0017107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será regulamentada no edital de lançamento, em conformidade com o Código Tributário Municipal.</w:t>
      </w:r>
    </w:p>
    <w:p w14:paraId="5BE81DB8" w14:textId="77777777" w:rsidR="00171079" w:rsidRPr="00171079" w:rsidRDefault="00171079" w:rsidP="00171079">
      <w:pPr>
        <w:pStyle w:val="Corpodetexto"/>
        <w:tabs>
          <w:tab w:val="left" w:pos="11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C90BEF" w14:textId="77777777" w:rsidR="00171079" w:rsidRPr="00171079" w:rsidRDefault="00171079" w:rsidP="00171079">
      <w:pPr>
        <w:pStyle w:val="Corpodetexto"/>
        <w:tabs>
          <w:tab w:val="left" w:pos="1100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</w:t>
      </w:r>
      <w:r w:rsidRPr="0017107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171079">
        <w:rPr>
          <w:rFonts w:ascii="Times New Roman" w:hAnsi="Times New Roman" w:cs="Times New Roman"/>
          <w:sz w:val="24"/>
          <w:szCs w:val="24"/>
        </w:rPr>
        <w:t>Excluem-se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incidência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Contribuição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Melhoria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prevista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nesta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Lei,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os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imóveis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propriedade da Administração Pública Federal, Estadual e Municipal.</w:t>
      </w:r>
    </w:p>
    <w:p w14:paraId="25DBC5D7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417FE0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12.</w:t>
      </w:r>
      <w:r w:rsidRPr="001710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 xml:space="preserve">Nos recolhimentos extemporâneos decorrentes de requerimentos relativos a isenções ou recursos interpostos contra o lançamento de tributos, havendo comprovada e justificada má-fé do contribuinte em relação aos atos praticados, será exigido o </w:t>
      </w:r>
      <w:r w:rsidRPr="00171079">
        <w:rPr>
          <w:rFonts w:ascii="Times New Roman" w:hAnsi="Times New Roman" w:cs="Times New Roman"/>
          <w:sz w:val="24"/>
          <w:szCs w:val="24"/>
        </w:rPr>
        <w:lastRenderedPageBreak/>
        <w:t>valor atualizado do tributo, com o correspondente acréscimo de multa e juros de mora, nos termos da lei vigente.</w:t>
      </w:r>
    </w:p>
    <w:p w14:paraId="1AD3AC1D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7E9233" w14:textId="77777777" w:rsidR="00171079" w:rsidRPr="00171079" w:rsidRDefault="00171079" w:rsidP="00171079">
      <w:pPr>
        <w:pStyle w:val="Corpodetexto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 13.</w:t>
      </w:r>
      <w:r w:rsidRPr="0017107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Aplicam-se à Contribuição de Melhoria de que trata esta Lei, no que couber, as disposições contidas</w:t>
      </w:r>
      <w:r w:rsidRPr="001710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nos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arts.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81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 82,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da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Lei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Federal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nº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5.172,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25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outubro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1966,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Decreto-Lei nº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195,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24 de fevereiro de 1967, Lei Complementar Federal nº 101, de 04 de maio de 2000, Lei Federal nº 10.257, de 10 de julho de 2001, e Lei Complementar Municipal nº 190, de 18 de novembro de 2013 e suas alterações.</w:t>
      </w:r>
    </w:p>
    <w:p w14:paraId="23BB9B2D" w14:textId="77777777" w:rsidR="00171079" w:rsidRPr="00171079" w:rsidRDefault="00171079" w:rsidP="0017107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CCF5B" w14:textId="77777777" w:rsidR="00171079" w:rsidRPr="00171079" w:rsidRDefault="00171079" w:rsidP="00171079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79">
        <w:rPr>
          <w:rFonts w:ascii="Times New Roman" w:hAnsi="Times New Roman" w:cs="Times New Roman"/>
          <w:b/>
          <w:sz w:val="24"/>
          <w:szCs w:val="24"/>
        </w:rPr>
        <w:t>Art.</w:t>
      </w:r>
      <w:r w:rsidRPr="0017107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b/>
          <w:sz w:val="24"/>
          <w:szCs w:val="24"/>
        </w:rPr>
        <w:t>14.</w:t>
      </w:r>
      <w:r w:rsidRPr="0017107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Esta Lei entra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em</w:t>
      </w:r>
      <w:r w:rsidRPr="001710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vigor</w:t>
      </w:r>
      <w:r w:rsidRPr="00171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na data</w:t>
      </w:r>
      <w:r w:rsidRPr="001710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z w:val="24"/>
          <w:szCs w:val="24"/>
        </w:rPr>
        <w:t>de sua</w:t>
      </w:r>
      <w:r w:rsidRPr="001710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079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0AEBD73D" w14:textId="77777777" w:rsidR="00171079" w:rsidRPr="001E546D" w:rsidRDefault="00171079" w:rsidP="00171079">
      <w:pPr>
        <w:ind w:firstLine="1418"/>
        <w:jc w:val="both"/>
        <w:rPr>
          <w:iCs/>
        </w:rPr>
      </w:pPr>
      <w:bookmarkStart w:id="0" w:name="_GoBack"/>
      <w:bookmarkEnd w:id="0"/>
    </w:p>
    <w:p w14:paraId="363C74F8" w14:textId="1E19BB07" w:rsidR="00CC5E09" w:rsidRPr="00C817B8" w:rsidRDefault="00390E05" w:rsidP="00C817B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817B8"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C817B8" w:rsidRPr="00C817B8">
        <w:rPr>
          <w:rFonts w:ascii="Times New Roman" w:hAnsi="Times New Roman" w:cs="Times New Roman"/>
          <w:sz w:val="24"/>
          <w:szCs w:val="24"/>
        </w:rPr>
        <w:t xml:space="preserve"> 1</w:t>
      </w:r>
      <w:r w:rsidR="007262C5" w:rsidRPr="00C817B8">
        <w:rPr>
          <w:rFonts w:ascii="Times New Roman" w:hAnsi="Times New Roman" w:cs="Times New Roman"/>
          <w:sz w:val="24"/>
          <w:szCs w:val="24"/>
        </w:rPr>
        <w:t>2 de julho de 2024.</w:t>
      </w:r>
    </w:p>
    <w:p w14:paraId="48602071" w14:textId="38191400" w:rsidR="00CC5E09" w:rsidRPr="00C817B8" w:rsidRDefault="00CC5E09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0B08" w14:textId="74DB38C6" w:rsidR="00BB6B62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83B78" w14:textId="77777777" w:rsidR="00BB6B62" w:rsidRPr="00C817B8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3F5A" w14:textId="77777777" w:rsidR="007262C5" w:rsidRPr="00C817B8" w:rsidRDefault="007262C5" w:rsidP="00C817B8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817B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14:paraId="1A11393D" w14:textId="77777777" w:rsidR="007262C5" w:rsidRPr="00C817B8" w:rsidRDefault="007262C5" w:rsidP="00C817B8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 xml:space="preserve">    ARI GENÉZIO LAFIN</w:t>
      </w:r>
    </w:p>
    <w:p w14:paraId="21CD8EF6" w14:textId="6D2AB0B6" w:rsidR="007262C5" w:rsidRDefault="007262C5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Prefeito Municipal</w:t>
      </w:r>
    </w:p>
    <w:p w14:paraId="19CA21B8" w14:textId="2B6CADE5" w:rsidR="00EC06BB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5803A9" w14:textId="77777777" w:rsidR="00D45F00" w:rsidRDefault="00D45F00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3DFD54" w14:textId="77777777" w:rsidR="00EC06BB" w:rsidRPr="00C817B8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F236E0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02278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09A70913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817B8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14:paraId="7657B1E0" w14:textId="72DCB345" w:rsidR="005102B5" w:rsidRDefault="005102B5" w:rsidP="00BB6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102B5" w:rsidSect="005A5D4D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A1C" w14:textId="77777777" w:rsidR="00C92551" w:rsidRDefault="00C92551" w:rsidP="00C92551">
      <w:pPr>
        <w:spacing w:after="0" w:line="240" w:lineRule="auto"/>
      </w:pPr>
      <w:r>
        <w:separator/>
      </w:r>
    </w:p>
  </w:endnote>
  <w:endnote w:type="continuationSeparator" w:id="0">
    <w:p w14:paraId="0B589A11" w14:textId="77777777" w:rsidR="00C92551" w:rsidRDefault="00C92551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5BC" w14:textId="77777777" w:rsidR="00C92551" w:rsidRDefault="00C92551" w:rsidP="00C92551">
      <w:pPr>
        <w:spacing w:after="0" w:line="240" w:lineRule="auto"/>
      </w:pPr>
      <w:r>
        <w:separator/>
      </w:r>
    </w:p>
  </w:footnote>
  <w:footnote w:type="continuationSeparator" w:id="0">
    <w:p w14:paraId="62D188CB" w14:textId="77777777" w:rsidR="00C92551" w:rsidRDefault="00C92551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7D55"/>
    <w:multiLevelType w:val="hybridMultilevel"/>
    <w:tmpl w:val="3398C516"/>
    <w:lvl w:ilvl="0" w:tplc="C70C8F46">
      <w:start w:val="1"/>
      <w:numFmt w:val="upperRoman"/>
      <w:lvlText w:val="%1"/>
      <w:lvlJc w:val="left"/>
      <w:pPr>
        <w:ind w:left="112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3E858A">
      <w:start w:val="1"/>
      <w:numFmt w:val="lowerLetter"/>
      <w:lvlText w:val="%2)"/>
      <w:lvlJc w:val="left"/>
      <w:pPr>
        <w:ind w:left="355" w:hanging="244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8D0597A">
      <w:numFmt w:val="bullet"/>
      <w:lvlText w:val="•"/>
      <w:lvlJc w:val="left"/>
      <w:pPr>
        <w:ind w:left="2181" w:hanging="244"/>
      </w:pPr>
      <w:rPr>
        <w:lang w:val="pt-PT" w:eastAsia="en-US" w:bidi="ar-SA"/>
      </w:rPr>
    </w:lvl>
    <w:lvl w:ilvl="3" w:tplc="F7B445CA">
      <w:numFmt w:val="bullet"/>
      <w:lvlText w:val="•"/>
      <w:lvlJc w:val="left"/>
      <w:pPr>
        <w:ind w:left="3212" w:hanging="244"/>
      </w:pPr>
      <w:rPr>
        <w:lang w:val="pt-PT" w:eastAsia="en-US" w:bidi="ar-SA"/>
      </w:rPr>
    </w:lvl>
    <w:lvl w:ilvl="4" w:tplc="BF408F76">
      <w:numFmt w:val="bullet"/>
      <w:lvlText w:val="•"/>
      <w:lvlJc w:val="left"/>
      <w:pPr>
        <w:ind w:left="4243" w:hanging="244"/>
      </w:pPr>
      <w:rPr>
        <w:lang w:val="pt-PT" w:eastAsia="en-US" w:bidi="ar-SA"/>
      </w:rPr>
    </w:lvl>
    <w:lvl w:ilvl="5" w:tplc="34762070">
      <w:numFmt w:val="bullet"/>
      <w:lvlText w:val="•"/>
      <w:lvlJc w:val="left"/>
      <w:pPr>
        <w:ind w:left="5274" w:hanging="244"/>
      </w:pPr>
      <w:rPr>
        <w:lang w:val="pt-PT" w:eastAsia="en-US" w:bidi="ar-SA"/>
      </w:rPr>
    </w:lvl>
    <w:lvl w:ilvl="6" w:tplc="CBCA85D0">
      <w:numFmt w:val="bullet"/>
      <w:lvlText w:val="•"/>
      <w:lvlJc w:val="left"/>
      <w:pPr>
        <w:ind w:left="6304" w:hanging="244"/>
      </w:pPr>
      <w:rPr>
        <w:lang w:val="pt-PT" w:eastAsia="en-US" w:bidi="ar-SA"/>
      </w:rPr>
    </w:lvl>
    <w:lvl w:ilvl="7" w:tplc="FA6803B0">
      <w:numFmt w:val="bullet"/>
      <w:lvlText w:val="•"/>
      <w:lvlJc w:val="left"/>
      <w:pPr>
        <w:ind w:left="7335" w:hanging="244"/>
      </w:pPr>
      <w:rPr>
        <w:lang w:val="pt-PT" w:eastAsia="en-US" w:bidi="ar-SA"/>
      </w:rPr>
    </w:lvl>
    <w:lvl w:ilvl="8" w:tplc="FA56629A">
      <w:numFmt w:val="bullet"/>
      <w:lvlText w:val="•"/>
      <w:lvlJc w:val="left"/>
      <w:pPr>
        <w:ind w:left="8366" w:hanging="244"/>
      </w:pPr>
      <w:rPr>
        <w:lang w:val="pt-PT" w:eastAsia="en-US" w:bidi="ar-SA"/>
      </w:rPr>
    </w:lvl>
  </w:abstractNum>
  <w:abstractNum w:abstractNumId="1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B454E"/>
    <w:rsid w:val="000C088E"/>
    <w:rsid w:val="000C222F"/>
    <w:rsid w:val="000C40AE"/>
    <w:rsid w:val="000D29A5"/>
    <w:rsid w:val="000D4835"/>
    <w:rsid w:val="000E1032"/>
    <w:rsid w:val="000E12EA"/>
    <w:rsid w:val="000E7588"/>
    <w:rsid w:val="000F279E"/>
    <w:rsid w:val="000F2CE5"/>
    <w:rsid w:val="000F3C05"/>
    <w:rsid w:val="0010363E"/>
    <w:rsid w:val="00104C70"/>
    <w:rsid w:val="00151CFC"/>
    <w:rsid w:val="0015688C"/>
    <w:rsid w:val="00157D26"/>
    <w:rsid w:val="00171079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D1F5A"/>
    <w:rsid w:val="002D46F4"/>
    <w:rsid w:val="002D4A26"/>
    <w:rsid w:val="002E2944"/>
    <w:rsid w:val="002F081E"/>
    <w:rsid w:val="002F40D6"/>
    <w:rsid w:val="002F49C3"/>
    <w:rsid w:val="00312CC9"/>
    <w:rsid w:val="00323268"/>
    <w:rsid w:val="00351E46"/>
    <w:rsid w:val="003559AC"/>
    <w:rsid w:val="00356CB9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404130"/>
    <w:rsid w:val="00406E84"/>
    <w:rsid w:val="004154C2"/>
    <w:rsid w:val="00416469"/>
    <w:rsid w:val="0042306D"/>
    <w:rsid w:val="0043681D"/>
    <w:rsid w:val="00452B16"/>
    <w:rsid w:val="004546B3"/>
    <w:rsid w:val="00464799"/>
    <w:rsid w:val="00466798"/>
    <w:rsid w:val="00482495"/>
    <w:rsid w:val="00484EF8"/>
    <w:rsid w:val="00484F9A"/>
    <w:rsid w:val="00486E3F"/>
    <w:rsid w:val="00497054"/>
    <w:rsid w:val="004B2116"/>
    <w:rsid w:val="004B5884"/>
    <w:rsid w:val="004B5954"/>
    <w:rsid w:val="004C015F"/>
    <w:rsid w:val="004D5A3E"/>
    <w:rsid w:val="004E2712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46B6C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5D4D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3298"/>
    <w:rsid w:val="006F5C2C"/>
    <w:rsid w:val="006F68F7"/>
    <w:rsid w:val="006F73D2"/>
    <w:rsid w:val="00710F3B"/>
    <w:rsid w:val="007262C5"/>
    <w:rsid w:val="007267DA"/>
    <w:rsid w:val="00744541"/>
    <w:rsid w:val="00766EF7"/>
    <w:rsid w:val="00771D89"/>
    <w:rsid w:val="007914E0"/>
    <w:rsid w:val="00792C44"/>
    <w:rsid w:val="007B6B72"/>
    <w:rsid w:val="007B7464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0F8"/>
    <w:rsid w:val="008E46AA"/>
    <w:rsid w:val="008F54A1"/>
    <w:rsid w:val="00931B27"/>
    <w:rsid w:val="00934BCC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2520C"/>
    <w:rsid w:val="00A25469"/>
    <w:rsid w:val="00A4535C"/>
    <w:rsid w:val="00A5134A"/>
    <w:rsid w:val="00A5247D"/>
    <w:rsid w:val="00A6724E"/>
    <w:rsid w:val="00A71B98"/>
    <w:rsid w:val="00A81049"/>
    <w:rsid w:val="00A81380"/>
    <w:rsid w:val="00A94768"/>
    <w:rsid w:val="00A96E38"/>
    <w:rsid w:val="00AB3FF7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1B57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B6B62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817B8"/>
    <w:rsid w:val="00C92551"/>
    <w:rsid w:val="00C947AC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45F00"/>
    <w:rsid w:val="00D50BED"/>
    <w:rsid w:val="00D64C57"/>
    <w:rsid w:val="00D64C7E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E044BC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06BB"/>
    <w:rsid w:val="00EC191E"/>
    <w:rsid w:val="00EC5313"/>
    <w:rsid w:val="00ED08E0"/>
    <w:rsid w:val="00ED4F61"/>
    <w:rsid w:val="00EF2C69"/>
    <w:rsid w:val="00F02008"/>
    <w:rsid w:val="00F05149"/>
    <w:rsid w:val="00F229B3"/>
    <w:rsid w:val="00F24966"/>
    <w:rsid w:val="00F26E9B"/>
    <w:rsid w:val="00F34ACB"/>
    <w:rsid w:val="00F42281"/>
    <w:rsid w:val="00F46148"/>
    <w:rsid w:val="00F73B89"/>
    <w:rsid w:val="00F75162"/>
    <w:rsid w:val="00FB0CEF"/>
    <w:rsid w:val="00FB30CC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  <w:style w:type="paragraph" w:styleId="Recuodecorpodetexto">
    <w:name w:val="Body Text Indent"/>
    <w:basedOn w:val="Normal"/>
    <w:link w:val="RecuodecorpodetextoChar"/>
    <w:rsid w:val="007262C5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62C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D4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D45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C40A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C40AE"/>
  </w:style>
  <w:style w:type="paragraph" w:styleId="Corpodetexto">
    <w:name w:val="Body Text"/>
    <w:basedOn w:val="Normal"/>
    <w:link w:val="CorpodetextoChar"/>
    <w:uiPriority w:val="99"/>
    <w:unhideWhenUsed/>
    <w:rsid w:val="002F49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1722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ANDREZA CAROLINE OLIVEIRA DA SILVA</cp:lastModifiedBy>
  <cp:revision>18</cp:revision>
  <cp:lastPrinted>2023-01-16T16:01:00Z</cp:lastPrinted>
  <dcterms:created xsi:type="dcterms:W3CDTF">2024-07-02T19:13:00Z</dcterms:created>
  <dcterms:modified xsi:type="dcterms:W3CDTF">2024-07-12T20:00:00Z</dcterms:modified>
</cp:coreProperties>
</file>