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2FA2EA" w14:textId="37D5D0A8" w:rsidR="00445C66" w:rsidRPr="0057212C" w:rsidRDefault="00000000" w:rsidP="0057212C">
      <w:pPr>
        <w:tabs>
          <w:tab w:val="left" w:pos="944"/>
        </w:tabs>
        <w:ind w:left="1" w:firstLineChars="1417" w:firstLine="3414"/>
        <w:rPr>
          <w:rFonts w:ascii="Times New Roman" w:hAnsi="Times New Roman" w:hint="default"/>
          <w:b/>
          <w:sz w:val="24"/>
          <w:szCs w:val="24"/>
        </w:rPr>
      </w:pPr>
      <w:r w:rsidRPr="0057212C">
        <w:rPr>
          <w:rFonts w:ascii="Times New Roman" w:hAnsi="Times New Roman" w:hint="default"/>
          <w:b/>
          <w:sz w:val="24"/>
          <w:szCs w:val="24"/>
        </w:rPr>
        <w:t>REQUERIMENTO Nº</w:t>
      </w:r>
      <w:r w:rsidR="0057212C" w:rsidRPr="0057212C">
        <w:rPr>
          <w:rFonts w:ascii="Times New Roman" w:hAnsi="Times New Roman" w:hint="default"/>
          <w:b/>
          <w:sz w:val="24"/>
          <w:szCs w:val="24"/>
        </w:rPr>
        <w:t xml:space="preserve"> 181/2024</w:t>
      </w:r>
    </w:p>
    <w:p w14:paraId="0F44B93E" w14:textId="41303715" w:rsidR="00445C66" w:rsidRPr="0057212C" w:rsidRDefault="00445C66" w:rsidP="0057212C">
      <w:pPr>
        <w:tabs>
          <w:tab w:val="left" w:pos="944"/>
        </w:tabs>
        <w:ind w:leftChars="1469" w:left="3401" w:hangingChars="193" w:hanging="463"/>
        <w:jc w:val="both"/>
        <w:rPr>
          <w:rFonts w:ascii="Times New Roman" w:hAnsi="Times New Roman" w:hint="default"/>
          <w:sz w:val="24"/>
          <w:szCs w:val="24"/>
        </w:rPr>
      </w:pPr>
    </w:p>
    <w:p w14:paraId="71BE0315" w14:textId="77777777" w:rsidR="00012C93" w:rsidRPr="0057212C" w:rsidRDefault="00012C93" w:rsidP="0057212C">
      <w:pPr>
        <w:tabs>
          <w:tab w:val="left" w:pos="944"/>
        </w:tabs>
        <w:ind w:leftChars="1469" w:left="3401" w:hangingChars="193" w:hanging="463"/>
        <w:jc w:val="both"/>
        <w:rPr>
          <w:rFonts w:ascii="Times New Roman" w:hAnsi="Times New Roman" w:hint="default"/>
          <w:sz w:val="24"/>
          <w:szCs w:val="24"/>
        </w:rPr>
      </w:pPr>
    </w:p>
    <w:p w14:paraId="1924835E" w14:textId="77777777" w:rsidR="00445C66" w:rsidRPr="0057212C" w:rsidRDefault="00445C66" w:rsidP="0057212C">
      <w:pPr>
        <w:tabs>
          <w:tab w:val="left" w:pos="944"/>
        </w:tabs>
        <w:ind w:leftChars="1469" w:left="3401" w:hangingChars="193" w:hanging="463"/>
        <w:jc w:val="both"/>
        <w:rPr>
          <w:rFonts w:ascii="Times New Roman" w:hAnsi="Times New Roman" w:hint="default"/>
          <w:sz w:val="24"/>
          <w:szCs w:val="24"/>
        </w:rPr>
      </w:pPr>
    </w:p>
    <w:p w14:paraId="417204FB" w14:textId="2E396F61" w:rsidR="00445C66" w:rsidRPr="0057212C" w:rsidRDefault="00000000" w:rsidP="0057212C">
      <w:pPr>
        <w:pStyle w:val="Ttulo2"/>
        <w:shd w:val="clear" w:color="auto" w:fill="FFFFFF"/>
        <w:spacing w:beforeAutospacing="0" w:afterAutospacing="0"/>
        <w:ind w:firstLine="3403"/>
        <w:jc w:val="both"/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</w:pPr>
      <w:r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MARLON ZANELLA</w:t>
      </w:r>
      <w:r w:rsidR="000D4F31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– </w:t>
      </w:r>
      <w:r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MDB</w:t>
      </w:r>
      <w:r w:rsidR="000D4F31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</w:t>
      </w:r>
      <w:r w:rsidR="008F3553" w:rsidRPr="0057212C">
        <w:rPr>
          <w:rFonts w:ascii="Times New Roman" w:hAnsi="Times New Roman" w:hint="default"/>
          <w:b w:val="0"/>
          <w:i w:val="0"/>
          <w:iCs/>
          <w:sz w:val="24"/>
          <w:szCs w:val="24"/>
          <w:lang w:val="pt-BR"/>
        </w:rPr>
        <w:t>e</w:t>
      </w:r>
      <w:r w:rsidR="008F3553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vereador</w:t>
      </w:r>
      <w:r w:rsidR="008F3553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es abaixo assinados,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com assento nesta Casa de Leis, com fulcro nos Artigos 118 e 121 do Regimento Interno, no cumprimento do dever, requer </w:t>
      </w:r>
      <w:r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à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Mesa, que este expediente seja encaminhado ao Exmo. Sr. Sandoval de Araujo Feitosa Neto, diretor geral da Agência Nacional de Energia Elétrica, com c</w:t>
      </w:r>
      <w:r w:rsidR="009F5AA6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ó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pia para</w:t>
      </w:r>
      <w:r w:rsidR="009F5AA6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o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Exmo</w:t>
      </w:r>
      <w:r w:rsidR="009F5AA6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. Sr.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Ricardo Perez </w:t>
      </w:r>
      <w:r w:rsidR="009F5AA6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Botelho, 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Diretor Presidente</w:t>
      </w:r>
      <w:r w:rsidR="009F5AA6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da Energisa</w:t>
      </w:r>
      <w:r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e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</w:t>
      </w:r>
      <w:r w:rsidR="009F5AA6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ao Exmo. Sr. 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Alexandre Silveira, Minist</w:t>
      </w:r>
      <w:r w:rsidR="009F5AA6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>ro das</w:t>
      </w:r>
      <w:r w:rsidR="000D4F31" w:rsidRPr="0057212C">
        <w:rPr>
          <w:rFonts w:ascii="Times New Roman" w:hAnsi="Times New Roman" w:hint="default"/>
          <w:b w:val="0"/>
          <w:bCs w:val="0"/>
          <w:i w:val="0"/>
          <w:iCs/>
          <w:sz w:val="24"/>
          <w:szCs w:val="24"/>
          <w:lang w:val="pt-BR"/>
        </w:rPr>
        <w:t xml:space="preserve"> Minas e Energia, </w:t>
      </w:r>
      <w:r w:rsidR="000D4F31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requerendo </w:t>
      </w:r>
      <w:r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providências </w:t>
      </w:r>
      <w:r w:rsidR="004818E4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para sanar a</w:t>
      </w:r>
      <w:r w:rsidR="008675EE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s</w:t>
      </w:r>
      <w:r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constante</w:t>
      </w:r>
      <w:r w:rsidR="008675EE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s</w:t>
      </w:r>
      <w:r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queda</w:t>
      </w:r>
      <w:r w:rsidR="008675EE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s</w:t>
      </w:r>
      <w:r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de energia elétrica </w:t>
      </w:r>
      <w:r w:rsidR="004818E4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>na zona rural do município de Sorriso/MT, em especial no</w:t>
      </w:r>
      <w:r w:rsidR="000D4F31" w:rsidRPr="0057212C">
        <w:rPr>
          <w:rFonts w:ascii="Times New Roman" w:hAnsi="Times New Roman" w:hint="default"/>
          <w:i w:val="0"/>
          <w:iCs/>
          <w:sz w:val="24"/>
          <w:szCs w:val="24"/>
          <w:lang w:val="pt-BR"/>
        </w:rPr>
        <w:t xml:space="preserve"> Assentamento Jonas Pinheiro.</w:t>
      </w:r>
    </w:p>
    <w:p w14:paraId="7A67E2AD" w14:textId="77777777" w:rsidR="00445C66" w:rsidRDefault="00445C66" w:rsidP="005721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4B4245BF" w14:textId="77777777" w:rsidR="0057212C" w:rsidRPr="0057212C" w:rsidRDefault="0057212C" w:rsidP="0057212C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2EE9C36C" w14:textId="77777777" w:rsidR="00445C66" w:rsidRPr="0057212C" w:rsidRDefault="00000000" w:rsidP="0057212C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sz w:val="24"/>
          <w:szCs w:val="24"/>
        </w:rPr>
      </w:pPr>
      <w:r w:rsidRPr="0057212C">
        <w:rPr>
          <w:rFonts w:ascii="Times New Roman" w:hAnsi="Times New Roman" w:hint="default"/>
          <w:b/>
          <w:sz w:val="24"/>
          <w:szCs w:val="24"/>
        </w:rPr>
        <w:t>JUSTIFICATIVA</w:t>
      </w:r>
    </w:p>
    <w:p w14:paraId="2484AB0B" w14:textId="77777777" w:rsidR="00445C66" w:rsidRPr="0057212C" w:rsidRDefault="00445C66" w:rsidP="0057212C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238F9E03" w14:textId="40E4247C" w:rsidR="00445C66" w:rsidRPr="0057212C" w:rsidRDefault="00000000" w:rsidP="0057212C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Calibri" w:hAnsi="Times New Roman" w:hint="default"/>
          <w:color w:val="auto"/>
          <w:szCs w:val="24"/>
          <w:lang w:eastAsia="en-US"/>
        </w:rPr>
      </w:pPr>
      <w:r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O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</w:t>
      </w:r>
      <w:r w:rsidR="00930AE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A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ssentamento Jonas Pinheiro</w:t>
      </w:r>
      <w:r w:rsidR="00930AE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, 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localizado </w:t>
      </w:r>
      <w:r w:rsidR="009F5AA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à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20 </w:t>
      </w:r>
      <w:r w:rsidR="00930AE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km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da </w:t>
      </w:r>
      <w:r w:rsidR="009F5AA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cidade</w:t>
      </w:r>
      <w:r w:rsidR="00930AE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de Sorriso/MT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, tem grande relevância para o município</w:t>
      </w:r>
      <w:r w:rsidR="009F5AA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,</w:t>
      </w:r>
      <w:r w:rsidR="00930AE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sendo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responsável por grande parte da produç</w:t>
      </w:r>
      <w:r w:rsidR="009F5AA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ão</w:t>
      </w:r>
      <w:r w:rsidR="000D4F31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 xml:space="preserve"> da agricultura familiar </w:t>
      </w:r>
      <w:r w:rsidR="00930AE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local</w:t>
      </w:r>
      <w:r w:rsidR="009F5AA6"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;</w:t>
      </w:r>
    </w:p>
    <w:p w14:paraId="1EFF6E7B" w14:textId="77777777" w:rsidR="000714CD" w:rsidRPr="0057212C" w:rsidRDefault="000714CD" w:rsidP="0057212C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Calibri" w:hAnsi="Times New Roman" w:hint="default"/>
          <w:color w:val="auto"/>
          <w:szCs w:val="24"/>
          <w:lang w:eastAsia="en-US"/>
        </w:rPr>
      </w:pPr>
    </w:p>
    <w:p w14:paraId="13CC9091" w14:textId="477362D8" w:rsidR="000714CD" w:rsidRPr="0057212C" w:rsidRDefault="00000000" w:rsidP="0057212C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Calibri" w:hAnsi="Times New Roman" w:hint="default"/>
          <w:color w:val="auto"/>
          <w:szCs w:val="24"/>
          <w:lang w:eastAsia="en-US"/>
        </w:rPr>
      </w:pPr>
      <w:r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O fornecimento de energia elétrica é um elemento crucial para o desenvolvimento e a sustentabilidade da agricultura familiar, sendo fundamental para o funcionamento de máquinas e equipamentos, como: irrigadores, sistemas de ventilação, equipamentos de armazenamento e conservação de alimentos;</w:t>
      </w:r>
    </w:p>
    <w:p w14:paraId="4A930C63" w14:textId="77777777" w:rsidR="000714CD" w:rsidRPr="0057212C" w:rsidRDefault="000714CD" w:rsidP="0057212C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Calibri" w:hAnsi="Times New Roman" w:hint="default"/>
          <w:color w:val="auto"/>
          <w:szCs w:val="24"/>
          <w:lang w:eastAsia="en-US"/>
        </w:rPr>
      </w:pPr>
    </w:p>
    <w:p w14:paraId="21FA8A35" w14:textId="50515030" w:rsidR="000714CD" w:rsidRPr="0057212C" w:rsidRDefault="00000000" w:rsidP="0057212C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Calibri" w:hAnsi="Times New Roman" w:hint="default"/>
          <w:color w:val="auto"/>
          <w:szCs w:val="24"/>
          <w:lang w:eastAsia="en-US"/>
        </w:rPr>
      </w:pPr>
      <w:r w:rsidRPr="0057212C">
        <w:rPr>
          <w:rFonts w:ascii="Times New Roman" w:eastAsia="Calibri" w:hAnsi="Times New Roman" w:hint="default"/>
          <w:color w:val="auto"/>
          <w:szCs w:val="24"/>
          <w:lang w:eastAsia="en-US"/>
        </w:rPr>
        <w:t>Com energia elétrica, os agricultores podem investir em tecnologias que aumentam a qualidade dos produtos, como refrigeração e processamento de alimentos. Isso permite a valorização da produção e a ampliação do mercado consumidor, aumentando a renda familiar;</w:t>
      </w:r>
    </w:p>
    <w:p w14:paraId="46F717E4" w14:textId="77777777" w:rsidR="00930AE6" w:rsidRPr="0057212C" w:rsidRDefault="00930AE6" w:rsidP="0057212C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Calibri" w:hAnsi="Times New Roman" w:hint="default"/>
          <w:color w:val="auto"/>
          <w:szCs w:val="24"/>
          <w:lang w:eastAsia="en-US"/>
        </w:rPr>
      </w:pPr>
    </w:p>
    <w:p w14:paraId="5CF16ACE" w14:textId="2E0CC621" w:rsidR="00154959" w:rsidRPr="0057212C" w:rsidRDefault="00000000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57212C">
        <w:rPr>
          <w:rFonts w:ascii="Times New Roman" w:hAnsi="Times New Roman" w:hint="default"/>
          <w:sz w:val="24"/>
          <w:szCs w:val="24"/>
        </w:rPr>
        <w:t>Ocorre</w:t>
      </w:r>
      <w:r w:rsidR="00930AE6" w:rsidRPr="0057212C">
        <w:rPr>
          <w:rFonts w:ascii="Times New Roman" w:hAnsi="Times New Roman" w:hint="default"/>
          <w:sz w:val="24"/>
          <w:szCs w:val="24"/>
        </w:rPr>
        <w:t xml:space="preserve"> que as famílias locais têm </w:t>
      </w:r>
      <w:r w:rsidRPr="0057212C">
        <w:rPr>
          <w:rFonts w:ascii="Times New Roman" w:hAnsi="Times New Roman" w:hint="default"/>
          <w:sz w:val="24"/>
          <w:szCs w:val="24"/>
        </w:rPr>
        <w:t>sofrido</w:t>
      </w:r>
      <w:r w:rsidR="00930AE6" w:rsidRPr="0057212C">
        <w:rPr>
          <w:rFonts w:ascii="Times New Roman" w:hAnsi="Times New Roman" w:hint="default"/>
          <w:sz w:val="24"/>
          <w:szCs w:val="24"/>
        </w:rPr>
        <w:t xml:space="preserve"> com</w:t>
      </w:r>
      <w:r w:rsidRPr="0057212C">
        <w:rPr>
          <w:rFonts w:ascii="Times New Roman" w:hAnsi="Times New Roman" w:hint="default"/>
          <w:sz w:val="24"/>
          <w:szCs w:val="24"/>
        </w:rPr>
        <w:t xml:space="preserve"> a</w:t>
      </w:r>
      <w:r w:rsidR="008675EE" w:rsidRPr="0057212C">
        <w:rPr>
          <w:rFonts w:ascii="Times New Roman" w:hAnsi="Times New Roman" w:hint="default"/>
          <w:sz w:val="24"/>
          <w:szCs w:val="24"/>
        </w:rPr>
        <w:t>s</w:t>
      </w:r>
      <w:r w:rsidRPr="0057212C">
        <w:rPr>
          <w:rFonts w:ascii="Times New Roman" w:hAnsi="Times New Roman" w:hint="default"/>
          <w:sz w:val="24"/>
          <w:szCs w:val="24"/>
        </w:rPr>
        <w:t xml:space="preserve"> constante</w:t>
      </w:r>
      <w:r w:rsidR="008675EE" w:rsidRPr="0057212C">
        <w:rPr>
          <w:rFonts w:ascii="Times New Roman" w:hAnsi="Times New Roman" w:hint="default"/>
          <w:sz w:val="24"/>
          <w:szCs w:val="24"/>
        </w:rPr>
        <w:t>s</w:t>
      </w:r>
      <w:r w:rsidR="00930AE6" w:rsidRPr="0057212C">
        <w:rPr>
          <w:rFonts w:ascii="Times New Roman" w:hAnsi="Times New Roman" w:hint="default"/>
          <w:sz w:val="24"/>
          <w:szCs w:val="24"/>
        </w:rPr>
        <w:t xml:space="preserve"> </w:t>
      </w:r>
      <w:r w:rsidR="008675EE" w:rsidRPr="0057212C">
        <w:rPr>
          <w:rFonts w:ascii="Times New Roman" w:hAnsi="Times New Roman" w:hint="default"/>
          <w:sz w:val="24"/>
          <w:szCs w:val="24"/>
        </w:rPr>
        <w:t>suspen</w:t>
      </w:r>
      <w:r w:rsidRPr="0057212C">
        <w:rPr>
          <w:rFonts w:ascii="Times New Roman" w:hAnsi="Times New Roman" w:hint="default"/>
          <w:sz w:val="24"/>
          <w:szCs w:val="24"/>
        </w:rPr>
        <w:t>ç</w:t>
      </w:r>
      <w:r w:rsidR="008675EE" w:rsidRPr="0057212C">
        <w:rPr>
          <w:rFonts w:ascii="Times New Roman" w:hAnsi="Times New Roman" w:hint="default"/>
          <w:sz w:val="24"/>
          <w:szCs w:val="24"/>
        </w:rPr>
        <w:t>ões</w:t>
      </w:r>
      <w:r w:rsidRPr="0057212C">
        <w:rPr>
          <w:rFonts w:ascii="Times New Roman" w:hAnsi="Times New Roman" w:hint="default"/>
          <w:sz w:val="24"/>
          <w:szCs w:val="24"/>
        </w:rPr>
        <w:t xml:space="preserve"> no fornecimento de energia elétrica, bem como seu retorno com oscilações, causando grandes prejuízos. Essa situação tem impactado diretamente nas atividades </w:t>
      </w:r>
      <w:r w:rsidR="004818E4" w:rsidRPr="0057212C">
        <w:rPr>
          <w:rFonts w:ascii="Times New Roman" w:hAnsi="Times New Roman" w:hint="default"/>
          <w:sz w:val="24"/>
          <w:szCs w:val="24"/>
        </w:rPr>
        <w:t>desenvolvidas</w:t>
      </w:r>
      <w:r w:rsidRPr="0057212C">
        <w:rPr>
          <w:rFonts w:ascii="Times New Roman" w:hAnsi="Times New Roman" w:hint="default"/>
          <w:sz w:val="24"/>
          <w:szCs w:val="24"/>
        </w:rPr>
        <w:t>, prejudicando</w:t>
      </w:r>
      <w:r w:rsidR="004818E4" w:rsidRPr="0057212C">
        <w:rPr>
          <w:rFonts w:ascii="Times New Roman" w:hAnsi="Times New Roman" w:hint="default"/>
          <w:sz w:val="24"/>
          <w:szCs w:val="24"/>
        </w:rPr>
        <w:t xml:space="preserve"> os produtores locais, como os de leite e de hortaliças</w:t>
      </w:r>
      <w:r w:rsidRPr="0057212C">
        <w:rPr>
          <w:rFonts w:ascii="Times New Roman" w:hAnsi="Times New Roman" w:hint="default"/>
          <w:sz w:val="24"/>
          <w:szCs w:val="24"/>
        </w:rPr>
        <w:t>;</w:t>
      </w:r>
    </w:p>
    <w:p w14:paraId="36086083" w14:textId="77777777" w:rsidR="000714CD" w:rsidRPr="0057212C" w:rsidRDefault="000714CD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198763BF" w14:textId="796B8845" w:rsidR="000714CD" w:rsidRPr="0057212C" w:rsidRDefault="00000000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57212C">
        <w:rPr>
          <w:rFonts w:ascii="Times New Roman" w:hAnsi="Times New Roman" w:hint="default"/>
          <w:sz w:val="24"/>
          <w:szCs w:val="24"/>
        </w:rPr>
        <w:t>Portanto, a concessionária deve cumprir com o disposto no contrato de Prestação de Serviços e, assim, fornecer um serviço de qualidade aos clientes, observando o Código de Defesa do Consumidor;</w:t>
      </w:r>
    </w:p>
    <w:p w14:paraId="1B883A69" w14:textId="77777777" w:rsidR="000714CD" w:rsidRPr="0057212C" w:rsidRDefault="000714CD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24D4FA56" w14:textId="72BBE744" w:rsidR="00445C66" w:rsidRPr="0057212C" w:rsidRDefault="00000000" w:rsidP="0057212C">
      <w:pPr>
        <w:pStyle w:val="NormalWeb"/>
        <w:widowControl/>
        <w:spacing w:before="0" w:after="0"/>
        <w:ind w:firstLineChars="609" w:firstLine="1462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57212C">
        <w:rPr>
          <w:rFonts w:ascii="Times New Roman" w:eastAsia="Arial Narrow" w:hAnsi="Times New Roman" w:hint="default"/>
          <w:color w:val="auto"/>
          <w:szCs w:val="24"/>
        </w:rPr>
        <w:t>Nesse sentido, vejamos</w:t>
      </w:r>
      <w:r w:rsidR="00570B70" w:rsidRPr="0057212C">
        <w:rPr>
          <w:rFonts w:ascii="Times New Roman" w:eastAsia="Arial Narrow" w:hAnsi="Times New Roman" w:hint="default"/>
          <w:color w:val="auto"/>
          <w:szCs w:val="24"/>
        </w:rPr>
        <w:t xml:space="preserve"> o Art</w:t>
      </w:r>
      <w:r w:rsidR="00B73E9F" w:rsidRPr="0057212C">
        <w:rPr>
          <w:rFonts w:ascii="Times New Roman" w:eastAsia="Arial Narrow" w:hAnsi="Times New Roman" w:hint="default"/>
          <w:color w:val="auto"/>
          <w:szCs w:val="24"/>
        </w:rPr>
        <w:t>.</w:t>
      </w:r>
      <w:r w:rsidR="00570B70" w:rsidRPr="0057212C">
        <w:rPr>
          <w:rFonts w:ascii="Times New Roman" w:eastAsia="Arial Narrow" w:hAnsi="Times New Roman" w:hint="default"/>
          <w:color w:val="auto"/>
          <w:szCs w:val="24"/>
        </w:rPr>
        <w:t xml:space="preserve"> 4º, </w:t>
      </w:r>
      <w:r w:rsidR="00B73E9F" w:rsidRPr="0057212C">
        <w:rPr>
          <w:rFonts w:ascii="Times New Roman" w:eastAsia="Arial Narrow" w:hAnsi="Times New Roman" w:hint="default"/>
          <w:color w:val="auto"/>
          <w:szCs w:val="24"/>
        </w:rPr>
        <w:t>§</w:t>
      </w:r>
      <w:r w:rsidR="00570B70" w:rsidRPr="0057212C">
        <w:rPr>
          <w:rFonts w:ascii="Times New Roman" w:eastAsia="Arial Narrow" w:hAnsi="Times New Roman" w:hint="default"/>
          <w:color w:val="auto"/>
          <w:szCs w:val="24"/>
        </w:rPr>
        <w:t xml:space="preserve"> 1º e </w:t>
      </w:r>
      <w:r w:rsidR="00B73E9F" w:rsidRPr="0057212C">
        <w:rPr>
          <w:rFonts w:ascii="Times New Roman" w:eastAsia="Arial Narrow" w:hAnsi="Times New Roman" w:hint="default"/>
          <w:color w:val="auto"/>
          <w:szCs w:val="24"/>
        </w:rPr>
        <w:t>§</w:t>
      </w:r>
      <w:r w:rsidR="00570B70" w:rsidRPr="0057212C">
        <w:rPr>
          <w:rFonts w:ascii="Times New Roman" w:eastAsia="Arial Narrow" w:hAnsi="Times New Roman" w:hint="default"/>
          <w:color w:val="auto"/>
          <w:szCs w:val="24"/>
        </w:rPr>
        <w:t xml:space="preserve">2º da </w:t>
      </w:r>
      <w:r w:rsidR="000D4F31" w:rsidRPr="0057212C">
        <w:rPr>
          <w:rFonts w:ascii="Times New Roman" w:eastAsia="SimSun" w:hAnsi="Times New Roman" w:hint="default"/>
          <w:color w:val="auto"/>
          <w:szCs w:val="24"/>
        </w:rPr>
        <w:t>RESOLUÇÃO NORMATIVA ANEEL Nº 1.000, DE 7 DE DEZEMBRO DE 2021</w:t>
      </w:r>
      <w:r w:rsidRPr="0057212C">
        <w:rPr>
          <w:rFonts w:ascii="Times New Roman" w:eastAsia="SimSun" w:hAnsi="Times New Roman" w:hint="default"/>
          <w:color w:val="auto"/>
          <w:szCs w:val="24"/>
        </w:rPr>
        <w:t>:</w:t>
      </w:r>
    </w:p>
    <w:p w14:paraId="5FE4A1F6" w14:textId="77777777" w:rsidR="00445C66" w:rsidRPr="0057212C" w:rsidRDefault="00445C66" w:rsidP="0057212C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auto"/>
          <w:szCs w:val="24"/>
        </w:rPr>
      </w:pPr>
    </w:p>
    <w:p w14:paraId="3DC4B88A" w14:textId="77777777" w:rsidR="00445C66" w:rsidRPr="0057212C" w:rsidRDefault="00000000" w:rsidP="0057212C">
      <w:pPr>
        <w:pStyle w:val="NormalWeb"/>
        <w:widowControl/>
        <w:spacing w:before="0" w:after="0"/>
        <w:ind w:left="1418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57212C">
        <w:rPr>
          <w:rFonts w:ascii="Times New Roman" w:eastAsia="Arial Narrow" w:hAnsi="Times New Roman" w:hint="default"/>
          <w:color w:val="auto"/>
          <w:szCs w:val="24"/>
        </w:rPr>
        <w:t>Art. 4º A distribuidora é responsável pela prestação de serviço adequado ao consumidor e demais usuários e pelas informações necessárias à defesa de interesses individuais, coletivos ou difusos.</w:t>
      </w:r>
    </w:p>
    <w:p w14:paraId="048911CF" w14:textId="77777777" w:rsidR="00445C66" w:rsidRPr="0057212C" w:rsidRDefault="00000000" w:rsidP="0057212C">
      <w:pPr>
        <w:pStyle w:val="NormalWeb"/>
        <w:widowControl/>
        <w:spacing w:before="0" w:after="0"/>
        <w:ind w:left="1418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57212C">
        <w:rPr>
          <w:rFonts w:ascii="Times New Roman" w:eastAsia="Arial Narrow" w:hAnsi="Times New Roman" w:hint="default"/>
          <w:color w:val="auto"/>
          <w:szCs w:val="24"/>
        </w:rPr>
        <w:t> </w:t>
      </w:r>
    </w:p>
    <w:p w14:paraId="4F5B189A" w14:textId="67071EA6" w:rsidR="00445C66" w:rsidRPr="0057212C" w:rsidRDefault="00000000" w:rsidP="0057212C">
      <w:pPr>
        <w:pStyle w:val="NormalWeb"/>
        <w:widowControl/>
        <w:spacing w:before="0" w:after="0"/>
        <w:ind w:left="1418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57212C">
        <w:rPr>
          <w:rFonts w:ascii="Times New Roman" w:eastAsia="Arial Narrow" w:hAnsi="Times New Roman" w:hint="default"/>
          <w:color w:val="auto"/>
          <w:szCs w:val="24"/>
        </w:rPr>
        <w:lastRenderedPageBreak/>
        <w:t>§ 1</w:t>
      </w:r>
      <w:r w:rsidRPr="0057212C">
        <w:rPr>
          <w:rFonts w:ascii="Times New Roman" w:eastAsia="Arial Narrow" w:hAnsi="Times New Roman" w:hint="default"/>
          <w:color w:val="auto"/>
          <w:szCs w:val="24"/>
          <w:u w:val="single"/>
          <w:vertAlign w:val="superscript"/>
        </w:rPr>
        <w:t>o</w:t>
      </w:r>
      <w:r w:rsidRPr="0057212C">
        <w:rPr>
          <w:rFonts w:ascii="Times New Roman" w:eastAsia="Arial Narrow" w:hAnsi="Times New Roman" w:hint="default"/>
          <w:color w:val="auto"/>
          <w:szCs w:val="24"/>
        </w:rPr>
        <w:t> Serviço adequado é o que satisfaz as condições de regularidade, continuidade, eficiência, segurança, atualidade, generalidade, cortesia na sua prestação e modicidade das tarifas.</w:t>
      </w:r>
    </w:p>
    <w:p w14:paraId="5CF03A68" w14:textId="77777777" w:rsidR="00445C66" w:rsidRPr="0057212C" w:rsidRDefault="00000000" w:rsidP="0057212C">
      <w:pPr>
        <w:pStyle w:val="NormalWeb"/>
        <w:widowControl/>
        <w:spacing w:before="0" w:after="0"/>
        <w:ind w:left="1418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57212C">
        <w:rPr>
          <w:rFonts w:ascii="Times New Roman" w:eastAsia="Arial Narrow" w:hAnsi="Times New Roman" w:hint="default"/>
          <w:color w:val="auto"/>
          <w:szCs w:val="24"/>
        </w:rPr>
        <w:t> </w:t>
      </w:r>
    </w:p>
    <w:p w14:paraId="517A5B00" w14:textId="17244F69" w:rsidR="00445C66" w:rsidRPr="0057212C" w:rsidRDefault="00000000" w:rsidP="0057212C">
      <w:pPr>
        <w:pStyle w:val="NormalWeb"/>
        <w:widowControl/>
        <w:spacing w:before="0" w:after="0"/>
        <w:ind w:left="1418"/>
        <w:jc w:val="both"/>
        <w:rPr>
          <w:rFonts w:ascii="Times New Roman" w:eastAsia="Arial Narrow" w:hAnsi="Times New Roman" w:hint="default"/>
          <w:color w:val="auto"/>
          <w:szCs w:val="24"/>
        </w:rPr>
      </w:pPr>
      <w:r w:rsidRPr="0057212C">
        <w:rPr>
          <w:rFonts w:ascii="Times New Roman" w:eastAsia="Arial Narrow" w:hAnsi="Times New Roman" w:hint="default"/>
          <w:color w:val="auto"/>
          <w:szCs w:val="24"/>
        </w:rPr>
        <w:t>§ 2</w:t>
      </w:r>
      <w:r w:rsidRPr="0057212C">
        <w:rPr>
          <w:rFonts w:ascii="Times New Roman" w:eastAsia="Arial Narrow" w:hAnsi="Times New Roman" w:hint="default"/>
          <w:color w:val="auto"/>
          <w:szCs w:val="24"/>
          <w:u w:val="single"/>
          <w:vertAlign w:val="superscript"/>
        </w:rPr>
        <w:t>o</w:t>
      </w:r>
      <w:r w:rsidRPr="0057212C">
        <w:rPr>
          <w:rFonts w:ascii="Times New Roman" w:eastAsia="Arial Narrow" w:hAnsi="Times New Roman" w:hint="default"/>
          <w:color w:val="auto"/>
          <w:szCs w:val="24"/>
        </w:rPr>
        <w:t> A atualidade compreende a modernidade das técnicas, dos equipamentos e das instalações e a sua conservação, a melhoria e expansão do serviço.</w:t>
      </w:r>
    </w:p>
    <w:p w14:paraId="6B5FE230" w14:textId="77777777" w:rsidR="00445C66" w:rsidRPr="0057212C" w:rsidRDefault="00445C66" w:rsidP="0057212C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auto"/>
          <w:szCs w:val="24"/>
        </w:rPr>
      </w:pPr>
    </w:p>
    <w:p w14:paraId="0E203B92" w14:textId="1A3A8CDA" w:rsidR="003D57E5" w:rsidRPr="0057212C" w:rsidRDefault="00000000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57212C">
        <w:rPr>
          <w:rFonts w:ascii="Times New Roman" w:hAnsi="Times New Roman" w:hint="default"/>
          <w:sz w:val="24"/>
          <w:szCs w:val="24"/>
        </w:rPr>
        <w:t>Ressalta-se que fornecimento de energia elétrica contribui para o desenvolvimento das comunidades rurais como um todo. Assim, torna-se necessária a melhoria da infraestrutura e, consequentemente, do serviço prestado</w:t>
      </w:r>
      <w:r w:rsidR="00914449" w:rsidRPr="0057212C">
        <w:rPr>
          <w:rFonts w:ascii="Times New Roman" w:hAnsi="Times New Roman" w:hint="default"/>
          <w:sz w:val="24"/>
          <w:szCs w:val="24"/>
        </w:rPr>
        <w:t>;</w:t>
      </w:r>
    </w:p>
    <w:p w14:paraId="059A01CC" w14:textId="77777777" w:rsidR="003D57E5" w:rsidRPr="0057212C" w:rsidRDefault="003D57E5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2AD83316" w14:textId="00F14D35" w:rsidR="00445C66" w:rsidRPr="0057212C" w:rsidRDefault="00000000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57212C">
        <w:rPr>
          <w:rFonts w:ascii="Times New Roman" w:hAnsi="Times New Roman" w:hint="default"/>
          <w:sz w:val="24"/>
          <w:szCs w:val="24"/>
        </w:rPr>
        <w:t xml:space="preserve">Diante disso, </w:t>
      </w:r>
      <w:r w:rsidR="000714CD" w:rsidRPr="0057212C">
        <w:rPr>
          <w:rFonts w:ascii="Times New Roman" w:hAnsi="Times New Roman" w:hint="default"/>
          <w:sz w:val="24"/>
          <w:szCs w:val="24"/>
        </w:rPr>
        <w:t>requeremos, com urgência,</w:t>
      </w:r>
      <w:r w:rsidRPr="0057212C">
        <w:rPr>
          <w:rFonts w:ascii="Times New Roman" w:hAnsi="Times New Roman" w:hint="default"/>
          <w:sz w:val="24"/>
          <w:szCs w:val="24"/>
        </w:rPr>
        <w:t xml:space="preserve"> que a Energisa tome as devidas providências para </w:t>
      </w:r>
      <w:r w:rsidR="004818E4" w:rsidRPr="0057212C">
        <w:rPr>
          <w:rFonts w:ascii="Times New Roman" w:hAnsi="Times New Roman" w:hint="default"/>
          <w:sz w:val="24"/>
          <w:szCs w:val="24"/>
        </w:rPr>
        <w:t xml:space="preserve">sanar </w:t>
      </w:r>
      <w:r w:rsidRPr="0057212C">
        <w:rPr>
          <w:rFonts w:ascii="Times New Roman" w:hAnsi="Times New Roman" w:hint="default"/>
          <w:sz w:val="24"/>
          <w:szCs w:val="24"/>
        </w:rPr>
        <w:t xml:space="preserve">as constantes </w:t>
      </w:r>
      <w:r w:rsidR="008675EE" w:rsidRPr="0057212C">
        <w:rPr>
          <w:rFonts w:ascii="Times New Roman" w:hAnsi="Times New Roman" w:hint="default"/>
          <w:sz w:val="24"/>
          <w:szCs w:val="24"/>
        </w:rPr>
        <w:t>suspenções</w:t>
      </w:r>
      <w:r w:rsidR="004818E4" w:rsidRPr="0057212C">
        <w:rPr>
          <w:rFonts w:ascii="Times New Roman" w:hAnsi="Times New Roman" w:hint="default"/>
          <w:sz w:val="24"/>
          <w:szCs w:val="24"/>
        </w:rPr>
        <w:t>, bem como oscilações,</w:t>
      </w:r>
      <w:r w:rsidRPr="0057212C">
        <w:rPr>
          <w:rFonts w:ascii="Times New Roman" w:hAnsi="Times New Roman" w:hint="default"/>
          <w:sz w:val="24"/>
          <w:szCs w:val="24"/>
        </w:rPr>
        <w:t xml:space="preserve"> e implemente soluções que garantam a regularidade do fornecimento de energia elétrica </w:t>
      </w:r>
      <w:r w:rsidR="004818E4" w:rsidRPr="0057212C">
        <w:rPr>
          <w:rFonts w:ascii="Times New Roman" w:hAnsi="Times New Roman" w:hint="default"/>
          <w:sz w:val="24"/>
          <w:szCs w:val="24"/>
        </w:rPr>
        <w:t>na zona rural do município de Sorriso/MT, em especial no</w:t>
      </w:r>
      <w:r w:rsidR="000714CD" w:rsidRPr="0057212C">
        <w:rPr>
          <w:rFonts w:ascii="Times New Roman" w:hAnsi="Times New Roman" w:hint="default"/>
          <w:sz w:val="24"/>
          <w:szCs w:val="24"/>
        </w:rPr>
        <w:t xml:space="preserve"> Assentamento Jonas Pinheiro</w:t>
      </w:r>
      <w:r w:rsidR="004818E4" w:rsidRPr="0057212C">
        <w:rPr>
          <w:rFonts w:ascii="Times New Roman" w:hAnsi="Times New Roman" w:hint="default"/>
          <w:sz w:val="24"/>
          <w:szCs w:val="24"/>
        </w:rPr>
        <w:t>.</w:t>
      </w:r>
      <w:r w:rsidRPr="0057212C">
        <w:rPr>
          <w:rFonts w:ascii="Times New Roman" w:hAnsi="Times New Roman" w:hint="default"/>
          <w:sz w:val="24"/>
          <w:szCs w:val="24"/>
        </w:rPr>
        <w:t xml:space="preserve"> </w:t>
      </w:r>
    </w:p>
    <w:p w14:paraId="25E422AC" w14:textId="0E46812C" w:rsidR="00445C66" w:rsidRPr="0057212C" w:rsidRDefault="00000000" w:rsidP="0057212C">
      <w:pPr>
        <w:pStyle w:val="NormalWeb"/>
        <w:widowControl/>
        <w:spacing w:before="0" w:after="0"/>
        <w:ind w:firstLine="1120"/>
        <w:jc w:val="both"/>
        <w:rPr>
          <w:rFonts w:ascii="Times New Roman" w:eastAsia="Arial Narrow" w:hAnsi="Times New Roman" w:hint="default"/>
          <w:color w:val="4F81BD" w:themeColor="accent1"/>
          <w:szCs w:val="24"/>
        </w:rPr>
      </w:pPr>
      <w:r w:rsidRPr="0057212C">
        <w:rPr>
          <w:rFonts w:ascii="Times New Roman" w:eastAsia="Arial Narrow" w:hAnsi="Times New Roman" w:hint="default"/>
          <w:color w:val="4F81BD" w:themeColor="accent1"/>
          <w:szCs w:val="24"/>
        </w:rPr>
        <w:tab/>
      </w:r>
    </w:p>
    <w:p w14:paraId="584A4913" w14:textId="77777777" w:rsidR="00445C66" w:rsidRPr="0057212C" w:rsidRDefault="00445C66" w:rsidP="0057212C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sz w:val="24"/>
          <w:szCs w:val="24"/>
        </w:rPr>
      </w:pPr>
    </w:p>
    <w:p w14:paraId="118E76F7" w14:textId="1196086E" w:rsidR="00445C66" w:rsidRPr="0057212C" w:rsidRDefault="00000000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57212C">
        <w:rPr>
          <w:rFonts w:ascii="Times New Roman" w:hAnsi="Times New Roman" w:hint="default"/>
          <w:sz w:val="24"/>
          <w:szCs w:val="24"/>
        </w:rPr>
        <w:t xml:space="preserve">Câmara Municipal de Sorriso, Estado de Mato Grosso, </w:t>
      </w:r>
      <w:r w:rsidR="000714CD" w:rsidRPr="0057212C">
        <w:rPr>
          <w:rFonts w:ascii="Times New Roman" w:hAnsi="Times New Roman" w:hint="default"/>
          <w:sz w:val="24"/>
          <w:szCs w:val="24"/>
        </w:rPr>
        <w:t>14</w:t>
      </w:r>
      <w:r w:rsidRPr="0057212C">
        <w:rPr>
          <w:rFonts w:ascii="Times New Roman" w:hAnsi="Times New Roman" w:hint="default"/>
          <w:sz w:val="24"/>
          <w:szCs w:val="24"/>
        </w:rPr>
        <w:t xml:space="preserve"> de </w:t>
      </w:r>
      <w:r w:rsidR="000714CD" w:rsidRPr="0057212C">
        <w:rPr>
          <w:rFonts w:ascii="Times New Roman" w:hAnsi="Times New Roman" w:hint="default"/>
          <w:sz w:val="24"/>
          <w:szCs w:val="24"/>
        </w:rPr>
        <w:t>outubr</w:t>
      </w:r>
      <w:r w:rsidRPr="0057212C">
        <w:rPr>
          <w:rFonts w:ascii="Times New Roman" w:hAnsi="Times New Roman" w:hint="default"/>
          <w:sz w:val="24"/>
          <w:szCs w:val="24"/>
        </w:rPr>
        <w:t>o de 2024.</w:t>
      </w:r>
    </w:p>
    <w:p w14:paraId="7AA0D132" w14:textId="77777777" w:rsidR="00445C66" w:rsidRPr="0057212C" w:rsidRDefault="00445C66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0A591ADE" w14:textId="77777777" w:rsidR="00445C66" w:rsidRPr="0057212C" w:rsidRDefault="00445C66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6EC54686" w14:textId="77777777" w:rsidR="00445C66" w:rsidRPr="0057212C" w:rsidRDefault="00445C66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7BEB0702" w14:textId="77777777" w:rsidR="000714CD" w:rsidRPr="0057212C" w:rsidRDefault="000714CD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803"/>
        <w:gridCol w:w="1433"/>
        <w:gridCol w:w="1694"/>
        <w:gridCol w:w="769"/>
        <w:gridCol w:w="2281"/>
      </w:tblGrid>
      <w:tr w:rsidR="000943A5" w:rsidRPr="0057212C" w14:paraId="4ED99F6A" w14:textId="77777777" w:rsidTr="0057212C">
        <w:trPr>
          <w:trHeight w:val="1719"/>
          <w:jc w:val="center"/>
        </w:trPr>
        <w:tc>
          <w:tcPr>
            <w:tcW w:w="2422" w:type="dxa"/>
            <w:shd w:val="clear" w:color="auto" w:fill="auto"/>
          </w:tcPr>
          <w:p w14:paraId="5FFCB3C1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MARLON ZANELLA</w:t>
            </w:r>
          </w:p>
          <w:p w14:paraId="7C88E440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2AA97618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CELSO KOZAK</w:t>
            </w:r>
          </w:p>
          <w:p w14:paraId="42244086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96" w:type="dxa"/>
            <w:gridSpan w:val="2"/>
            <w:shd w:val="clear" w:color="auto" w:fill="auto"/>
          </w:tcPr>
          <w:p w14:paraId="03CC2B4D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>WANDERLEY PAULO</w:t>
            </w:r>
          </w:p>
          <w:p w14:paraId="4AA5DB8D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>Vereador PP</w:t>
            </w:r>
          </w:p>
        </w:tc>
        <w:tc>
          <w:tcPr>
            <w:tcW w:w="2319" w:type="dxa"/>
            <w:shd w:val="clear" w:color="auto" w:fill="auto"/>
          </w:tcPr>
          <w:p w14:paraId="57E47B00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DIOGO KRIGUER</w:t>
            </w:r>
          </w:p>
          <w:p w14:paraId="734F937A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</w:tc>
      </w:tr>
      <w:tr w:rsidR="000943A5" w:rsidRPr="0057212C" w14:paraId="5C481E7B" w14:textId="77777777" w:rsidTr="0057212C">
        <w:trPr>
          <w:trHeight w:val="1842"/>
          <w:jc w:val="center"/>
        </w:trPr>
        <w:tc>
          <w:tcPr>
            <w:tcW w:w="2422" w:type="dxa"/>
            <w:shd w:val="clear" w:color="auto" w:fill="auto"/>
          </w:tcPr>
          <w:p w14:paraId="0DC57529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IAGO MELLA</w:t>
            </w:r>
          </w:p>
          <w:p w14:paraId="6B2C5C97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2260" w:type="dxa"/>
            <w:gridSpan w:val="2"/>
            <w:shd w:val="clear" w:color="auto" w:fill="auto"/>
          </w:tcPr>
          <w:p w14:paraId="1FE8FDA0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>JANE DELALIBERA</w:t>
            </w:r>
          </w:p>
          <w:p w14:paraId="4856A4D6" w14:textId="77777777" w:rsidR="000714CD" w:rsidRPr="0057212C" w:rsidRDefault="00000000" w:rsidP="0057212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2496" w:type="dxa"/>
            <w:gridSpan w:val="2"/>
            <w:shd w:val="clear" w:color="auto" w:fill="auto"/>
          </w:tcPr>
          <w:p w14:paraId="3EFE8B0C" w14:textId="42760CE2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FREDISON DIAS</w:t>
            </w:r>
          </w:p>
          <w:p w14:paraId="46291504" w14:textId="49530261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Vereador </w:t>
            </w:r>
            <w:r w:rsidR="004B1C20"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PRD</w:t>
            </w:r>
          </w:p>
          <w:p w14:paraId="31180323" w14:textId="2D365D9B" w:rsidR="000714CD" w:rsidRPr="0057212C" w:rsidRDefault="000714CD" w:rsidP="0057212C">
            <w:pPr>
              <w:ind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013D108A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>MAURICIO GOMES</w:t>
            </w:r>
          </w:p>
          <w:p w14:paraId="1EB021CD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>Vereador PSD</w:t>
            </w:r>
          </w:p>
          <w:p w14:paraId="660D7AA1" w14:textId="77777777" w:rsidR="000714CD" w:rsidRPr="0057212C" w:rsidRDefault="000714CD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  <w:p w14:paraId="2E2670EE" w14:textId="77777777" w:rsidR="000714CD" w:rsidRPr="0057212C" w:rsidRDefault="000714CD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</w:p>
          <w:p w14:paraId="13C734FA" w14:textId="77777777" w:rsidR="000714CD" w:rsidRPr="0057212C" w:rsidRDefault="000714CD" w:rsidP="0057212C">
            <w:pPr>
              <w:ind w:left="-142"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</w:p>
        </w:tc>
      </w:tr>
      <w:tr w:rsidR="000943A5" w:rsidRPr="0057212C" w14:paraId="11784F09" w14:textId="77777777" w:rsidTr="0057212C">
        <w:trPr>
          <w:jc w:val="center"/>
        </w:trPr>
        <w:tc>
          <w:tcPr>
            <w:tcW w:w="3225" w:type="dxa"/>
            <w:gridSpan w:val="2"/>
            <w:shd w:val="clear" w:color="auto" w:fill="auto"/>
          </w:tcPr>
          <w:p w14:paraId="55C62F59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>RODRIGO MACHADO</w:t>
            </w:r>
          </w:p>
          <w:p w14:paraId="2F133AEE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i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>Vereador MDB</w:t>
            </w:r>
          </w:p>
        </w:tc>
        <w:tc>
          <w:tcPr>
            <w:tcW w:w="3167" w:type="dxa"/>
            <w:gridSpan w:val="2"/>
            <w:shd w:val="clear" w:color="auto" w:fill="auto"/>
          </w:tcPr>
          <w:p w14:paraId="0FC88EE3" w14:textId="5E812546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t xml:space="preserve">DAMIANI </w:t>
            </w:r>
            <w:r w:rsidRPr="0057212C">
              <w:rPr>
                <w:rFonts w:ascii="Times New Roman" w:hAnsi="Times New Roman" w:hint="default"/>
                <w:b/>
                <w:sz w:val="24"/>
                <w:szCs w:val="24"/>
              </w:rPr>
              <w:br/>
              <w:t>Vereador MDB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1C1E4673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ZÉ DA PANTANAL</w:t>
            </w:r>
          </w:p>
          <w:p w14:paraId="50817528" w14:textId="77777777" w:rsidR="000714CD" w:rsidRPr="0057212C" w:rsidRDefault="00000000" w:rsidP="0057212C">
            <w:pPr>
              <w:ind w:left="-142" w:right="-284"/>
              <w:jc w:val="center"/>
              <w:rPr>
                <w:rFonts w:ascii="Times New Roman" w:hAnsi="Times New Roman" w:hint="default"/>
                <w:b/>
                <w:sz w:val="24"/>
                <w:szCs w:val="24"/>
              </w:rPr>
            </w:pPr>
            <w:r w:rsidRPr="0057212C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MDB</w:t>
            </w:r>
          </w:p>
        </w:tc>
      </w:tr>
    </w:tbl>
    <w:p w14:paraId="6ADAF812" w14:textId="77777777" w:rsidR="00445C66" w:rsidRDefault="00445C66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5ED96479" w14:textId="77777777" w:rsidR="0057212C" w:rsidRDefault="0057212C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26AFE30E" w14:textId="77777777" w:rsidR="0057212C" w:rsidRPr="0057212C" w:rsidRDefault="0057212C" w:rsidP="0057212C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sectPr w:rsidR="0057212C" w:rsidRPr="0057212C" w:rsidSect="0057212C">
      <w:headerReference w:type="default" r:id="rId6"/>
      <w:footerReference w:type="default" r:id="rId7"/>
      <w:pgSz w:w="11906" w:h="16838"/>
      <w:pgMar w:top="2835" w:right="1133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0F50" w14:textId="77777777" w:rsidR="00826733" w:rsidRDefault="00826733">
      <w:pPr>
        <w:rPr>
          <w:rFonts w:hint="default"/>
        </w:rPr>
      </w:pPr>
      <w:r>
        <w:separator/>
      </w:r>
    </w:p>
  </w:endnote>
  <w:endnote w:type="continuationSeparator" w:id="0">
    <w:p w14:paraId="2AA19943" w14:textId="77777777" w:rsidR="00826733" w:rsidRDefault="0082673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21979079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9BD5C0" w14:textId="22433254" w:rsidR="0057212C" w:rsidRPr="0057212C" w:rsidRDefault="0057212C">
            <w:pPr>
              <w:pStyle w:val="Rodap"/>
              <w:jc w:val="right"/>
              <w:rPr>
                <w:sz w:val="16"/>
                <w:szCs w:val="16"/>
              </w:rPr>
            </w:pPr>
            <w:r w:rsidRPr="0057212C">
              <w:rPr>
                <w:sz w:val="16"/>
                <w:szCs w:val="16"/>
              </w:rPr>
              <w:t xml:space="preserve">Página </w:t>
            </w:r>
            <w:r w:rsidRPr="0057212C">
              <w:rPr>
                <w:b/>
                <w:bCs/>
                <w:sz w:val="16"/>
                <w:szCs w:val="16"/>
              </w:rPr>
              <w:fldChar w:fldCharType="begin"/>
            </w:r>
            <w:r w:rsidRPr="0057212C">
              <w:rPr>
                <w:b/>
                <w:bCs/>
                <w:sz w:val="16"/>
                <w:szCs w:val="16"/>
              </w:rPr>
              <w:instrText>PAGE</w:instrText>
            </w:r>
            <w:r w:rsidRPr="0057212C">
              <w:rPr>
                <w:b/>
                <w:bCs/>
                <w:sz w:val="16"/>
                <w:szCs w:val="16"/>
              </w:rPr>
              <w:fldChar w:fldCharType="separate"/>
            </w:r>
            <w:r w:rsidRPr="0057212C">
              <w:rPr>
                <w:b/>
                <w:bCs/>
                <w:sz w:val="16"/>
                <w:szCs w:val="16"/>
              </w:rPr>
              <w:t>2</w:t>
            </w:r>
            <w:r w:rsidRPr="0057212C">
              <w:rPr>
                <w:b/>
                <w:bCs/>
                <w:sz w:val="16"/>
                <w:szCs w:val="16"/>
              </w:rPr>
              <w:fldChar w:fldCharType="end"/>
            </w:r>
            <w:r w:rsidRPr="0057212C">
              <w:rPr>
                <w:sz w:val="16"/>
                <w:szCs w:val="16"/>
              </w:rPr>
              <w:t xml:space="preserve"> de </w:t>
            </w:r>
            <w:r w:rsidRPr="0057212C">
              <w:rPr>
                <w:b/>
                <w:bCs/>
                <w:sz w:val="16"/>
                <w:szCs w:val="16"/>
              </w:rPr>
              <w:fldChar w:fldCharType="begin"/>
            </w:r>
            <w:r w:rsidRPr="0057212C">
              <w:rPr>
                <w:b/>
                <w:bCs/>
                <w:sz w:val="16"/>
                <w:szCs w:val="16"/>
              </w:rPr>
              <w:instrText>NUMPAGES</w:instrText>
            </w:r>
            <w:r w:rsidRPr="0057212C">
              <w:rPr>
                <w:b/>
                <w:bCs/>
                <w:sz w:val="16"/>
                <w:szCs w:val="16"/>
              </w:rPr>
              <w:fldChar w:fldCharType="separate"/>
            </w:r>
            <w:r w:rsidRPr="0057212C">
              <w:rPr>
                <w:b/>
                <w:bCs/>
                <w:sz w:val="16"/>
                <w:szCs w:val="16"/>
              </w:rPr>
              <w:t>2</w:t>
            </w:r>
            <w:r w:rsidRPr="0057212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6FABB3" w14:textId="77777777" w:rsidR="0057212C" w:rsidRPr="0057212C" w:rsidRDefault="0057212C">
    <w:pPr>
      <w:pStyle w:val="Rodap"/>
      <w:rPr>
        <w:rFonts w:hint="defaul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94D2E" w14:textId="77777777" w:rsidR="00826733" w:rsidRDefault="00826733">
      <w:pPr>
        <w:rPr>
          <w:rFonts w:hint="default"/>
        </w:rPr>
      </w:pPr>
      <w:r>
        <w:separator/>
      </w:r>
    </w:p>
  </w:footnote>
  <w:footnote w:type="continuationSeparator" w:id="0">
    <w:p w14:paraId="21782147" w14:textId="77777777" w:rsidR="00826733" w:rsidRDefault="0082673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76279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452C38F5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76458C14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6C17F749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7033CB0A" w14:textId="77777777" w:rsidR="00445C66" w:rsidRDefault="00445C66">
    <w:pPr>
      <w:jc w:val="right"/>
      <w:rPr>
        <w:rFonts w:ascii="Times New Roman" w:hint="default"/>
        <w:b/>
        <w:sz w:val="24"/>
      </w:rPr>
    </w:pPr>
  </w:p>
  <w:p w14:paraId="689D7779" w14:textId="77777777" w:rsidR="00445C66" w:rsidRDefault="00445C66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C93"/>
    <w:rsid w:val="000714CD"/>
    <w:rsid w:val="00081210"/>
    <w:rsid w:val="000943A5"/>
    <w:rsid w:val="000D4F31"/>
    <w:rsid w:val="00112206"/>
    <w:rsid w:val="00117082"/>
    <w:rsid w:val="0012249A"/>
    <w:rsid w:val="00131A06"/>
    <w:rsid w:val="00145AAB"/>
    <w:rsid w:val="00154959"/>
    <w:rsid w:val="00172A27"/>
    <w:rsid w:val="0026303A"/>
    <w:rsid w:val="002C57FB"/>
    <w:rsid w:val="00383B78"/>
    <w:rsid w:val="003D57E5"/>
    <w:rsid w:val="004344FD"/>
    <w:rsid w:val="00445C66"/>
    <w:rsid w:val="004818E4"/>
    <w:rsid w:val="004B1C20"/>
    <w:rsid w:val="0052394F"/>
    <w:rsid w:val="00570B70"/>
    <w:rsid w:val="0057212C"/>
    <w:rsid w:val="006426BF"/>
    <w:rsid w:val="00656EA9"/>
    <w:rsid w:val="00683767"/>
    <w:rsid w:val="006F0E5E"/>
    <w:rsid w:val="007422A6"/>
    <w:rsid w:val="007656EA"/>
    <w:rsid w:val="007B6AEB"/>
    <w:rsid w:val="00826733"/>
    <w:rsid w:val="008675EE"/>
    <w:rsid w:val="00891987"/>
    <w:rsid w:val="008F3553"/>
    <w:rsid w:val="00914449"/>
    <w:rsid w:val="00930AE6"/>
    <w:rsid w:val="00967A40"/>
    <w:rsid w:val="009C0A55"/>
    <w:rsid w:val="009F5AA6"/>
    <w:rsid w:val="00A772B9"/>
    <w:rsid w:val="00AC1577"/>
    <w:rsid w:val="00AD2227"/>
    <w:rsid w:val="00B339AC"/>
    <w:rsid w:val="00B43679"/>
    <w:rsid w:val="00B73E9F"/>
    <w:rsid w:val="00B77633"/>
    <w:rsid w:val="00BA662D"/>
    <w:rsid w:val="00BF4C3E"/>
    <w:rsid w:val="00CB6B3F"/>
    <w:rsid w:val="00D50C08"/>
    <w:rsid w:val="00E413E9"/>
    <w:rsid w:val="00E66042"/>
    <w:rsid w:val="00E87072"/>
    <w:rsid w:val="00EE7D18"/>
    <w:rsid w:val="00F12448"/>
    <w:rsid w:val="00FE4284"/>
    <w:rsid w:val="01901D87"/>
    <w:rsid w:val="01BA32CD"/>
    <w:rsid w:val="06113745"/>
    <w:rsid w:val="07E91AEF"/>
    <w:rsid w:val="08513F81"/>
    <w:rsid w:val="09520649"/>
    <w:rsid w:val="0D274753"/>
    <w:rsid w:val="11D03985"/>
    <w:rsid w:val="133049A0"/>
    <w:rsid w:val="16227C58"/>
    <w:rsid w:val="191E24DD"/>
    <w:rsid w:val="19560DE8"/>
    <w:rsid w:val="1A501737"/>
    <w:rsid w:val="1ABE0444"/>
    <w:rsid w:val="1B3804B5"/>
    <w:rsid w:val="1E0E7E1A"/>
    <w:rsid w:val="242F24F2"/>
    <w:rsid w:val="262906E2"/>
    <w:rsid w:val="299709C7"/>
    <w:rsid w:val="2CBE448B"/>
    <w:rsid w:val="2CD447DA"/>
    <w:rsid w:val="32712EDC"/>
    <w:rsid w:val="33765B94"/>
    <w:rsid w:val="33D5295B"/>
    <w:rsid w:val="3A0C5E4C"/>
    <w:rsid w:val="3C0E03D5"/>
    <w:rsid w:val="42312AD7"/>
    <w:rsid w:val="44BC645C"/>
    <w:rsid w:val="45407D49"/>
    <w:rsid w:val="492C219C"/>
    <w:rsid w:val="495771A3"/>
    <w:rsid w:val="4F7A6336"/>
    <w:rsid w:val="50FD09E5"/>
    <w:rsid w:val="529A6598"/>
    <w:rsid w:val="53897FF3"/>
    <w:rsid w:val="55C57B89"/>
    <w:rsid w:val="5A707821"/>
    <w:rsid w:val="5A771349"/>
    <w:rsid w:val="5A9708B0"/>
    <w:rsid w:val="5CD873CD"/>
    <w:rsid w:val="5D5E71CF"/>
    <w:rsid w:val="5DE62F1A"/>
    <w:rsid w:val="62E32015"/>
    <w:rsid w:val="635E0C5F"/>
    <w:rsid w:val="6727153C"/>
    <w:rsid w:val="6AED32D6"/>
    <w:rsid w:val="6BC92151"/>
    <w:rsid w:val="6C283A09"/>
    <w:rsid w:val="70AB2742"/>
    <w:rsid w:val="741E1FF6"/>
    <w:rsid w:val="74DE6C29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077FA"/>
  <w15:docId w15:val="{30067C77-4C8B-4043-9ED9-C2D52BF0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secret camara</cp:lastModifiedBy>
  <cp:revision>19</cp:revision>
  <cp:lastPrinted>2024-11-14T12:24:00Z</cp:lastPrinted>
  <dcterms:created xsi:type="dcterms:W3CDTF">2024-07-08T17:08:00Z</dcterms:created>
  <dcterms:modified xsi:type="dcterms:W3CDTF">2024-11-14T12:24:00Z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1046-12.2.0.17119</vt:lpwstr>
  </property>
</Properties>
</file>