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9612E" w14:textId="3E810A07" w:rsidR="0042721F" w:rsidRDefault="005312C7" w:rsidP="0042721F">
      <w:pPr>
        <w:ind w:left="3402"/>
        <w:jc w:val="both"/>
        <w:rPr>
          <w:rFonts w:eastAsia="Arial Unicode MS"/>
          <w:b/>
        </w:rPr>
      </w:pPr>
      <w:r>
        <w:rPr>
          <w:rFonts w:eastAsia="Arial Unicode MS"/>
          <w:b/>
        </w:rPr>
        <w:t xml:space="preserve">LEI Nº </w:t>
      </w:r>
      <w:r w:rsidR="00855D2A">
        <w:rPr>
          <w:rFonts w:eastAsia="Arial Unicode MS"/>
          <w:b/>
        </w:rPr>
        <w:t>3.604, DE 11 DE NOVEMBRO DE 2024</w:t>
      </w:r>
    </w:p>
    <w:p w14:paraId="0341F376" w14:textId="77777777" w:rsidR="0042721F" w:rsidRDefault="0042721F" w:rsidP="004272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rFonts w:eastAsia="Arial Unicode MS"/>
          <w:b/>
        </w:rPr>
      </w:pPr>
    </w:p>
    <w:p w14:paraId="7D200441" w14:textId="77777777" w:rsidR="0042721F" w:rsidRDefault="0042721F" w:rsidP="0042721F">
      <w:pPr>
        <w:ind w:left="3402"/>
        <w:jc w:val="both"/>
        <w:rPr>
          <w:rFonts w:eastAsia="Arial"/>
          <w:color w:val="000000"/>
        </w:rPr>
      </w:pPr>
    </w:p>
    <w:p w14:paraId="022047B8" w14:textId="77777777" w:rsidR="00EA636E" w:rsidRPr="00EA636E" w:rsidRDefault="00EA636E" w:rsidP="00EA636E">
      <w:pPr>
        <w:ind w:left="3402"/>
        <w:jc w:val="both"/>
        <w:rPr>
          <w:rFonts w:eastAsia="Arial"/>
          <w:color w:val="000000"/>
        </w:rPr>
      </w:pPr>
      <w:r w:rsidRPr="00EA636E">
        <w:rPr>
          <w:rFonts w:eastAsia="Arial"/>
          <w:color w:val="000000"/>
        </w:rPr>
        <w:t>Dispõe sobre as Diretrizes para a elaboração da Lei Orçamentária de 2025, e dá outras providências.</w:t>
      </w:r>
    </w:p>
    <w:p w14:paraId="2DAB5472" w14:textId="77777777" w:rsidR="0042721F" w:rsidRDefault="0042721F" w:rsidP="0042721F">
      <w:pPr>
        <w:ind w:left="3402"/>
        <w:jc w:val="both"/>
        <w:rPr>
          <w:rFonts w:eastAsia="Arial"/>
          <w:b/>
          <w:color w:val="000000"/>
        </w:rPr>
      </w:pPr>
    </w:p>
    <w:p w14:paraId="20D36DA3" w14:textId="77777777" w:rsidR="0042721F" w:rsidRDefault="0042721F" w:rsidP="0042721F">
      <w:pPr>
        <w:ind w:left="3402"/>
        <w:jc w:val="both"/>
        <w:rPr>
          <w:rFonts w:eastAsia="Calibri"/>
          <w:b/>
          <w:lang w:eastAsia="en-US"/>
        </w:rPr>
      </w:pPr>
    </w:p>
    <w:p w14:paraId="4C66E899" w14:textId="77777777" w:rsidR="00855D2A" w:rsidRPr="0090178B" w:rsidRDefault="00855D2A" w:rsidP="00855D2A">
      <w:pPr>
        <w:shd w:val="clear" w:color="auto" w:fill="FFFFFF"/>
        <w:ind w:firstLine="1418"/>
        <w:jc w:val="both"/>
        <w:rPr>
          <w:b/>
          <w:sz w:val="23"/>
          <w:szCs w:val="23"/>
        </w:rPr>
      </w:pPr>
      <w:r w:rsidRPr="0090178B">
        <w:rPr>
          <w:iCs/>
          <w:sz w:val="23"/>
          <w:szCs w:val="23"/>
        </w:rPr>
        <w:t>Ari Genézio Lafin, Prefeito Municipal de Sorriso, Estado de Mato Grosso, faço saber que a Câmara Municipal de Sorriso aprovou e eu sanciono a seguinte Lei:</w:t>
      </w:r>
    </w:p>
    <w:p w14:paraId="2BCF021C" w14:textId="77777777" w:rsidR="0042721F" w:rsidRDefault="0042721F" w:rsidP="0042721F">
      <w:pPr>
        <w:ind w:firstLine="709"/>
        <w:jc w:val="both"/>
        <w:rPr>
          <w:b/>
        </w:rPr>
      </w:pPr>
    </w:p>
    <w:p w14:paraId="7151B8FC" w14:textId="77777777" w:rsidR="00EA636E" w:rsidRDefault="00EA636E" w:rsidP="00EA636E">
      <w:pPr>
        <w:autoSpaceDE w:val="0"/>
        <w:autoSpaceDN w:val="0"/>
        <w:adjustRightInd w:val="0"/>
        <w:jc w:val="center"/>
        <w:rPr>
          <w:b/>
          <w:bCs/>
          <w:color w:val="000000"/>
        </w:rPr>
      </w:pPr>
    </w:p>
    <w:p w14:paraId="673281AC" w14:textId="77777777" w:rsidR="00EA636E" w:rsidRDefault="00EA636E" w:rsidP="00EA636E">
      <w:pPr>
        <w:autoSpaceDE w:val="0"/>
        <w:autoSpaceDN w:val="0"/>
        <w:adjustRightInd w:val="0"/>
        <w:jc w:val="center"/>
        <w:rPr>
          <w:b/>
          <w:bCs/>
          <w:color w:val="000000"/>
        </w:rPr>
      </w:pPr>
      <w:r>
        <w:rPr>
          <w:b/>
          <w:bCs/>
          <w:color w:val="000000"/>
        </w:rPr>
        <w:t>DISPOSIÇÃO PRELIMINAR</w:t>
      </w:r>
    </w:p>
    <w:p w14:paraId="17A59381" w14:textId="77777777" w:rsidR="00EA636E" w:rsidRDefault="00EA636E" w:rsidP="00EA636E">
      <w:pPr>
        <w:autoSpaceDE w:val="0"/>
        <w:autoSpaceDN w:val="0"/>
        <w:adjustRightInd w:val="0"/>
        <w:jc w:val="center"/>
        <w:rPr>
          <w:b/>
          <w:bCs/>
          <w:color w:val="000000"/>
        </w:rPr>
      </w:pPr>
    </w:p>
    <w:p w14:paraId="4618848B" w14:textId="77777777" w:rsidR="00EA636E" w:rsidRDefault="00EA636E" w:rsidP="00EA636E">
      <w:pPr>
        <w:ind w:firstLine="1418"/>
        <w:jc w:val="both"/>
        <w:rPr>
          <w:color w:val="000000"/>
        </w:rPr>
      </w:pPr>
      <w:r>
        <w:rPr>
          <w:b/>
          <w:bCs/>
          <w:color w:val="000000"/>
        </w:rPr>
        <w:t xml:space="preserve">Art. 1º </w:t>
      </w:r>
      <w:r>
        <w:rPr>
          <w:color w:val="000000"/>
        </w:rPr>
        <w:t>São estabelecidas, em cumprimento ao disposto no art. 165, § 2º, da Constituição Federal e em consonância com o art. 4º, da Lei Complementar nº 101, de 4 de maio de 2000, e ainda com o</w:t>
      </w:r>
      <w:r>
        <w:rPr>
          <w:color w:val="FF0000"/>
        </w:rPr>
        <w:t xml:space="preserve"> </w:t>
      </w:r>
      <w:r>
        <w:t>disposto</w:t>
      </w:r>
      <w:r>
        <w:rPr>
          <w:color w:val="FF0000"/>
        </w:rPr>
        <w:t xml:space="preserve"> </w:t>
      </w:r>
      <w:r>
        <w:rPr>
          <w:color w:val="000000"/>
        </w:rPr>
        <w:t xml:space="preserve">na Lei Orgânica do Município e </w:t>
      </w:r>
      <w:r>
        <w:rPr>
          <w:lang w:val="pt-PT"/>
        </w:rPr>
        <w:t xml:space="preserve">no que couber, as disposições contidas na Lei Federal Nº 4.320, de 17 de março de 1.964 </w:t>
      </w:r>
      <w:r>
        <w:rPr>
          <w:color w:val="000000"/>
        </w:rPr>
        <w:t>as diretrizes orçamentárias para o ano de 2025, da administração pública direta e indireta do Município, nela incluídos o Poder Legislativo, o Fundo Municipal de Previdência Social dos Servidores de Sorriso-MT - PREVISO e a Agência Reguladora de Serviços Públicos Delegados do Município de Sorriso - AGER,  compreendendo:</w:t>
      </w:r>
    </w:p>
    <w:p w14:paraId="35A1A9AE" w14:textId="77777777" w:rsidR="00EA636E" w:rsidRDefault="00EA636E" w:rsidP="00EA636E">
      <w:pPr>
        <w:autoSpaceDE w:val="0"/>
        <w:autoSpaceDN w:val="0"/>
        <w:adjustRightInd w:val="0"/>
        <w:jc w:val="both"/>
        <w:rPr>
          <w:color w:val="000000"/>
        </w:rPr>
      </w:pPr>
    </w:p>
    <w:p w14:paraId="15F7423E" w14:textId="77777777" w:rsidR="00EA636E" w:rsidRDefault="00EA636E" w:rsidP="00EA636E">
      <w:pPr>
        <w:autoSpaceDE w:val="0"/>
        <w:autoSpaceDN w:val="0"/>
        <w:adjustRightInd w:val="0"/>
        <w:ind w:firstLine="1418"/>
        <w:jc w:val="both"/>
        <w:rPr>
          <w:color w:val="000000"/>
        </w:rPr>
      </w:pPr>
      <w:r>
        <w:rPr>
          <w:color w:val="000000"/>
        </w:rPr>
        <w:t xml:space="preserve">I - </w:t>
      </w:r>
      <w:proofErr w:type="gramStart"/>
      <w:r>
        <w:rPr>
          <w:color w:val="000000"/>
        </w:rPr>
        <w:t>as</w:t>
      </w:r>
      <w:proofErr w:type="gramEnd"/>
      <w:r>
        <w:rPr>
          <w:color w:val="000000"/>
        </w:rPr>
        <w:t xml:space="preserve"> prioridades e metas da administração pública municipal;</w:t>
      </w:r>
    </w:p>
    <w:p w14:paraId="49B509AF" w14:textId="77777777" w:rsidR="00EA636E" w:rsidRDefault="00EA636E" w:rsidP="00EA636E">
      <w:pPr>
        <w:autoSpaceDE w:val="0"/>
        <w:autoSpaceDN w:val="0"/>
        <w:adjustRightInd w:val="0"/>
        <w:ind w:firstLine="1418"/>
        <w:jc w:val="both"/>
        <w:rPr>
          <w:color w:val="000000"/>
        </w:rPr>
      </w:pPr>
      <w:r>
        <w:rPr>
          <w:color w:val="000000"/>
        </w:rPr>
        <w:t xml:space="preserve">II - </w:t>
      </w:r>
      <w:proofErr w:type="gramStart"/>
      <w:r>
        <w:rPr>
          <w:color w:val="000000"/>
        </w:rPr>
        <w:t>as</w:t>
      </w:r>
      <w:proofErr w:type="gramEnd"/>
      <w:r>
        <w:rPr>
          <w:color w:val="000000"/>
        </w:rPr>
        <w:t xml:space="preserve"> metas fiscais e os riscos fiscais;</w:t>
      </w:r>
    </w:p>
    <w:p w14:paraId="41414B27" w14:textId="77777777" w:rsidR="00EA636E" w:rsidRDefault="00EA636E" w:rsidP="00EA636E">
      <w:pPr>
        <w:autoSpaceDE w:val="0"/>
        <w:autoSpaceDN w:val="0"/>
        <w:adjustRightInd w:val="0"/>
        <w:ind w:firstLine="1418"/>
        <w:jc w:val="both"/>
        <w:rPr>
          <w:color w:val="000000"/>
        </w:rPr>
      </w:pPr>
      <w:r>
        <w:rPr>
          <w:color w:val="000000"/>
        </w:rPr>
        <w:t>III - a estrutura e organização dos orçamentos;</w:t>
      </w:r>
    </w:p>
    <w:p w14:paraId="00ECE313" w14:textId="77777777" w:rsidR="00EA636E" w:rsidRDefault="00EA636E" w:rsidP="00EA636E">
      <w:pPr>
        <w:autoSpaceDE w:val="0"/>
        <w:autoSpaceDN w:val="0"/>
        <w:adjustRightInd w:val="0"/>
        <w:ind w:firstLine="1418"/>
        <w:jc w:val="both"/>
        <w:rPr>
          <w:color w:val="000000"/>
        </w:rPr>
      </w:pPr>
      <w:r>
        <w:rPr>
          <w:color w:val="000000"/>
        </w:rPr>
        <w:t xml:space="preserve">IV - </w:t>
      </w:r>
      <w:proofErr w:type="gramStart"/>
      <w:r>
        <w:rPr>
          <w:color w:val="000000"/>
        </w:rPr>
        <w:t>as</w:t>
      </w:r>
      <w:proofErr w:type="gramEnd"/>
      <w:r>
        <w:rPr>
          <w:color w:val="000000"/>
        </w:rPr>
        <w:t xml:space="preserve"> diretrizes para a elaboração e execução dos orçamentos do Município e suas alterações;</w:t>
      </w:r>
    </w:p>
    <w:p w14:paraId="1AD00375" w14:textId="77777777" w:rsidR="00EA636E" w:rsidRDefault="00EA636E" w:rsidP="00EA636E">
      <w:pPr>
        <w:autoSpaceDE w:val="0"/>
        <w:autoSpaceDN w:val="0"/>
        <w:adjustRightInd w:val="0"/>
        <w:ind w:firstLine="1418"/>
        <w:jc w:val="both"/>
        <w:rPr>
          <w:color w:val="000000"/>
        </w:rPr>
      </w:pPr>
      <w:r>
        <w:rPr>
          <w:color w:val="000000"/>
        </w:rPr>
        <w:t xml:space="preserve">V - </w:t>
      </w:r>
      <w:proofErr w:type="gramStart"/>
      <w:r>
        <w:rPr>
          <w:color w:val="000000"/>
        </w:rPr>
        <w:t>as</w:t>
      </w:r>
      <w:proofErr w:type="gramEnd"/>
      <w:r>
        <w:rPr>
          <w:color w:val="000000"/>
        </w:rPr>
        <w:t xml:space="preserve"> disposições relativas à arrecadação e alterações na legislação tributária;</w:t>
      </w:r>
    </w:p>
    <w:p w14:paraId="392151C8" w14:textId="77777777" w:rsidR="00EA636E" w:rsidRDefault="00EA636E" w:rsidP="00EA636E">
      <w:pPr>
        <w:autoSpaceDE w:val="0"/>
        <w:autoSpaceDN w:val="0"/>
        <w:adjustRightInd w:val="0"/>
        <w:ind w:firstLine="1418"/>
        <w:jc w:val="both"/>
        <w:rPr>
          <w:color w:val="000000"/>
        </w:rPr>
      </w:pPr>
      <w:r>
        <w:rPr>
          <w:color w:val="000000"/>
        </w:rPr>
        <w:t xml:space="preserve">VI - </w:t>
      </w:r>
      <w:proofErr w:type="gramStart"/>
      <w:r>
        <w:rPr>
          <w:color w:val="000000"/>
        </w:rPr>
        <w:t>as</w:t>
      </w:r>
      <w:proofErr w:type="gramEnd"/>
      <w:r>
        <w:rPr>
          <w:color w:val="000000"/>
        </w:rPr>
        <w:t xml:space="preserve"> disposições relativas às despesas com pessoal e encargos sociais;</w:t>
      </w:r>
    </w:p>
    <w:p w14:paraId="4E4B466D" w14:textId="77777777" w:rsidR="00EA636E" w:rsidRDefault="00EA636E" w:rsidP="00EA636E">
      <w:pPr>
        <w:autoSpaceDE w:val="0"/>
        <w:autoSpaceDN w:val="0"/>
        <w:adjustRightInd w:val="0"/>
        <w:ind w:firstLine="1418"/>
        <w:jc w:val="both"/>
        <w:rPr>
          <w:color w:val="000000"/>
        </w:rPr>
      </w:pPr>
      <w:r>
        <w:rPr>
          <w:color w:val="000000"/>
        </w:rPr>
        <w:t>VII - as disposições gerais.</w:t>
      </w:r>
    </w:p>
    <w:p w14:paraId="38D9A0CF" w14:textId="77777777" w:rsidR="00EA636E" w:rsidRDefault="00EA636E" w:rsidP="00EA636E">
      <w:pPr>
        <w:autoSpaceDE w:val="0"/>
        <w:autoSpaceDN w:val="0"/>
        <w:adjustRightInd w:val="0"/>
        <w:jc w:val="both"/>
        <w:rPr>
          <w:b/>
          <w:bCs/>
          <w:color w:val="000000"/>
        </w:rPr>
      </w:pPr>
    </w:p>
    <w:p w14:paraId="0FFAFD8B" w14:textId="77777777" w:rsidR="00EA636E" w:rsidRDefault="00EA636E" w:rsidP="00EA636E">
      <w:pPr>
        <w:autoSpaceDE w:val="0"/>
        <w:autoSpaceDN w:val="0"/>
        <w:adjustRightInd w:val="0"/>
        <w:jc w:val="center"/>
        <w:rPr>
          <w:b/>
          <w:bCs/>
          <w:color w:val="000000"/>
        </w:rPr>
      </w:pPr>
      <w:r>
        <w:rPr>
          <w:b/>
          <w:bCs/>
          <w:color w:val="000000"/>
        </w:rPr>
        <w:t>CAPÍTULO I</w:t>
      </w:r>
    </w:p>
    <w:p w14:paraId="2ADD76E5" w14:textId="77777777" w:rsidR="00EA636E" w:rsidRDefault="00EA636E" w:rsidP="00EA636E">
      <w:pPr>
        <w:autoSpaceDE w:val="0"/>
        <w:autoSpaceDN w:val="0"/>
        <w:adjustRightInd w:val="0"/>
        <w:jc w:val="center"/>
        <w:rPr>
          <w:b/>
          <w:bCs/>
          <w:color w:val="000000"/>
        </w:rPr>
      </w:pPr>
      <w:r>
        <w:rPr>
          <w:b/>
          <w:bCs/>
          <w:color w:val="000000"/>
        </w:rPr>
        <w:t>DAS PRIORIDADES E METAS DA ADMINISTRAÇÃO PÚBLICA MUNICIPAL E DAS METAS FISCAIS</w:t>
      </w:r>
    </w:p>
    <w:p w14:paraId="0D26E7EA" w14:textId="77777777" w:rsidR="00EA636E" w:rsidRDefault="00EA636E" w:rsidP="00EA636E">
      <w:pPr>
        <w:autoSpaceDE w:val="0"/>
        <w:autoSpaceDN w:val="0"/>
        <w:adjustRightInd w:val="0"/>
        <w:jc w:val="center"/>
        <w:rPr>
          <w:b/>
          <w:bCs/>
          <w:color w:val="000000"/>
        </w:rPr>
      </w:pPr>
    </w:p>
    <w:p w14:paraId="289BC2BE" w14:textId="77777777" w:rsidR="00EA636E" w:rsidRDefault="00EA636E" w:rsidP="00EA636E">
      <w:pPr>
        <w:autoSpaceDE w:val="0"/>
        <w:autoSpaceDN w:val="0"/>
        <w:adjustRightInd w:val="0"/>
        <w:ind w:firstLine="1418"/>
        <w:jc w:val="both"/>
        <w:rPr>
          <w:color w:val="000000"/>
        </w:rPr>
      </w:pPr>
      <w:r>
        <w:rPr>
          <w:b/>
          <w:bCs/>
          <w:color w:val="000000"/>
        </w:rPr>
        <w:t>Art. 2º</w:t>
      </w:r>
      <w:r>
        <w:rPr>
          <w:color w:val="000000"/>
        </w:rPr>
        <w:t xml:space="preserve"> As prioridades e metas para o exercício financeiro de 2025 são as especificadas neste artigo e no documento “Anexo de Prioridades e Metas para 2025”, as quais terão precedência na alocação de recursos na Lei Orçamentária de 2025, não se constituindo, todavia, em limite à programação das despesas, seguindo os seguintes princípios:</w:t>
      </w:r>
    </w:p>
    <w:p w14:paraId="7A8AB87B" w14:textId="77777777" w:rsidR="00EA636E" w:rsidRDefault="00EA636E" w:rsidP="00EA636E">
      <w:pPr>
        <w:autoSpaceDE w:val="0"/>
        <w:autoSpaceDN w:val="0"/>
        <w:adjustRightInd w:val="0"/>
        <w:ind w:firstLine="1418"/>
        <w:jc w:val="both"/>
        <w:rPr>
          <w:color w:val="000000"/>
        </w:rPr>
      </w:pPr>
    </w:p>
    <w:p w14:paraId="36D42F22" w14:textId="77777777" w:rsidR="00EA636E" w:rsidRDefault="00EA636E" w:rsidP="00EA636E">
      <w:pPr>
        <w:ind w:firstLine="1418"/>
        <w:jc w:val="both"/>
      </w:pPr>
      <w:r>
        <w:t xml:space="preserve">I - </w:t>
      </w:r>
      <w:proofErr w:type="gramStart"/>
      <w:r>
        <w:t>promover</w:t>
      </w:r>
      <w:proofErr w:type="gramEnd"/>
      <w:r>
        <w:t xml:space="preserve"> o equilíbrio entre receitas e despesas;</w:t>
      </w:r>
    </w:p>
    <w:p w14:paraId="05210D49" w14:textId="77777777" w:rsidR="00EA636E" w:rsidRDefault="00EA636E" w:rsidP="00EA636E">
      <w:pPr>
        <w:jc w:val="both"/>
      </w:pPr>
      <w:r>
        <w:tab/>
      </w:r>
      <w:r>
        <w:tab/>
        <w:t xml:space="preserve">II - </w:t>
      </w:r>
      <w:proofErr w:type="gramStart"/>
      <w:r>
        <w:t>promover</w:t>
      </w:r>
      <w:proofErr w:type="gramEnd"/>
      <w:r>
        <w:t xml:space="preserve"> o desenvolvimento econômico e social integral do Município;</w:t>
      </w:r>
    </w:p>
    <w:p w14:paraId="60076C81" w14:textId="77777777" w:rsidR="00EA636E" w:rsidRDefault="00EA636E" w:rsidP="00EA636E">
      <w:pPr>
        <w:jc w:val="both"/>
      </w:pPr>
      <w:r>
        <w:tab/>
      </w:r>
      <w:r>
        <w:tab/>
        <w:t>III - contribuir para a consolidação de uma consciência de gestão fiscal responsável e permanente;</w:t>
      </w:r>
    </w:p>
    <w:p w14:paraId="17DA798A" w14:textId="77777777" w:rsidR="00EA636E" w:rsidRDefault="00EA636E" w:rsidP="00EA636E">
      <w:pPr>
        <w:jc w:val="both"/>
      </w:pPr>
      <w:r>
        <w:tab/>
      </w:r>
      <w:r>
        <w:tab/>
        <w:t xml:space="preserve">IV - </w:t>
      </w:r>
      <w:proofErr w:type="gramStart"/>
      <w:r>
        <w:t>evidenciar</w:t>
      </w:r>
      <w:proofErr w:type="gramEnd"/>
      <w:r>
        <w:t xml:space="preserve"> a manutenção das atividades primárias da administração municipal.</w:t>
      </w:r>
    </w:p>
    <w:p w14:paraId="33757375" w14:textId="77777777" w:rsidR="00EA636E" w:rsidRDefault="00EA636E" w:rsidP="00EA636E">
      <w:pPr>
        <w:autoSpaceDE w:val="0"/>
        <w:autoSpaceDN w:val="0"/>
        <w:adjustRightInd w:val="0"/>
        <w:ind w:firstLine="1418"/>
        <w:jc w:val="both"/>
      </w:pPr>
    </w:p>
    <w:p w14:paraId="3BDB1E8E" w14:textId="77777777" w:rsidR="00EA636E" w:rsidRDefault="00EA636E" w:rsidP="00EA636E">
      <w:pPr>
        <w:widowControl w:val="0"/>
        <w:tabs>
          <w:tab w:val="left" w:pos="3402"/>
        </w:tabs>
        <w:overflowPunct w:val="0"/>
        <w:adjustRightInd w:val="0"/>
        <w:ind w:firstLine="1418"/>
        <w:jc w:val="both"/>
      </w:pPr>
      <w:r>
        <w:rPr>
          <w:b/>
          <w:bCs/>
        </w:rPr>
        <w:t>§ 1º</w:t>
      </w:r>
      <w:r>
        <w:t xml:space="preserve"> Integra esta Lei também o Anexo de Metas Fiscais, elaborado conforme </w:t>
      </w:r>
      <w:r>
        <w:lastRenderedPageBreak/>
        <w:t>orientações constantes do manual aprovado pelas demonstrações contábeis</w:t>
      </w:r>
      <w:r>
        <w:rPr>
          <w:bCs/>
        </w:rPr>
        <w:t xml:space="preserve"> </w:t>
      </w:r>
      <w:r>
        <w:rPr>
          <w:color w:val="242424"/>
          <w:shd w:val="clear" w:color="auto" w:fill="FFFFFF"/>
        </w:rPr>
        <w:t xml:space="preserve">Portaria Conjunta STN/SOF nº 23 de 11 de </w:t>
      </w:r>
      <w:proofErr w:type="gramStart"/>
      <w:r>
        <w:rPr>
          <w:color w:val="242424"/>
          <w:shd w:val="clear" w:color="auto" w:fill="FFFFFF"/>
        </w:rPr>
        <w:t>Dezembro</w:t>
      </w:r>
      <w:proofErr w:type="gramEnd"/>
      <w:r>
        <w:rPr>
          <w:color w:val="242424"/>
          <w:shd w:val="clear" w:color="auto" w:fill="FFFFFF"/>
        </w:rPr>
        <w:t xml:space="preserve"> de 2023, Portaria Conjunta STN/SRPC nº 22 de 11 de Dezembro de 2023, Portaria STN/MF 1.568 de 11 de Dezembro de 2023, Portaria STN nº 699 de </w:t>
      </w:r>
      <w:r>
        <w:rPr>
          <w:bCs/>
        </w:rPr>
        <w:t>07 de julho de 2024, que aprova a 14º edição do Manual de Demonstrativos Fiscais, para o exercício de 2024,</w:t>
      </w:r>
      <w:r>
        <w:t xml:space="preserve"> e alterações posteriores. </w:t>
      </w:r>
    </w:p>
    <w:p w14:paraId="602FF943" w14:textId="77777777" w:rsidR="00EA636E" w:rsidRDefault="00EA636E" w:rsidP="00EA636E">
      <w:pPr>
        <w:autoSpaceDE w:val="0"/>
        <w:autoSpaceDN w:val="0"/>
        <w:adjustRightInd w:val="0"/>
        <w:ind w:firstLine="1418"/>
        <w:jc w:val="both"/>
      </w:pPr>
    </w:p>
    <w:p w14:paraId="2B7A6AB7" w14:textId="77777777" w:rsidR="00EA636E" w:rsidRDefault="00EA636E" w:rsidP="00EA636E">
      <w:pPr>
        <w:autoSpaceDE w:val="0"/>
        <w:autoSpaceDN w:val="0"/>
        <w:adjustRightInd w:val="0"/>
        <w:ind w:firstLine="1418"/>
        <w:jc w:val="both"/>
        <w:rPr>
          <w:color w:val="000000"/>
        </w:rPr>
      </w:pPr>
      <w:r>
        <w:rPr>
          <w:b/>
          <w:bCs/>
          <w:color w:val="000000"/>
        </w:rPr>
        <w:t>§ 2º</w:t>
      </w:r>
      <w:r>
        <w:rPr>
          <w:color w:val="000000"/>
        </w:rPr>
        <w:t xml:space="preserve"> O Município define como Meta Fiscal o valor que se pretende atingir, no exercício orçamentário e nos dois seguintes, a título de receitas, despesas, montante da dívida pública e resultados nominal e primário, este representando o valor que se espera destinar ao pagamento de juros e do principal da dívida.</w:t>
      </w:r>
    </w:p>
    <w:p w14:paraId="125CAD20" w14:textId="77777777" w:rsidR="00EA636E" w:rsidRDefault="00EA636E" w:rsidP="00EA636E">
      <w:pPr>
        <w:autoSpaceDE w:val="0"/>
        <w:autoSpaceDN w:val="0"/>
        <w:adjustRightInd w:val="0"/>
        <w:ind w:firstLine="1418"/>
        <w:jc w:val="both"/>
        <w:rPr>
          <w:color w:val="000000"/>
        </w:rPr>
      </w:pPr>
    </w:p>
    <w:p w14:paraId="086A5269" w14:textId="77777777" w:rsidR="00EA636E" w:rsidRDefault="00EA636E" w:rsidP="00EA636E">
      <w:pPr>
        <w:autoSpaceDE w:val="0"/>
        <w:autoSpaceDN w:val="0"/>
        <w:adjustRightInd w:val="0"/>
        <w:ind w:firstLine="1418"/>
        <w:jc w:val="both"/>
        <w:rPr>
          <w:color w:val="000000"/>
        </w:rPr>
      </w:pPr>
      <w:r>
        <w:rPr>
          <w:b/>
          <w:bCs/>
          <w:color w:val="000000"/>
        </w:rPr>
        <w:t xml:space="preserve">§ 3º </w:t>
      </w:r>
      <w:r>
        <w:rPr>
          <w:color w:val="000000"/>
        </w:rPr>
        <w:t>Terão prioridade sobre as ações de expansão: o pagamento do serviço da dívida, as despesas com pessoal e encargos sociais e a manutenção das atividades.</w:t>
      </w:r>
    </w:p>
    <w:p w14:paraId="71E838F1" w14:textId="77777777" w:rsidR="00EA636E" w:rsidRDefault="00EA636E" w:rsidP="00EA636E">
      <w:pPr>
        <w:autoSpaceDE w:val="0"/>
        <w:autoSpaceDN w:val="0"/>
        <w:adjustRightInd w:val="0"/>
        <w:ind w:firstLine="1418"/>
        <w:jc w:val="both"/>
        <w:rPr>
          <w:color w:val="000000"/>
        </w:rPr>
      </w:pPr>
    </w:p>
    <w:p w14:paraId="74DD7B98" w14:textId="77777777" w:rsidR="00EA636E" w:rsidRDefault="00EA636E" w:rsidP="00EA636E">
      <w:pPr>
        <w:autoSpaceDE w:val="0"/>
        <w:autoSpaceDN w:val="0"/>
        <w:adjustRightInd w:val="0"/>
        <w:ind w:firstLine="1418"/>
        <w:jc w:val="both"/>
        <w:rPr>
          <w:color w:val="000000"/>
        </w:rPr>
      </w:pPr>
      <w:r>
        <w:rPr>
          <w:b/>
          <w:bCs/>
          <w:color w:val="000000"/>
        </w:rPr>
        <w:t xml:space="preserve">§ 4º </w:t>
      </w:r>
      <w:r>
        <w:rPr>
          <w:color w:val="000000"/>
        </w:rPr>
        <w:t xml:space="preserve">O Município aplicará, no mínimo, 25% (vinte e cinco por cento) da receita resultante de impostos, apurado conforme disposto na Lei Orgânica do Município, na manutenção e desenvolvimento do ensino. </w:t>
      </w:r>
    </w:p>
    <w:p w14:paraId="6FDB74C5" w14:textId="77777777" w:rsidR="00EA636E" w:rsidRDefault="00EA636E" w:rsidP="00EA636E">
      <w:pPr>
        <w:autoSpaceDE w:val="0"/>
        <w:autoSpaceDN w:val="0"/>
        <w:adjustRightInd w:val="0"/>
        <w:ind w:firstLine="1418"/>
        <w:jc w:val="both"/>
        <w:rPr>
          <w:color w:val="000000"/>
        </w:rPr>
      </w:pPr>
    </w:p>
    <w:p w14:paraId="511BA1D3" w14:textId="77777777" w:rsidR="00EA636E" w:rsidRDefault="00EA636E" w:rsidP="00EA636E">
      <w:pPr>
        <w:autoSpaceDE w:val="0"/>
        <w:autoSpaceDN w:val="0"/>
        <w:adjustRightInd w:val="0"/>
        <w:ind w:firstLine="1418"/>
        <w:jc w:val="both"/>
        <w:rPr>
          <w:color w:val="000000"/>
        </w:rPr>
      </w:pPr>
      <w:r>
        <w:rPr>
          <w:b/>
          <w:bCs/>
          <w:color w:val="000000"/>
        </w:rPr>
        <w:t xml:space="preserve">§ 5º </w:t>
      </w:r>
      <w:r>
        <w:rPr>
          <w:color w:val="000000"/>
        </w:rPr>
        <w:t>O Município deverá aplicar pelo menos 15% (quinze por cento) da receita resultante de impostos, nas ações e serviços públicos de saúde.</w:t>
      </w:r>
    </w:p>
    <w:p w14:paraId="2C1C0A06" w14:textId="77777777" w:rsidR="00EA636E" w:rsidRDefault="00EA636E" w:rsidP="00EA636E">
      <w:pPr>
        <w:autoSpaceDE w:val="0"/>
        <w:autoSpaceDN w:val="0"/>
        <w:adjustRightInd w:val="0"/>
        <w:ind w:firstLine="1418"/>
        <w:jc w:val="both"/>
        <w:rPr>
          <w:color w:val="000000"/>
        </w:rPr>
      </w:pPr>
    </w:p>
    <w:p w14:paraId="4AB95102" w14:textId="77777777" w:rsidR="00EA636E" w:rsidRDefault="00EA636E" w:rsidP="00EA636E">
      <w:pPr>
        <w:autoSpaceDE w:val="0"/>
        <w:autoSpaceDN w:val="0"/>
        <w:adjustRightInd w:val="0"/>
        <w:ind w:firstLine="1418"/>
        <w:jc w:val="both"/>
        <w:rPr>
          <w:color w:val="000000"/>
        </w:rPr>
      </w:pPr>
      <w:r>
        <w:rPr>
          <w:b/>
          <w:bCs/>
          <w:color w:val="000000"/>
        </w:rPr>
        <w:t>Art. 3º</w:t>
      </w:r>
      <w:r>
        <w:rPr>
          <w:color w:val="000000"/>
        </w:rPr>
        <w:t xml:space="preserve"> Para os efeitos desta Lei entende-se por:</w:t>
      </w:r>
    </w:p>
    <w:p w14:paraId="4265A8D8" w14:textId="77777777" w:rsidR="00EA636E" w:rsidRDefault="00EA636E" w:rsidP="00EA636E">
      <w:pPr>
        <w:autoSpaceDE w:val="0"/>
        <w:autoSpaceDN w:val="0"/>
        <w:adjustRightInd w:val="0"/>
        <w:jc w:val="both"/>
        <w:rPr>
          <w:color w:val="000000"/>
        </w:rPr>
      </w:pPr>
    </w:p>
    <w:p w14:paraId="510B4E9E" w14:textId="77777777" w:rsidR="00EA636E" w:rsidRDefault="00EA636E" w:rsidP="00EA636E">
      <w:pPr>
        <w:autoSpaceDE w:val="0"/>
        <w:autoSpaceDN w:val="0"/>
        <w:adjustRightInd w:val="0"/>
        <w:ind w:firstLine="1418"/>
        <w:jc w:val="both"/>
        <w:rPr>
          <w:color w:val="000000"/>
        </w:rPr>
      </w:pPr>
      <w:r>
        <w:rPr>
          <w:color w:val="000000"/>
        </w:rPr>
        <w:t xml:space="preserve">I - </w:t>
      </w:r>
      <w:r>
        <w:rPr>
          <w:b/>
          <w:color w:val="000000"/>
        </w:rPr>
        <w:t>Programa</w:t>
      </w:r>
      <w:r>
        <w:rPr>
          <w:color w:val="000000"/>
        </w:rPr>
        <w:t>, o instrumento de organização da ação governamental, que articula um conjunto de ações que concorrem para a concretização dos objetivos pretendidos, visando à solução de um problema ou o atendimento de uma necessidade ou demanda da sociedade;</w:t>
      </w:r>
    </w:p>
    <w:p w14:paraId="39D3EFAC" w14:textId="77777777" w:rsidR="00EA636E" w:rsidRDefault="00EA636E" w:rsidP="00EA636E">
      <w:pPr>
        <w:autoSpaceDE w:val="0"/>
        <w:autoSpaceDN w:val="0"/>
        <w:adjustRightInd w:val="0"/>
        <w:ind w:firstLine="1418"/>
        <w:jc w:val="both"/>
        <w:rPr>
          <w:color w:val="000000"/>
        </w:rPr>
      </w:pPr>
    </w:p>
    <w:p w14:paraId="129E5F05" w14:textId="77777777" w:rsidR="00EA636E" w:rsidRDefault="00EA636E" w:rsidP="00EA636E">
      <w:pPr>
        <w:autoSpaceDE w:val="0"/>
        <w:autoSpaceDN w:val="0"/>
        <w:adjustRightInd w:val="0"/>
        <w:ind w:firstLine="1418"/>
        <w:jc w:val="both"/>
        <w:rPr>
          <w:color w:val="000000"/>
        </w:rPr>
      </w:pPr>
      <w:r>
        <w:rPr>
          <w:color w:val="000000"/>
        </w:rPr>
        <w:t xml:space="preserve">II - </w:t>
      </w:r>
      <w:r>
        <w:rPr>
          <w:b/>
          <w:color w:val="000000"/>
        </w:rPr>
        <w:t>Atividade</w:t>
      </w:r>
      <w:r>
        <w:rPr>
          <w:color w:val="000000"/>
        </w:rPr>
        <w:t>, um instrumento de programação para alcançar o objetivo de um programa, envolvendo um conjunto de operações que se realizam de modo contínuo e permanente, das quais resulta um produto necessário à manutenção da ação de governo;</w:t>
      </w:r>
    </w:p>
    <w:p w14:paraId="60B00BDF" w14:textId="77777777" w:rsidR="00EA636E" w:rsidRDefault="00EA636E" w:rsidP="00EA636E">
      <w:pPr>
        <w:autoSpaceDE w:val="0"/>
        <w:autoSpaceDN w:val="0"/>
        <w:adjustRightInd w:val="0"/>
        <w:ind w:firstLine="1418"/>
        <w:jc w:val="both"/>
        <w:rPr>
          <w:color w:val="000000"/>
        </w:rPr>
      </w:pPr>
    </w:p>
    <w:p w14:paraId="5CC447AC" w14:textId="77777777" w:rsidR="00EA636E" w:rsidRDefault="00EA636E" w:rsidP="00EA636E">
      <w:pPr>
        <w:autoSpaceDE w:val="0"/>
        <w:autoSpaceDN w:val="0"/>
        <w:adjustRightInd w:val="0"/>
        <w:ind w:firstLine="1418"/>
        <w:jc w:val="both"/>
        <w:rPr>
          <w:color w:val="000000"/>
        </w:rPr>
      </w:pPr>
      <w:r>
        <w:rPr>
          <w:color w:val="000000"/>
        </w:rPr>
        <w:t xml:space="preserve">III - </w:t>
      </w:r>
      <w:r>
        <w:rPr>
          <w:b/>
          <w:color w:val="000000"/>
        </w:rPr>
        <w:t>Projeto</w:t>
      </w:r>
      <w:r>
        <w:rPr>
          <w:color w:val="000000"/>
        </w:rPr>
        <w:t>, um instrumento de programação para alcançar o objetivo de um programa, envolvendo um conjunto de operações, limitadas no tempo, das quais resulta um produto que concorre para a expansão ou aperfeiçoamento da ação de governo; e</w:t>
      </w:r>
    </w:p>
    <w:p w14:paraId="70FE6D45" w14:textId="77777777" w:rsidR="00EA636E" w:rsidRDefault="00EA636E" w:rsidP="00EA636E">
      <w:pPr>
        <w:autoSpaceDE w:val="0"/>
        <w:autoSpaceDN w:val="0"/>
        <w:adjustRightInd w:val="0"/>
        <w:ind w:firstLine="1418"/>
        <w:jc w:val="both"/>
        <w:rPr>
          <w:color w:val="000000"/>
        </w:rPr>
      </w:pPr>
    </w:p>
    <w:p w14:paraId="6BB2DD76" w14:textId="77777777" w:rsidR="00EA636E" w:rsidRDefault="00EA636E" w:rsidP="00EA636E">
      <w:pPr>
        <w:autoSpaceDE w:val="0"/>
        <w:autoSpaceDN w:val="0"/>
        <w:adjustRightInd w:val="0"/>
        <w:ind w:firstLine="1418"/>
        <w:jc w:val="both"/>
        <w:rPr>
          <w:color w:val="000000"/>
        </w:rPr>
      </w:pPr>
      <w:r>
        <w:rPr>
          <w:color w:val="000000"/>
        </w:rPr>
        <w:t xml:space="preserve">IV - </w:t>
      </w:r>
      <w:r>
        <w:rPr>
          <w:b/>
          <w:color w:val="000000"/>
        </w:rPr>
        <w:t>Operação Especial</w:t>
      </w:r>
      <w:r>
        <w:rPr>
          <w:color w:val="000000"/>
        </w:rPr>
        <w:t>, as despesas que não contribuem para a manutenção das ações de governo, das quais não resulta um produto, e não geram contraprestação direta sob a forma de bens ou serviços.</w:t>
      </w:r>
    </w:p>
    <w:p w14:paraId="47E6D933" w14:textId="77777777" w:rsidR="00EA636E" w:rsidRDefault="00EA636E" w:rsidP="00EA636E">
      <w:pPr>
        <w:autoSpaceDE w:val="0"/>
        <w:autoSpaceDN w:val="0"/>
        <w:adjustRightInd w:val="0"/>
        <w:jc w:val="both"/>
        <w:rPr>
          <w:color w:val="000000"/>
        </w:rPr>
      </w:pPr>
    </w:p>
    <w:p w14:paraId="7E275191" w14:textId="77777777" w:rsidR="00EA636E" w:rsidRDefault="00EA636E" w:rsidP="00EA636E">
      <w:pPr>
        <w:autoSpaceDE w:val="0"/>
        <w:autoSpaceDN w:val="0"/>
        <w:adjustRightInd w:val="0"/>
        <w:ind w:firstLine="1418"/>
        <w:jc w:val="both"/>
        <w:rPr>
          <w:color w:val="000000"/>
        </w:rPr>
      </w:pPr>
      <w:r>
        <w:rPr>
          <w:b/>
          <w:bCs/>
          <w:color w:val="000000"/>
        </w:rPr>
        <w:t>§ 1º</w:t>
      </w:r>
      <w:r>
        <w:rPr>
          <w:color w:val="000000"/>
        </w:rPr>
        <w:t xml:space="preserve"> Cada programa identificará as ações necessárias para atingir os seus objetivos, sob a forma de projetos, atividades e operações especiais, especificando as respectivas metas e valores, bem como as unidades orçamentárias responsáveis pela realização da ação.</w:t>
      </w:r>
    </w:p>
    <w:p w14:paraId="457111ED" w14:textId="77777777" w:rsidR="00EA636E" w:rsidRDefault="00EA636E" w:rsidP="00EA636E">
      <w:pPr>
        <w:autoSpaceDE w:val="0"/>
        <w:autoSpaceDN w:val="0"/>
        <w:adjustRightInd w:val="0"/>
        <w:ind w:firstLine="1418"/>
        <w:jc w:val="both"/>
        <w:rPr>
          <w:color w:val="000000"/>
        </w:rPr>
      </w:pPr>
    </w:p>
    <w:p w14:paraId="1DC97A74" w14:textId="77777777" w:rsidR="00EA636E" w:rsidRDefault="00EA636E" w:rsidP="00EA636E">
      <w:pPr>
        <w:autoSpaceDE w:val="0"/>
        <w:autoSpaceDN w:val="0"/>
        <w:adjustRightInd w:val="0"/>
        <w:ind w:firstLine="1418"/>
        <w:jc w:val="both"/>
        <w:rPr>
          <w:color w:val="000000"/>
        </w:rPr>
      </w:pPr>
      <w:r>
        <w:rPr>
          <w:b/>
          <w:bCs/>
          <w:color w:val="000000"/>
        </w:rPr>
        <w:t>§ 2º</w:t>
      </w:r>
      <w:r>
        <w:rPr>
          <w:color w:val="000000"/>
        </w:rPr>
        <w:t xml:space="preserve"> As categorias de programação de que trata esta Lei serão identificadas no projeto de lei orçamentária por programas, projetos, atividades ou operações especiais.</w:t>
      </w:r>
    </w:p>
    <w:p w14:paraId="556B874F" w14:textId="77777777" w:rsidR="00EA636E" w:rsidRDefault="00EA636E" w:rsidP="00EA636E">
      <w:pPr>
        <w:autoSpaceDE w:val="0"/>
        <w:autoSpaceDN w:val="0"/>
        <w:adjustRightInd w:val="0"/>
        <w:ind w:firstLine="1418"/>
        <w:jc w:val="center"/>
        <w:rPr>
          <w:b/>
          <w:bCs/>
          <w:color w:val="000000"/>
        </w:rPr>
      </w:pPr>
    </w:p>
    <w:p w14:paraId="1932D35E" w14:textId="77777777" w:rsidR="00EA636E" w:rsidRDefault="00EA636E" w:rsidP="00EA636E">
      <w:pPr>
        <w:autoSpaceDE w:val="0"/>
        <w:autoSpaceDN w:val="0"/>
        <w:adjustRightInd w:val="0"/>
        <w:jc w:val="center"/>
        <w:rPr>
          <w:b/>
          <w:bCs/>
        </w:rPr>
      </w:pPr>
      <w:r>
        <w:rPr>
          <w:b/>
          <w:bCs/>
        </w:rPr>
        <w:lastRenderedPageBreak/>
        <w:t>CAPÍTULO II</w:t>
      </w:r>
    </w:p>
    <w:p w14:paraId="4DE385AE" w14:textId="77777777" w:rsidR="00EA636E" w:rsidRDefault="00EA636E" w:rsidP="00EA636E">
      <w:pPr>
        <w:autoSpaceDE w:val="0"/>
        <w:autoSpaceDN w:val="0"/>
        <w:adjustRightInd w:val="0"/>
        <w:jc w:val="center"/>
        <w:rPr>
          <w:b/>
          <w:bCs/>
        </w:rPr>
      </w:pPr>
      <w:r>
        <w:rPr>
          <w:b/>
          <w:bCs/>
        </w:rPr>
        <w:t>DA ESTRUTURA E ORGANIZAÇÃO DOS ORÇAMENTOS</w:t>
      </w:r>
    </w:p>
    <w:p w14:paraId="2C8C3775" w14:textId="77777777" w:rsidR="00EA636E" w:rsidRDefault="00EA636E" w:rsidP="00EA636E">
      <w:pPr>
        <w:autoSpaceDE w:val="0"/>
        <w:autoSpaceDN w:val="0"/>
        <w:adjustRightInd w:val="0"/>
        <w:jc w:val="center"/>
        <w:rPr>
          <w:b/>
          <w:bCs/>
        </w:rPr>
      </w:pPr>
    </w:p>
    <w:p w14:paraId="1A3855C7" w14:textId="77777777" w:rsidR="00EA636E" w:rsidRDefault="00EA636E" w:rsidP="00EA636E">
      <w:pPr>
        <w:autoSpaceDE w:val="0"/>
        <w:autoSpaceDN w:val="0"/>
        <w:adjustRightInd w:val="0"/>
        <w:ind w:firstLine="1418"/>
        <w:jc w:val="both"/>
      </w:pPr>
      <w:r>
        <w:rPr>
          <w:b/>
          <w:bCs/>
        </w:rPr>
        <w:t>Art. 4º</w:t>
      </w:r>
      <w:r>
        <w:t xml:space="preserve"> O Orçamento do Município compreenderá a programação dos órgãos do Poder Executivo e Legislativo e da Administração Indireta e compor-se-á de:</w:t>
      </w:r>
    </w:p>
    <w:p w14:paraId="7E3F77B3" w14:textId="77777777" w:rsidR="00EA636E" w:rsidRDefault="00EA636E" w:rsidP="00EA636E">
      <w:pPr>
        <w:autoSpaceDE w:val="0"/>
        <w:autoSpaceDN w:val="0"/>
        <w:adjustRightInd w:val="0"/>
        <w:ind w:firstLine="1418"/>
        <w:jc w:val="both"/>
      </w:pPr>
    </w:p>
    <w:p w14:paraId="63E00802" w14:textId="77777777" w:rsidR="00EA636E" w:rsidRDefault="00EA636E" w:rsidP="00EA636E">
      <w:pPr>
        <w:autoSpaceDE w:val="0"/>
        <w:autoSpaceDN w:val="0"/>
        <w:adjustRightInd w:val="0"/>
        <w:ind w:firstLine="1418"/>
        <w:jc w:val="both"/>
      </w:pPr>
      <w:r>
        <w:t>I - Orçamento Fiscal;</w:t>
      </w:r>
    </w:p>
    <w:p w14:paraId="24A029D7" w14:textId="77777777" w:rsidR="00EA636E" w:rsidRDefault="00EA636E" w:rsidP="00EA636E">
      <w:pPr>
        <w:autoSpaceDE w:val="0"/>
        <w:autoSpaceDN w:val="0"/>
        <w:adjustRightInd w:val="0"/>
        <w:ind w:firstLine="1418"/>
        <w:jc w:val="both"/>
      </w:pPr>
      <w:r>
        <w:t>II - Orçamento da Seguridade Social.</w:t>
      </w:r>
    </w:p>
    <w:p w14:paraId="2F71F346" w14:textId="77777777" w:rsidR="00EA636E" w:rsidRDefault="00EA636E" w:rsidP="00EA636E">
      <w:pPr>
        <w:autoSpaceDE w:val="0"/>
        <w:autoSpaceDN w:val="0"/>
        <w:adjustRightInd w:val="0"/>
        <w:ind w:firstLine="1418"/>
        <w:jc w:val="both"/>
        <w:rPr>
          <w:color w:val="000000"/>
        </w:rPr>
      </w:pPr>
    </w:p>
    <w:p w14:paraId="418E99EC" w14:textId="77777777" w:rsidR="00EA636E" w:rsidRDefault="00EA636E" w:rsidP="00EA636E">
      <w:pPr>
        <w:autoSpaceDE w:val="0"/>
        <w:autoSpaceDN w:val="0"/>
        <w:adjustRightInd w:val="0"/>
        <w:ind w:firstLine="1418"/>
        <w:jc w:val="both"/>
        <w:rPr>
          <w:color w:val="000000"/>
        </w:rPr>
      </w:pPr>
      <w:r>
        <w:rPr>
          <w:b/>
          <w:color w:val="000000"/>
        </w:rPr>
        <w:t>Parágrafo único.</w:t>
      </w:r>
      <w:r>
        <w:rPr>
          <w:color w:val="000000"/>
        </w:rPr>
        <w:t xml:space="preserve"> Nos Orçamentos dos Fundos Municipais e das demais entidades da administração indireta, desde que, como Unidades Gestoras, possuam contabilidade própria, serão estimadas apenas as receitas de sua competência legal e dos convênios firmados por seus dirigentes, assim como, as despesas relativas aos programas executados com estes recursos.</w:t>
      </w:r>
    </w:p>
    <w:p w14:paraId="16B3D63E" w14:textId="77777777" w:rsidR="00EA636E" w:rsidRDefault="00EA636E" w:rsidP="00EA636E">
      <w:pPr>
        <w:autoSpaceDE w:val="0"/>
        <w:autoSpaceDN w:val="0"/>
        <w:adjustRightInd w:val="0"/>
        <w:ind w:firstLine="1418"/>
        <w:jc w:val="both"/>
        <w:rPr>
          <w:color w:val="000000"/>
        </w:rPr>
      </w:pPr>
    </w:p>
    <w:p w14:paraId="0C2EC465" w14:textId="77777777" w:rsidR="00EA636E" w:rsidRDefault="00EA636E" w:rsidP="00EA636E">
      <w:pPr>
        <w:autoSpaceDE w:val="0"/>
        <w:autoSpaceDN w:val="0"/>
        <w:adjustRightInd w:val="0"/>
        <w:ind w:firstLine="1418"/>
        <w:jc w:val="both"/>
        <w:rPr>
          <w:color w:val="000000"/>
        </w:rPr>
      </w:pPr>
      <w:r>
        <w:rPr>
          <w:b/>
          <w:bCs/>
          <w:color w:val="000000"/>
        </w:rPr>
        <w:t xml:space="preserve">Art. 5º </w:t>
      </w:r>
      <w:r>
        <w:rPr>
          <w:color w:val="000000"/>
        </w:rPr>
        <w:t>O Orçamento discriminará a despesa por unidade orçamentária, detalhada por categoria de programação, especificando a esfera orçamentária, a fonte de recursos e o desdobramento da despesa por categoria econômica, grupo de natureza de despesa e modalidade de aplicação.</w:t>
      </w:r>
    </w:p>
    <w:p w14:paraId="79310F2F" w14:textId="77777777" w:rsidR="00EA636E" w:rsidRDefault="00EA636E" w:rsidP="00EA636E">
      <w:pPr>
        <w:autoSpaceDE w:val="0"/>
        <w:autoSpaceDN w:val="0"/>
        <w:adjustRightInd w:val="0"/>
        <w:ind w:firstLine="1418"/>
        <w:jc w:val="both"/>
        <w:rPr>
          <w:b/>
          <w:bCs/>
          <w:color w:val="000000"/>
        </w:rPr>
      </w:pPr>
    </w:p>
    <w:p w14:paraId="6A207CA0" w14:textId="77777777" w:rsidR="00EA636E" w:rsidRDefault="00EA636E" w:rsidP="00EA636E">
      <w:pPr>
        <w:autoSpaceDE w:val="0"/>
        <w:autoSpaceDN w:val="0"/>
        <w:adjustRightInd w:val="0"/>
        <w:ind w:firstLine="1418"/>
        <w:jc w:val="both"/>
        <w:rPr>
          <w:color w:val="000000"/>
        </w:rPr>
      </w:pPr>
      <w:r>
        <w:rPr>
          <w:b/>
          <w:bCs/>
          <w:color w:val="000000"/>
        </w:rPr>
        <w:t>Art. 6º</w:t>
      </w:r>
      <w:r>
        <w:rPr>
          <w:color w:val="000000"/>
        </w:rPr>
        <w:t xml:space="preserve"> A Lei Orçamentária discriminará em categorias de programação específicas, as dotações destinadas:</w:t>
      </w:r>
    </w:p>
    <w:p w14:paraId="7B59FE62" w14:textId="77777777" w:rsidR="00EA636E" w:rsidRDefault="00EA636E" w:rsidP="00EA636E">
      <w:pPr>
        <w:autoSpaceDE w:val="0"/>
        <w:autoSpaceDN w:val="0"/>
        <w:adjustRightInd w:val="0"/>
        <w:ind w:firstLine="1418"/>
        <w:jc w:val="both"/>
        <w:rPr>
          <w:color w:val="000000"/>
        </w:rPr>
      </w:pPr>
    </w:p>
    <w:p w14:paraId="4680E3E5" w14:textId="77777777" w:rsidR="00EA636E" w:rsidRDefault="00EA636E" w:rsidP="00EA636E">
      <w:pPr>
        <w:autoSpaceDE w:val="0"/>
        <w:autoSpaceDN w:val="0"/>
        <w:adjustRightInd w:val="0"/>
        <w:ind w:firstLine="1418"/>
        <w:jc w:val="both"/>
        <w:rPr>
          <w:color w:val="000000"/>
        </w:rPr>
      </w:pPr>
      <w:r>
        <w:rPr>
          <w:color w:val="000000"/>
        </w:rPr>
        <w:t xml:space="preserve">I - </w:t>
      </w:r>
      <w:proofErr w:type="gramStart"/>
      <w:r>
        <w:rPr>
          <w:color w:val="000000"/>
        </w:rPr>
        <w:t>às</w:t>
      </w:r>
      <w:proofErr w:type="gramEnd"/>
      <w:r>
        <w:rPr>
          <w:color w:val="000000"/>
        </w:rPr>
        <w:t xml:space="preserve"> ações relativas à saúde e assistência social;</w:t>
      </w:r>
    </w:p>
    <w:p w14:paraId="59B3B06A" w14:textId="77777777" w:rsidR="00EA636E" w:rsidRDefault="00EA636E" w:rsidP="00EA636E">
      <w:pPr>
        <w:autoSpaceDE w:val="0"/>
        <w:autoSpaceDN w:val="0"/>
        <w:adjustRightInd w:val="0"/>
        <w:ind w:firstLine="1418"/>
        <w:jc w:val="both"/>
        <w:rPr>
          <w:color w:val="000000"/>
        </w:rPr>
      </w:pPr>
      <w:r>
        <w:rPr>
          <w:color w:val="000000"/>
        </w:rPr>
        <w:t xml:space="preserve">II - </w:t>
      </w:r>
      <w:proofErr w:type="gramStart"/>
      <w:r>
        <w:rPr>
          <w:color w:val="000000"/>
        </w:rPr>
        <w:t>ao</w:t>
      </w:r>
      <w:proofErr w:type="gramEnd"/>
      <w:r>
        <w:rPr>
          <w:color w:val="000000"/>
        </w:rPr>
        <w:t xml:space="preserve"> pagamento de benefícios da previdência social, para cada categoria de benefício;</w:t>
      </w:r>
    </w:p>
    <w:p w14:paraId="5D83C5BF" w14:textId="77777777" w:rsidR="00EA636E" w:rsidRDefault="00EA636E" w:rsidP="00EA636E">
      <w:pPr>
        <w:autoSpaceDE w:val="0"/>
        <w:autoSpaceDN w:val="0"/>
        <w:adjustRightInd w:val="0"/>
        <w:ind w:firstLine="1418"/>
        <w:jc w:val="both"/>
        <w:rPr>
          <w:color w:val="000000"/>
        </w:rPr>
      </w:pPr>
      <w:r>
        <w:rPr>
          <w:color w:val="000000"/>
        </w:rPr>
        <w:t>III - ao atendimento às ações de alimentação escolar;</w:t>
      </w:r>
    </w:p>
    <w:p w14:paraId="2346182A" w14:textId="77777777" w:rsidR="00EA636E" w:rsidRDefault="00EA636E" w:rsidP="00EA636E">
      <w:pPr>
        <w:autoSpaceDE w:val="0"/>
        <w:autoSpaceDN w:val="0"/>
        <w:adjustRightInd w:val="0"/>
        <w:ind w:firstLine="1418"/>
        <w:jc w:val="both"/>
        <w:rPr>
          <w:color w:val="000000"/>
        </w:rPr>
      </w:pPr>
      <w:r>
        <w:rPr>
          <w:color w:val="000000"/>
        </w:rPr>
        <w:t xml:space="preserve">IV - </w:t>
      </w:r>
      <w:proofErr w:type="gramStart"/>
      <w:r>
        <w:rPr>
          <w:color w:val="000000"/>
        </w:rPr>
        <w:t>às</w:t>
      </w:r>
      <w:proofErr w:type="gramEnd"/>
      <w:r>
        <w:rPr>
          <w:color w:val="000000"/>
        </w:rPr>
        <w:t xml:space="preserve"> despesas com o desenvolvimento do ensino fundamental;</w:t>
      </w:r>
    </w:p>
    <w:p w14:paraId="5319CCB0" w14:textId="77777777" w:rsidR="00EA636E" w:rsidRDefault="00EA636E" w:rsidP="00EA636E">
      <w:pPr>
        <w:autoSpaceDE w:val="0"/>
        <w:autoSpaceDN w:val="0"/>
        <w:adjustRightInd w:val="0"/>
        <w:ind w:firstLine="1418"/>
        <w:jc w:val="both"/>
        <w:rPr>
          <w:color w:val="000000"/>
        </w:rPr>
      </w:pPr>
      <w:r>
        <w:rPr>
          <w:color w:val="000000"/>
        </w:rPr>
        <w:t xml:space="preserve">V - </w:t>
      </w:r>
      <w:proofErr w:type="gramStart"/>
      <w:r>
        <w:rPr>
          <w:color w:val="000000"/>
        </w:rPr>
        <w:t>ao</w:t>
      </w:r>
      <w:proofErr w:type="gramEnd"/>
      <w:r>
        <w:rPr>
          <w:color w:val="000000"/>
        </w:rPr>
        <w:t xml:space="preserve"> pagamento de precatórios judiciários, que constarão das unidades orçamentárias responsáveis pelos débitos.</w:t>
      </w:r>
    </w:p>
    <w:p w14:paraId="1FCE5614" w14:textId="77777777" w:rsidR="00EA636E" w:rsidRDefault="00EA636E" w:rsidP="00EA636E">
      <w:pPr>
        <w:autoSpaceDE w:val="0"/>
        <w:autoSpaceDN w:val="0"/>
        <w:adjustRightInd w:val="0"/>
        <w:jc w:val="both"/>
        <w:rPr>
          <w:color w:val="000000"/>
        </w:rPr>
      </w:pPr>
    </w:p>
    <w:p w14:paraId="49C90472" w14:textId="77777777" w:rsidR="00EA636E" w:rsidRDefault="00EA636E" w:rsidP="00EA636E">
      <w:pPr>
        <w:autoSpaceDE w:val="0"/>
        <w:autoSpaceDN w:val="0"/>
        <w:adjustRightInd w:val="0"/>
        <w:ind w:firstLine="1418"/>
        <w:jc w:val="both"/>
        <w:rPr>
          <w:color w:val="000000"/>
        </w:rPr>
      </w:pPr>
      <w:r>
        <w:rPr>
          <w:b/>
          <w:bCs/>
          <w:color w:val="000000"/>
        </w:rPr>
        <w:t>Art. 7º</w:t>
      </w:r>
      <w:r>
        <w:rPr>
          <w:color w:val="000000"/>
        </w:rPr>
        <w:t xml:space="preserve"> O projeto da Lei Orçamentária, que o Poder Executivo encaminhará à Câmara de Vereadores, será constituído de:</w:t>
      </w:r>
    </w:p>
    <w:p w14:paraId="3FBC78AF" w14:textId="77777777" w:rsidR="00EA636E" w:rsidRDefault="00EA636E" w:rsidP="00EA636E">
      <w:pPr>
        <w:autoSpaceDE w:val="0"/>
        <w:autoSpaceDN w:val="0"/>
        <w:adjustRightInd w:val="0"/>
        <w:ind w:firstLine="1418"/>
        <w:jc w:val="both"/>
        <w:rPr>
          <w:color w:val="000000"/>
        </w:rPr>
      </w:pPr>
    </w:p>
    <w:p w14:paraId="3C6EA14C" w14:textId="77777777" w:rsidR="00EA636E" w:rsidRDefault="00EA636E" w:rsidP="00EA636E">
      <w:pPr>
        <w:autoSpaceDE w:val="0"/>
        <w:autoSpaceDN w:val="0"/>
        <w:adjustRightInd w:val="0"/>
        <w:ind w:firstLine="1418"/>
        <w:jc w:val="both"/>
        <w:rPr>
          <w:color w:val="000000"/>
        </w:rPr>
      </w:pPr>
      <w:r>
        <w:rPr>
          <w:color w:val="000000"/>
        </w:rPr>
        <w:t xml:space="preserve">I - </w:t>
      </w:r>
      <w:proofErr w:type="gramStart"/>
      <w:r>
        <w:rPr>
          <w:color w:val="000000"/>
        </w:rPr>
        <w:t>mensagem</w:t>
      </w:r>
      <w:proofErr w:type="gramEnd"/>
      <w:r>
        <w:rPr>
          <w:color w:val="000000"/>
        </w:rPr>
        <w:t>;</w:t>
      </w:r>
    </w:p>
    <w:p w14:paraId="7B2EC4A3" w14:textId="77777777" w:rsidR="00EA636E" w:rsidRDefault="00EA636E" w:rsidP="00EA636E">
      <w:pPr>
        <w:autoSpaceDE w:val="0"/>
        <w:autoSpaceDN w:val="0"/>
        <w:adjustRightInd w:val="0"/>
        <w:ind w:firstLine="1418"/>
        <w:jc w:val="both"/>
        <w:rPr>
          <w:color w:val="000000"/>
        </w:rPr>
      </w:pPr>
      <w:r>
        <w:rPr>
          <w:color w:val="000000"/>
        </w:rPr>
        <w:t xml:space="preserve">II – </w:t>
      </w:r>
      <w:proofErr w:type="gramStart"/>
      <w:r>
        <w:rPr>
          <w:color w:val="000000"/>
        </w:rPr>
        <w:t>texto</w:t>
      </w:r>
      <w:proofErr w:type="gramEnd"/>
      <w:r>
        <w:rPr>
          <w:color w:val="000000"/>
        </w:rPr>
        <w:t xml:space="preserve"> da lei;</w:t>
      </w:r>
    </w:p>
    <w:p w14:paraId="4C3A8DDC" w14:textId="77777777" w:rsidR="00EA636E" w:rsidRDefault="00EA636E" w:rsidP="00EA636E">
      <w:pPr>
        <w:autoSpaceDE w:val="0"/>
        <w:autoSpaceDN w:val="0"/>
        <w:adjustRightInd w:val="0"/>
        <w:ind w:firstLine="1418"/>
        <w:jc w:val="both"/>
        <w:rPr>
          <w:color w:val="000000"/>
        </w:rPr>
      </w:pPr>
      <w:r>
        <w:rPr>
          <w:color w:val="000000"/>
        </w:rPr>
        <w:t>III - quadros orçamentários consolidados;</w:t>
      </w:r>
    </w:p>
    <w:p w14:paraId="7D611972" w14:textId="77777777" w:rsidR="00EA636E" w:rsidRDefault="00EA636E" w:rsidP="00EA636E">
      <w:pPr>
        <w:autoSpaceDE w:val="0"/>
        <w:autoSpaceDN w:val="0"/>
        <w:adjustRightInd w:val="0"/>
        <w:ind w:firstLine="1418"/>
        <w:jc w:val="both"/>
        <w:rPr>
          <w:color w:val="000000"/>
        </w:rPr>
      </w:pPr>
      <w:r>
        <w:rPr>
          <w:color w:val="000000"/>
        </w:rPr>
        <w:t xml:space="preserve">IV - </w:t>
      </w:r>
      <w:proofErr w:type="gramStart"/>
      <w:r>
        <w:rPr>
          <w:color w:val="000000"/>
        </w:rPr>
        <w:t>anexos</w:t>
      </w:r>
      <w:proofErr w:type="gramEnd"/>
      <w:r>
        <w:rPr>
          <w:color w:val="000000"/>
        </w:rPr>
        <w:t xml:space="preserve"> dos orçamentos fiscais e da seguridade social, discriminando a receita e a despesa na forma definida nesta lei.</w:t>
      </w:r>
    </w:p>
    <w:p w14:paraId="111A132B" w14:textId="77777777" w:rsidR="00EA636E" w:rsidRDefault="00EA636E" w:rsidP="00EA636E">
      <w:pPr>
        <w:autoSpaceDE w:val="0"/>
        <w:autoSpaceDN w:val="0"/>
        <w:adjustRightInd w:val="0"/>
        <w:ind w:firstLine="1418"/>
        <w:jc w:val="both"/>
        <w:rPr>
          <w:color w:val="000000"/>
        </w:rPr>
      </w:pPr>
    </w:p>
    <w:p w14:paraId="305E09B3" w14:textId="77777777" w:rsidR="00EA636E" w:rsidRDefault="00EA636E" w:rsidP="00EA636E">
      <w:pPr>
        <w:autoSpaceDE w:val="0"/>
        <w:autoSpaceDN w:val="0"/>
        <w:adjustRightInd w:val="0"/>
        <w:ind w:firstLine="1418"/>
        <w:jc w:val="both"/>
        <w:rPr>
          <w:color w:val="000000"/>
        </w:rPr>
      </w:pPr>
      <w:r>
        <w:rPr>
          <w:b/>
          <w:bCs/>
          <w:color w:val="000000"/>
        </w:rPr>
        <w:t xml:space="preserve">Parágrafo único. </w:t>
      </w:r>
      <w:r>
        <w:rPr>
          <w:color w:val="000000"/>
        </w:rPr>
        <w:t>Os quadros orçamentários a que se refere o inciso III deste artigo, incluindo os complementos referenciados no art. 22, inciso III, da Lei nº 4.320/64, são os seguintes:</w:t>
      </w:r>
    </w:p>
    <w:p w14:paraId="22A6F0E5" w14:textId="77777777" w:rsidR="00EA636E" w:rsidRDefault="00EA636E" w:rsidP="00EA636E">
      <w:pPr>
        <w:autoSpaceDE w:val="0"/>
        <w:autoSpaceDN w:val="0"/>
        <w:adjustRightInd w:val="0"/>
        <w:ind w:firstLine="1418"/>
        <w:jc w:val="both"/>
        <w:rPr>
          <w:color w:val="000000"/>
        </w:rPr>
      </w:pPr>
    </w:p>
    <w:p w14:paraId="79744500" w14:textId="77777777" w:rsidR="00EA636E" w:rsidRDefault="00EA636E" w:rsidP="00EA636E">
      <w:pPr>
        <w:autoSpaceDE w:val="0"/>
        <w:autoSpaceDN w:val="0"/>
        <w:adjustRightInd w:val="0"/>
        <w:ind w:firstLine="1418"/>
        <w:jc w:val="both"/>
        <w:rPr>
          <w:color w:val="000000"/>
        </w:rPr>
      </w:pPr>
      <w:r>
        <w:rPr>
          <w:color w:val="000000"/>
        </w:rPr>
        <w:t xml:space="preserve">I - </w:t>
      </w:r>
      <w:proofErr w:type="gramStart"/>
      <w:r>
        <w:rPr>
          <w:color w:val="000000"/>
        </w:rPr>
        <w:t>evolução</w:t>
      </w:r>
      <w:proofErr w:type="gramEnd"/>
      <w:r>
        <w:rPr>
          <w:color w:val="000000"/>
        </w:rPr>
        <w:t xml:space="preserve"> da receita do Município, segundo as categorias econômicas e seu desdobramento;</w:t>
      </w:r>
    </w:p>
    <w:p w14:paraId="7C87F999" w14:textId="77777777" w:rsidR="00EA636E" w:rsidRDefault="00EA636E" w:rsidP="00EA636E">
      <w:pPr>
        <w:autoSpaceDE w:val="0"/>
        <w:autoSpaceDN w:val="0"/>
        <w:adjustRightInd w:val="0"/>
        <w:ind w:firstLine="1418"/>
        <w:jc w:val="both"/>
        <w:rPr>
          <w:color w:val="000000"/>
        </w:rPr>
      </w:pPr>
      <w:r>
        <w:rPr>
          <w:color w:val="000000"/>
        </w:rPr>
        <w:t xml:space="preserve">II - </w:t>
      </w:r>
      <w:proofErr w:type="gramStart"/>
      <w:r>
        <w:rPr>
          <w:color w:val="000000"/>
        </w:rPr>
        <w:t>evolução</w:t>
      </w:r>
      <w:proofErr w:type="gramEnd"/>
      <w:r>
        <w:rPr>
          <w:color w:val="000000"/>
        </w:rPr>
        <w:t xml:space="preserve"> da despesa do Município, segundo as categorias econômicas;</w:t>
      </w:r>
    </w:p>
    <w:p w14:paraId="077F524E" w14:textId="77777777" w:rsidR="00EA636E" w:rsidRDefault="00EA636E" w:rsidP="00EA636E">
      <w:pPr>
        <w:autoSpaceDE w:val="0"/>
        <w:autoSpaceDN w:val="0"/>
        <w:adjustRightInd w:val="0"/>
        <w:ind w:firstLine="1418"/>
        <w:jc w:val="both"/>
        <w:rPr>
          <w:color w:val="000000"/>
        </w:rPr>
      </w:pPr>
      <w:r>
        <w:rPr>
          <w:color w:val="000000"/>
        </w:rPr>
        <w:t xml:space="preserve">III - demonstrativo da receita e da despesa, segundo as categorias econômicas; </w:t>
      </w:r>
    </w:p>
    <w:p w14:paraId="3A852738" w14:textId="77777777" w:rsidR="00EA636E" w:rsidRDefault="00EA636E" w:rsidP="00EA636E">
      <w:pPr>
        <w:autoSpaceDE w:val="0"/>
        <w:autoSpaceDN w:val="0"/>
        <w:adjustRightInd w:val="0"/>
        <w:ind w:firstLine="1418"/>
        <w:jc w:val="both"/>
        <w:rPr>
          <w:color w:val="000000"/>
        </w:rPr>
      </w:pPr>
      <w:r>
        <w:rPr>
          <w:color w:val="000000"/>
        </w:rPr>
        <w:t xml:space="preserve">IV - </w:t>
      </w:r>
      <w:proofErr w:type="gramStart"/>
      <w:r>
        <w:rPr>
          <w:color w:val="000000"/>
        </w:rPr>
        <w:t>demonstrativo</w:t>
      </w:r>
      <w:proofErr w:type="gramEnd"/>
      <w:r>
        <w:rPr>
          <w:color w:val="000000"/>
        </w:rPr>
        <w:t xml:space="preserve"> da receita, segundo as categorias econômicas;</w:t>
      </w:r>
    </w:p>
    <w:p w14:paraId="213E619E" w14:textId="77777777" w:rsidR="00EA636E" w:rsidRDefault="00EA636E" w:rsidP="00EA636E">
      <w:pPr>
        <w:autoSpaceDE w:val="0"/>
        <w:autoSpaceDN w:val="0"/>
        <w:adjustRightInd w:val="0"/>
        <w:ind w:firstLine="1418"/>
        <w:jc w:val="both"/>
        <w:rPr>
          <w:color w:val="000000"/>
        </w:rPr>
      </w:pPr>
      <w:r>
        <w:rPr>
          <w:color w:val="000000"/>
        </w:rPr>
        <w:t xml:space="preserve">V - </w:t>
      </w:r>
      <w:proofErr w:type="gramStart"/>
      <w:r>
        <w:rPr>
          <w:color w:val="000000"/>
        </w:rPr>
        <w:t>resumo</w:t>
      </w:r>
      <w:proofErr w:type="gramEnd"/>
      <w:r>
        <w:rPr>
          <w:color w:val="000000"/>
        </w:rPr>
        <w:t xml:space="preserve"> geral da despesa, segundo as categorias econômicas;</w:t>
      </w:r>
    </w:p>
    <w:p w14:paraId="7133AECE" w14:textId="77777777" w:rsidR="00EA636E" w:rsidRDefault="00EA636E" w:rsidP="00EA636E">
      <w:pPr>
        <w:autoSpaceDE w:val="0"/>
        <w:autoSpaceDN w:val="0"/>
        <w:adjustRightInd w:val="0"/>
        <w:ind w:firstLine="1418"/>
        <w:jc w:val="both"/>
        <w:rPr>
          <w:color w:val="000000"/>
        </w:rPr>
      </w:pPr>
      <w:r>
        <w:rPr>
          <w:color w:val="000000"/>
        </w:rPr>
        <w:lastRenderedPageBreak/>
        <w:t xml:space="preserve">VI - </w:t>
      </w:r>
      <w:proofErr w:type="gramStart"/>
      <w:r>
        <w:rPr>
          <w:color w:val="000000"/>
        </w:rPr>
        <w:t>despesas</w:t>
      </w:r>
      <w:proofErr w:type="gramEnd"/>
      <w:r>
        <w:rPr>
          <w:color w:val="000000"/>
        </w:rPr>
        <w:t xml:space="preserve"> orçamentárias, segundo Poder e unidades, por categoria econômica, grupo de natureza de despesa e modalidade;</w:t>
      </w:r>
    </w:p>
    <w:p w14:paraId="66C60ED1" w14:textId="77777777" w:rsidR="00EA636E" w:rsidRDefault="00EA636E" w:rsidP="00EA636E">
      <w:pPr>
        <w:autoSpaceDE w:val="0"/>
        <w:autoSpaceDN w:val="0"/>
        <w:adjustRightInd w:val="0"/>
        <w:ind w:firstLine="1418"/>
        <w:jc w:val="both"/>
        <w:rPr>
          <w:color w:val="000000"/>
        </w:rPr>
      </w:pPr>
      <w:r>
        <w:rPr>
          <w:color w:val="000000"/>
        </w:rPr>
        <w:t>VII - programa de trabalho do governo - despesas orçamentárias por funções, subfunções, programas, projetos/atividades/operações especiais;</w:t>
      </w:r>
    </w:p>
    <w:p w14:paraId="57335D0A" w14:textId="77777777" w:rsidR="00EA636E" w:rsidRDefault="00EA636E" w:rsidP="00EA636E">
      <w:pPr>
        <w:autoSpaceDE w:val="0"/>
        <w:autoSpaceDN w:val="0"/>
        <w:adjustRightInd w:val="0"/>
        <w:ind w:firstLine="1418"/>
        <w:jc w:val="both"/>
        <w:rPr>
          <w:color w:val="000000"/>
        </w:rPr>
      </w:pPr>
      <w:r>
        <w:rPr>
          <w:color w:val="000000"/>
        </w:rPr>
        <w:t>VIII - despesas orçamentárias por funções, subfunções, programas, projetos/atividades/operações especiais;</w:t>
      </w:r>
    </w:p>
    <w:p w14:paraId="68851ECC" w14:textId="77777777" w:rsidR="00EA636E" w:rsidRDefault="00EA636E" w:rsidP="00EA636E">
      <w:pPr>
        <w:autoSpaceDE w:val="0"/>
        <w:autoSpaceDN w:val="0"/>
        <w:adjustRightInd w:val="0"/>
        <w:ind w:firstLine="1418"/>
        <w:jc w:val="both"/>
        <w:rPr>
          <w:color w:val="000000"/>
        </w:rPr>
      </w:pPr>
      <w:r>
        <w:rPr>
          <w:color w:val="000000"/>
        </w:rPr>
        <w:t>IX - Despesas orçamentárias por funções, subfunções e programas, conforme o vínculo.</w:t>
      </w:r>
    </w:p>
    <w:p w14:paraId="55FB73F7" w14:textId="77777777" w:rsidR="00EA636E" w:rsidRDefault="00EA636E" w:rsidP="00EA636E">
      <w:pPr>
        <w:autoSpaceDE w:val="0"/>
        <w:autoSpaceDN w:val="0"/>
        <w:adjustRightInd w:val="0"/>
        <w:jc w:val="both"/>
        <w:rPr>
          <w:b/>
          <w:bCs/>
          <w:color w:val="000000"/>
        </w:rPr>
      </w:pPr>
    </w:p>
    <w:p w14:paraId="2A9CAE3D" w14:textId="77777777" w:rsidR="00EA636E" w:rsidRDefault="00EA636E" w:rsidP="00EA636E">
      <w:pPr>
        <w:autoSpaceDE w:val="0"/>
        <w:autoSpaceDN w:val="0"/>
        <w:adjustRightInd w:val="0"/>
        <w:ind w:firstLine="1418"/>
        <w:jc w:val="both"/>
        <w:rPr>
          <w:color w:val="000000"/>
        </w:rPr>
      </w:pPr>
      <w:r>
        <w:rPr>
          <w:b/>
          <w:bCs/>
          <w:color w:val="000000"/>
        </w:rPr>
        <w:t xml:space="preserve">Art. 8º </w:t>
      </w:r>
      <w:r>
        <w:rPr>
          <w:color w:val="000000"/>
        </w:rPr>
        <w:t>A mensagem que encaminhar o projeto da Lei Orçamentária conterá:</w:t>
      </w:r>
    </w:p>
    <w:p w14:paraId="57D51607" w14:textId="77777777" w:rsidR="00EA636E" w:rsidRDefault="00EA636E" w:rsidP="00EA636E">
      <w:pPr>
        <w:autoSpaceDE w:val="0"/>
        <w:autoSpaceDN w:val="0"/>
        <w:adjustRightInd w:val="0"/>
        <w:ind w:firstLine="1418"/>
        <w:jc w:val="both"/>
        <w:rPr>
          <w:color w:val="000000"/>
        </w:rPr>
      </w:pPr>
    </w:p>
    <w:p w14:paraId="24BAE967" w14:textId="77777777" w:rsidR="00EA636E" w:rsidRDefault="00EA636E" w:rsidP="00EA636E">
      <w:pPr>
        <w:autoSpaceDE w:val="0"/>
        <w:autoSpaceDN w:val="0"/>
        <w:adjustRightInd w:val="0"/>
        <w:ind w:firstLine="1418"/>
        <w:jc w:val="both"/>
        <w:rPr>
          <w:color w:val="000000"/>
        </w:rPr>
      </w:pPr>
      <w:r>
        <w:rPr>
          <w:color w:val="000000"/>
        </w:rPr>
        <w:t xml:space="preserve">I – </w:t>
      </w:r>
      <w:proofErr w:type="gramStart"/>
      <w:r>
        <w:rPr>
          <w:color w:val="000000"/>
        </w:rPr>
        <w:t>quadro</w:t>
      </w:r>
      <w:proofErr w:type="gramEnd"/>
      <w:r>
        <w:rPr>
          <w:color w:val="000000"/>
        </w:rPr>
        <w:t xml:space="preserve"> demonstrativo da evolução da receita nos exercícios de 2021 a 2023, a orçada para 2024 e a estimativa para 2025;</w:t>
      </w:r>
    </w:p>
    <w:p w14:paraId="3198EC9C" w14:textId="77777777" w:rsidR="00EA636E" w:rsidRDefault="00EA636E" w:rsidP="00EA636E">
      <w:pPr>
        <w:autoSpaceDE w:val="0"/>
        <w:autoSpaceDN w:val="0"/>
        <w:adjustRightInd w:val="0"/>
        <w:ind w:firstLine="1418"/>
        <w:jc w:val="both"/>
      </w:pPr>
      <w:r>
        <w:t>II – metodologia e memória de cálculo das estimativas das receitas segundo as rubricas da lei orçamentária;</w:t>
      </w:r>
    </w:p>
    <w:p w14:paraId="52B9EE7E" w14:textId="77777777" w:rsidR="00EA636E" w:rsidRDefault="00EA636E" w:rsidP="00EA636E">
      <w:pPr>
        <w:autoSpaceDE w:val="0"/>
        <w:autoSpaceDN w:val="0"/>
        <w:adjustRightInd w:val="0"/>
        <w:ind w:firstLine="1418"/>
        <w:jc w:val="both"/>
        <w:rPr>
          <w:color w:val="000000"/>
        </w:rPr>
      </w:pPr>
      <w:r>
        <w:rPr>
          <w:color w:val="000000"/>
        </w:rPr>
        <w:t>III - reserva de contingência;</w:t>
      </w:r>
    </w:p>
    <w:p w14:paraId="41FF3F1A" w14:textId="77777777" w:rsidR="00EA636E" w:rsidRDefault="00EA636E" w:rsidP="00EA636E">
      <w:pPr>
        <w:autoSpaceDE w:val="0"/>
        <w:autoSpaceDN w:val="0"/>
        <w:adjustRightInd w:val="0"/>
        <w:ind w:firstLine="1418"/>
        <w:jc w:val="both"/>
        <w:rPr>
          <w:color w:val="000000"/>
        </w:rPr>
      </w:pPr>
      <w:r>
        <w:rPr>
          <w:color w:val="000000"/>
        </w:rPr>
        <w:t xml:space="preserve">IV - </w:t>
      </w:r>
      <w:proofErr w:type="gramStart"/>
      <w:r>
        <w:rPr>
          <w:color w:val="000000"/>
        </w:rPr>
        <w:t>montante</w:t>
      </w:r>
      <w:proofErr w:type="gramEnd"/>
      <w:r>
        <w:rPr>
          <w:color w:val="000000"/>
        </w:rPr>
        <w:t xml:space="preserve"> de recursos para aplicação na manutenção e desenvolvimento do ensino, a que se refere o art. 212 da Constituição.</w:t>
      </w:r>
    </w:p>
    <w:p w14:paraId="78248E6D" w14:textId="77777777" w:rsidR="00EA636E" w:rsidRDefault="00EA636E" w:rsidP="00EA636E">
      <w:pPr>
        <w:autoSpaceDE w:val="0"/>
        <w:autoSpaceDN w:val="0"/>
        <w:adjustRightInd w:val="0"/>
        <w:jc w:val="both"/>
        <w:rPr>
          <w:color w:val="000000"/>
        </w:rPr>
      </w:pPr>
    </w:p>
    <w:p w14:paraId="2D78DE77" w14:textId="77777777" w:rsidR="00EA636E" w:rsidRDefault="00EA636E" w:rsidP="00EA636E">
      <w:pPr>
        <w:autoSpaceDE w:val="0"/>
        <w:autoSpaceDN w:val="0"/>
        <w:adjustRightInd w:val="0"/>
        <w:ind w:firstLine="1418"/>
        <w:jc w:val="both"/>
        <w:rPr>
          <w:color w:val="000000"/>
        </w:rPr>
      </w:pPr>
      <w:r>
        <w:rPr>
          <w:b/>
          <w:bCs/>
          <w:color w:val="000000"/>
        </w:rPr>
        <w:t xml:space="preserve">§ 1º </w:t>
      </w:r>
      <w:r>
        <w:rPr>
          <w:color w:val="000000"/>
        </w:rPr>
        <w:t>Os valores constantes dos demonstrativos previstos no parágrafo anterior serão elaborados a preços da proposta orçamentária, explicitada a metodologia utilizada para sua atualização.</w:t>
      </w:r>
    </w:p>
    <w:p w14:paraId="10FB403E" w14:textId="77777777" w:rsidR="00EA636E" w:rsidRDefault="00EA636E" w:rsidP="00EA636E">
      <w:pPr>
        <w:autoSpaceDE w:val="0"/>
        <w:autoSpaceDN w:val="0"/>
        <w:adjustRightInd w:val="0"/>
        <w:ind w:firstLine="1418"/>
        <w:jc w:val="both"/>
        <w:rPr>
          <w:color w:val="000000"/>
        </w:rPr>
      </w:pPr>
    </w:p>
    <w:p w14:paraId="11DC492B" w14:textId="77777777" w:rsidR="00EA636E" w:rsidRDefault="00EA636E" w:rsidP="00EA636E">
      <w:pPr>
        <w:autoSpaceDE w:val="0"/>
        <w:autoSpaceDN w:val="0"/>
        <w:adjustRightInd w:val="0"/>
        <w:ind w:firstLine="1418"/>
        <w:jc w:val="both"/>
        <w:rPr>
          <w:color w:val="000000"/>
        </w:rPr>
      </w:pPr>
      <w:r>
        <w:rPr>
          <w:b/>
          <w:bCs/>
          <w:color w:val="000000"/>
        </w:rPr>
        <w:t xml:space="preserve">§ 2º </w:t>
      </w:r>
      <w:r>
        <w:rPr>
          <w:color w:val="000000"/>
        </w:rPr>
        <w:t>Os demonstrativos e informações complementares exigidos por esta Lei identificarão, logo abaixo do respectivo título, o dispositivo a que se referem.</w:t>
      </w:r>
    </w:p>
    <w:p w14:paraId="4AEFA467" w14:textId="77777777" w:rsidR="00EA636E" w:rsidRDefault="00EA636E" w:rsidP="00EA636E">
      <w:pPr>
        <w:autoSpaceDE w:val="0"/>
        <w:autoSpaceDN w:val="0"/>
        <w:adjustRightInd w:val="0"/>
        <w:ind w:firstLine="1418"/>
        <w:jc w:val="both"/>
        <w:rPr>
          <w:color w:val="000000"/>
        </w:rPr>
      </w:pPr>
    </w:p>
    <w:p w14:paraId="6682DC95" w14:textId="77777777" w:rsidR="00EA636E" w:rsidRDefault="00EA636E" w:rsidP="00EA636E">
      <w:pPr>
        <w:autoSpaceDE w:val="0"/>
        <w:autoSpaceDN w:val="0"/>
        <w:adjustRightInd w:val="0"/>
        <w:ind w:firstLine="1418"/>
        <w:jc w:val="both"/>
        <w:rPr>
          <w:color w:val="000000"/>
        </w:rPr>
      </w:pPr>
      <w:r>
        <w:rPr>
          <w:b/>
          <w:bCs/>
          <w:color w:val="000000"/>
        </w:rPr>
        <w:t>Art. 9º</w:t>
      </w:r>
      <w:r>
        <w:rPr>
          <w:color w:val="000000"/>
        </w:rPr>
        <w:t xml:space="preserve"> Para efeito do disposto no artigo anterior, o Poder Legislativo, a Administração Indireta – PREVISO e AGER – Agência Reguladora de Serviços Públicos encaminharão a Secretaria Municipal de Fazenda até 20 de outubro de 2024, sua proposta orçamentária, observados os parâmetros e diretrizes estabelecidos nesta Lei, para fins de consolidação do projeto de lei orçamentária.</w:t>
      </w:r>
    </w:p>
    <w:p w14:paraId="45551FD0" w14:textId="77777777" w:rsidR="00EA636E" w:rsidRDefault="00EA636E" w:rsidP="00EA636E">
      <w:pPr>
        <w:autoSpaceDE w:val="0"/>
        <w:autoSpaceDN w:val="0"/>
        <w:adjustRightInd w:val="0"/>
        <w:jc w:val="both"/>
        <w:rPr>
          <w:color w:val="000000"/>
        </w:rPr>
      </w:pPr>
    </w:p>
    <w:p w14:paraId="6DB246AD" w14:textId="77777777" w:rsidR="00EA636E" w:rsidRDefault="00EA636E" w:rsidP="00EA636E">
      <w:pPr>
        <w:autoSpaceDE w:val="0"/>
        <w:autoSpaceDN w:val="0"/>
        <w:adjustRightInd w:val="0"/>
        <w:jc w:val="center"/>
        <w:rPr>
          <w:b/>
          <w:bCs/>
          <w:color w:val="000000"/>
        </w:rPr>
      </w:pPr>
      <w:r>
        <w:rPr>
          <w:b/>
          <w:bCs/>
          <w:color w:val="000000"/>
        </w:rPr>
        <w:t>CAPÍTULO III</w:t>
      </w:r>
    </w:p>
    <w:p w14:paraId="6B4E4C10" w14:textId="77777777" w:rsidR="00EA636E" w:rsidRDefault="00EA636E" w:rsidP="00EA636E">
      <w:pPr>
        <w:autoSpaceDE w:val="0"/>
        <w:autoSpaceDN w:val="0"/>
        <w:adjustRightInd w:val="0"/>
        <w:jc w:val="center"/>
        <w:rPr>
          <w:b/>
          <w:bCs/>
          <w:color w:val="000000"/>
        </w:rPr>
      </w:pPr>
      <w:r>
        <w:rPr>
          <w:b/>
          <w:bCs/>
          <w:color w:val="000000"/>
        </w:rPr>
        <w:t>DAS DIRETRIZES PARA ELABORAÇÃO E EXECUÇÃO DOS ORÇAMENTOS E SUAS ALTERAÇÕES</w:t>
      </w:r>
    </w:p>
    <w:p w14:paraId="35C8ED56" w14:textId="77777777" w:rsidR="00EA636E" w:rsidRDefault="00EA636E" w:rsidP="00EA636E">
      <w:pPr>
        <w:autoSpaceDE w:val="0"/>
        <w:autoSpaceDN w:val="0"/>
        <w:adjustRightInd w:val="0"/>
        <w:jc w:val="both"/>
        <w:rPr>
          <w:b/>
          <w:bCs/>
          <w:color w:val="000000"/>
        </w:rPr>
      </w:pPr>
    </w:p>
    <w:p w14:paraId="7845C8E4" w14:textId="77777777" w:rsidR="00EA636E" w:rsidRDefault="00EA636E" w:rsidP="00EA636E">
      <w:pPr>
        <w:autoSpaceDE w:val="0"/>
        <w:autoSpaceDN w:val="0"/>
        <w:adjustRightInd w:val="0"/>
        <w:ind w:firstLine="1418"/>
        <w:jc w:val="both"/>
        <w:rPr>
          <w:color w:val="000000"/>
        </w:rPr>
      </w:pPr>
      <w:r>
        <w:rPr>
          <w:b/>
          <w:bCs/>
          <w:color w:val="000000"/>
        </w:rPr>
        <w:t xml:space="preserve">Art. 10. </w:t>
      </w:r>
      <w:r>
        <w:rPr>
          <w:color w:val="000000"/>
        </w:rPr>
        <w:t>A previsão da receita e a fixação da despesa na Lei Orçamentária deverão ocorrer a preços correntes.</w:t>
      </w:r>
    </w:p>
    <w:p w14:paraId="2838CC10" w14:textId="77777777" w:rsidR="00EA636E" w:rsidRDefault="00EA636E" w:rsidP="00EA636E">
      <w:pPr>
        <w:autoSpaceDE w:val="0"/>
        <w:autoSpaceDN w:val="0"/>
        <w:adjustRightInd w:val="0"/>
        <w:ind w:firstLine="1418"/>
        <w:jc w:val="both"/>
        <w:rPr>
          <w:color w:val="000000"/>
        </w:rPr>
      </w:pPr>
    </w:p>
    <w:p w14:paraId="25F957C2" w14:textId="77777777" w:rsidR="00EA636E" w:rsidRDefault="00EA636E" w:rsidP="00EA636E">
      <w:pPr>
        <w:autoSpaceDE w:val="0"/>
        <w:autoSpaceDN w:val="0"/>
        <w:adjustRightInd w:val="0"/>
        <w:ind w:firstLine="1418"/>
        <w:jc w:val="both"/>
        <w:rPr>
          <w:color w:val="000000"/>
        </w:rPr>
      </w:pPr>
      <w:r>
        <w:rPr>
          <w:b/>
          <w:bCs/>
          <w:color w:val="000000"/>
        </w:rPr>
        <w:t xml:space="preserve">Art. 11. </w:t>
      </w:r>
      <w:r>
        <w:rPr>
          <w:color w:val="000000"/>
        </w:rPr>
        <w:t>A elaboração do projeto, sua aprovação e a execução da lei orçamentária de 2025 deverão ser realizadas de modo a evidenciar a transparência da gestão fiscal, observando-se o princípio da publicidade e permitindo-se o amplo acesso da sociedade a todas as informações relativas a cada uma dessas etapas.</w:t>
      </w:r>
    </w:p>
    <w:p w14:paraId="69A86E10" w14:textId="77777777" w:rsidR="00EA636E" w:rsidRDefault="00EA636E" w:rsidP="00EA636E">
      <w:pPr>
        <w:autoSpaceDE w:val="0"/>
        <w:autoSpaceDN w:val="0"/>
        <w:adjustRightInd w:val="0"/>
        <w:ind w:firstLine="1418"/>
        <w:jc w:val="both"/>
        <w:rPr>
          <w:color w:val="000000"/>
        </w:rPr>
      </w:pPr>
    </w:p>
    <w:p w14:paraId="7D934BAD" w14:textId="77777777" w:rsidR="00EA636E" w:rsidRDefault="00EA636E" w:rsidP="00EA636E">
      <w:pPr>
        <w:autoSpaceDE w:val="0"/>
        <w:autoSpaceDN w:val="0"/>
        <w:adjustRightInd w:val="0"/>
        <w:ind w:firstLine="1418"/>
        <w:jc w:val="both"/>
        <w:rPr>
          <w:color w:val="000000"/>
        </w:rPr>
      </w:pPr>
      <w:r>
        <w:rPr>
          <w:b/>
          <w:bCs/>
          <w:color w:val="000000"/>
        </w:rPr>
        <w:t xml:space="preserve">Art. 12. </w:t>
      </w:r>
      <w:r>
        <w:rPr>
          <w:color w:val="000000"/>
        </w:rPr>
        <w:t>Na fixação da despesa deverá ser observada a compatibilidade da programação dos orçamentos com os objetivos e metas do PPA e LDO.</w:t>
      </w:r>
    </w:p>
    <w:p w14:paraId="0C7C93DA" w14:textId="77777777" w:rsidR="00EA636E" w:rsidRDefault="00EA636E" w:rsidP="00EA636E">
      <w:pPr>
        <w:autoSpaceDE w:val="0"/>
        <w:autoSpaceDN w:val="0"/>
        <w:adjustRightInd w:val="0"/>
        <w:ind w:firstLine="1418"/>
        <w:jc w:val="both"/>
        <w:rPr>
          <w:color w:val="000000"/>
        </w:rPr>
      </w:pPr>
      <w:r>
        <w:rPr>
          <w:b/>
          <w:bCs/>
          <w:color w:val="000000"/>
        </w:rPr>
        <w:lastRenderedPageBreak/>
        <w:t xml:space="preserve">Art. 13. </w:t>
      </w:r>
      <w:r>
        <w:rPr>
          <w:color w:val="000000"/>
        </w:rPr>
        <w:t>Na programação da despesa não poderão ser fixadas despesas sem que estejam definidas as respectivas fontes de recursos e definidas as unidades executoras, devendo ser observado o equilíbrio entre receitas e despesas.</w:t>
      </w:r>
    </w:p>
    <w:p w14:paraId="2240DB7A" w14:textId="77777777" w:rsidR="00EA636E" w:rsidRDefault="00EA636E" w:rsidP="00EA636E">
      <w:pPr>
        <w:autoSpaceDE w:val="0"/>
        <w:autoSpaceDN w:val="0"/>
        <w:adjustRightInd w:val="0"/>
        <w:ind w:firstLine="1418"/>
        <w:jc w:val="both"/>
        <w:rPr>
          <w:color w:val="000000"/>
        </w:rPr>
      </w:pPr>
    </w:p>
    <w:p w14:paraId="2D30A386" w14:textId="77777777" w:rsidR="00EA636E" w:rsidRDefault="00EA636E" w:rsidP="00EA636E">
      <w:pPr>
        <w:autoSpaceDE w:val="0"/>
        <w:autoSpaceDN w:val="0"/>
        <w:adjustRightInd w:val="0"/>
        <w:ind w:firstLine="1418"/>
        <w:jc w:val="both"/>
      </w:pPr>
      <w:r>
        <w:rPr>
          <w:b/>
          <w:bCs/>
          <w:color w:val="000000"/>
        </w:rPr>
        <w:t xml:space="preserve">Art. 14. </w:t>
      </w:r>
      <w:r>
        <w:rPr>
          <w:color w:val="000000"/>
        </w:rPr>
        <w:t xml:space="preserve">Na determinação do montante de despesa deverá ser observada a margem para expansão das despesas obrigatórias de caráter continuado definida no Demonstrativo VIII, do Anexo de Metas Fiscais, voltada a fazer frente às despesas correntes enquadradas na situação prevista no caput do art. 17, da Lei Complementar nº 101/00, a ser demonstrada, inclusive quanto à forma de compensação, no anexo à </w:t>
      </w:r>
      <w:r>
        <w:t>Lei Orçamentária a que se refere o Inciso II, do Art. 5º, da mesma Lei Complementar.</w:t>
      </w:r>
    </w:p>
    <w:p w14:paraId="3DFE1B1B" w14:textId="77777777" w:rsidR="00EA636E" w:rsidRDefault="00EA636E" w:rsidP="00EA636E">
      <w:pPr>
        <w:autoSpaceDE w:val="0"/>
        <w:autoSpaceDN w:val="0"/>
        <w:adjustRightInd w:val="0"/>
        <w:jc w:val="both"/>
      </w:pPr>
    </w:p>
    <w:p w14:paraId="5862A2F7" w14:textId="77777777" w:rsidR="00EA636E" w:rsidRDefault="00EA636E" w:rsidP="00EA636E">
      <w:pPr>
        <w:autoSpaceDE w:val="0"/>
        <w:autoSpaceDN w:val="0"/>
        <w:adjustRightInd w:val="0"/>
        <w:ind w:firstLine="1418"/>
        <w:jc w:val="both"/>
      </w:pPr>
      <w:r>
        <w:rPr>
          <w:b/>
          <w:bCs/>
        </w:rPr>
        <w:t xml:space="preserve">Art. 15. </w:t>
      </w:r>
      <w:r>
        <w:t xml:space="preserve">Será incluído no projeto da Lei Orçamentária a previsão de recursos decorrentes de operações de crédito e de convênios com outras esferas de Governo. </w:t>
      </w:r>
    </w:p>
    <w:p w14:paraId="5B12B47F" w14:textId="77777777" w:rsidR="00EA636E" w:rsidRDefault="00EA636E" w:rsidP="00EA636E">
      <w:pPr>
        <w:jc w:val="both"/>
      </w:pPr>
    </w:p>
    <w:p w14:paraId="77A35303" w14:textId="77777777" w:rsidR="00EA636E" w:rsidRDefault="00EA636E" w:rsidP="00EA636E">
      <w:pPr>
        <w:autoSpaceDE w:val="0"/>
        <w:autoSpaceDN w:val="0"/>
        <w:adjustRightInd w:val="0"/>
        <w:ind w:firstLine="1418"/>
        <w:jc w:val="both"/>
        <w:rPr>
          <w:color w:val="000000"/>
        </w:rPr>
      </w:pPr>
      <w:r>
        <w:rPr>
          <w:b/>
          <w:bCs/>
          <w:color w:val="000000"/>
        </w:rPr>
        <w:t xml:space="preserve">Art. 16. </w:t>
      </w:r>
      <w:r>
        <w:rPr>
          <w:color w:val="000000"/>
        </w:rPr>
        <w:t>Além da observância das prioridades e metas fixadas nos termos do art. 2º desta Lei, a Lei Orçamentária e seus créditos adicionais somente incluirão projetos novos se:</w:t>
      </w:r>
    </w:p>
    <w:p w14:paraId="4FB482FD" w14:textId="77777777" w:rsidR="00EA636E" w:rsidRDefault="00EA636E" w:rsidP="00EA636E">
      <w:pPr>
        <w:autoSpaceDE w:val="0"/>
        <w:autoSpaceDN w:val="0"/>
        <w:adjustRightInd w:val="0"/>
        <w:jc w:val="both"/>
        <w:rPr>
          <w:color w:val="000000"/>
        </w:rPr>
      </w:pPr>
    </w:p>
    <w:p w14:paraId="5B120923" w14:textId="77777777" w:rsidR="00EA636E" w:rsidRDefault="00EA636E" w:rsidP="00EA636E">
      <w:pPr>
        <w:autoSpaceDE w:val="0"/>
        <w:autoSpaceDN w:val="0"/>
        <w:adjustRightInd w:val="0"/>
        <w:ind w:firstLine="1418"/>
        <w:jc w:val="both"/>
        <w:rPr>
          <w:color w:val="000000"/>
        </w:rPr>
      </w:pPr>
      <w:r>
        <w:rPr>
          <w:b/>
          <w:color w:val="000000"/>
        </w:rPr>
        <w:t>I</w:t>
      </w:r>
      <w:r>
        <w:rPr>
          <w:color w:val="000000"/>
        </w:rPr>
        <w:t xml:space="preserve"> - </w:t>
      </w:r>
      <w:proofErr w:type="gramStart"/>
      <w:r>
        <w:rPr>
          <w:color w:val="000000"/>
        </w:rPr>
        <w:t>tiverem</w:t>
      </w:r>
      <w:proofErr w:type="gramEnd"/>
      <w:r>
        <w:rPr>
          <w:color w:val="000000"/>
        </w:rPr>
        <w:t xml:space="preserve"> sido adequadamente contemplados todos os projetos em andamento e as despesas destinadas à preservação do patrimônio público, especificados no relatório encaminhado pelo Poder Executivo ao Legislativo, nos termos do parágrafo único, do art. 45, da Lei Complementar nº 101/00;</w:t>
      </w:r>
    </w:p>
    <w:p w14:paraId="5DF56CC3" w14:textId="77777777" w:rsidR="00EA636E" w:rsidRDefault="00EA636E" w:rsidP="00EA636E">
      <w:pPr>
        <w:autoSpaceDE w:val="0"/>
        <w:autoSpaceDN w:val="0"/>
        <w:adjustRightInd w:val="0"/>
        <w:ind w:firstLine="1418"/>
        <w:jc w:val="both"/>
        <w:rPr>
          <w:color w:val="000000"/>
        </w:rPr>
      </w:pPr>
      <w:r>
        <w:rPr>
          <w:b/>
          <w:color w:val="000000"/>
        </w:rPr>
        <w:t>II</w:t>
      </w:r>
      <w:r>
        <w:rPr>
          <w:color w:val="000000"/>
        </w:rPr>
        <w:t xml:space="preserve"> - </w:t>
      </w:r>
      <w:proofErr w:type="gramStart"/>
      <w:r>
        <w:rPr>
          <w:color w:val="000000"/>
        </w:rPr>
        <w:t>os</w:t>
      </w:r>
      <w:proofErr w:type="gramEnd"/>
      <w:r>
        <w:rPr>
          <w:color w:val="000000"/>
        </w:rPr>
        <w:t xml:space="preserve"> recursos alocados viabilizarem a conclusão de uma etapa ou a obtenção de uma unidade completa, considerando-se as contrapartidas do Município, nos casos de transferências voluntárias da União e do Estado, as quais deverão ser estabelecidas de modo compatível com a capacidade financeira do Município;</w:t>
      </w:r>
    </w:p>
    <w:p w14:paraId="2B5A6802" w14:textId="77777777" w:rsidR="00EA636E" w:rsidRDefault="00EA636E" w:rsidP="00EA636E">
      <w:pPr>
        <w:autoSpaceDE w:val="0"/>
        <w:autoSpaceDN w:val="0"/>
        <w:adjustRightInd w:val="0"/>
        <w:ind w:firstLine="1418"/>
        <w:jc w:val="both"/>
        <w:rPr>
          <w:color w:val="000000"/>
        </w:rPr>
      </w:pPr>
      <w:r>
        <w:rPr>
          <w:b/>
          <w:color w:val="000000"/>
        </w:rPr>
        <w:t>III</w:t>
      </w:r>
      <w:r>
        <w:rPr>
          <w:color w:val="000000"/>
        </w:rPr>
        <w:t xml:space="preserve"> - estiverem previstos no Plano Plurianual ou em lei que autorizou sua inclusão no referido Plano.</w:t>
      </w:r>
    </w:p>
    <w:p w14:paraId="4654CF2C" w14:textId="77777777" w:rsidR="00EA636E" w:rsidRDefault="00EA636E" w:rsidP="00EA636E">
      <w:pPr>
        <w:autoSpaceDE w:val="0"/>
        <w:autoSpaceDN w:val="0"/>
        <w:adjustRightInd w:val="0"/>
        <w:jc w:val="both"/>
        <w:rPr>
          <w:b/>
          <w:bCs/>
          <w:color w:val="000000"/>
        </w:rPr>
      </w:pPr>
    </w:p>
    <w:p w14:paraId="3E9C9889" w14:textId="77777777" w:rsidR="00EA636E" w:rsidRDefault="00EA636E" w:rsidP="00EA636E">
      <w:pPr>
        <w:autoSpaceDE w:val="0"/>
        <w:autoSpaceDN w:val="0"/>
        <w:adjustRightInd w:val="0"/>
        <w:ind w:firstLine="1418"/>
        <w:jc w:val="both"/>
        <w:rPr>
          <w:color w:val="000000"/>
        </w:rPr>
      </w:pPr>
      <w:r>
        <w:rPr>
          <w:b/>
          <w:bCs/>
          <w:color w:val="000000"/>
        </w:rPr>
        <w:t xml:space="preserve">Art. 17. </w:t>
      </w:r>
      <w:r>
        <w:rPr>
          <w:color w:val="000000"/>
        </w:rPr>
        <w:t>Não poderão ser programados novos projetos que não possuam comprovada viabilidade técnica, econômica e financeira.</w:t>
      </w:r>
    </w:p>
    <w:p w14:paraId="18949989" w14:textId="77777777" w:rsidR="00EA636E" w:rsidRDefault="00EA636E" w:rsidP="00EA636E">
      <w:pPr>
        <w:autoSpaceDE w:val="0"/>
        <w:autoSpaceDN w:val="0"/>
        <w:adjustRightInd w:val="0"/>
        <w:ind w:firstLine="1418"/>
        <w:jc w:val="both"/>
        <w:rPr>
          <w:color w:val="000000"/>
        </w:rPr>
      </w:pPr>
    </w:p>
    <w:p w14:paraId="17D2E77A" w14:textId="77777777" w:rsidR="00EA636E" w:rsidRDefault="00EA636E" w:rsidP="00EA636E">
      <w:pPr>
        <w:autoSpaceDE w:val="0"/>
        <w:autoSpaceDN w:val="0"/>
        <w:adjustRightInd w:val="0"/>
        <w:ind w:firstLine="1418"/>
        <w:jc w:val="both"/>
        <w:rPr>
          <w:color w:val="000000"/>
        </w:rPr>
      </w:pPr>
      <w:r>
        <w:rPr>
          <w:b/>
          <w:bCs/>
          <w:color w:val="000000"/>
        </w:rPr>
        <w:t xml:space="preserve">Art. 18. </w:t>
      </w:r>
      <w:r>
        <w:rPr>
          <w:color w:val="000000"/>
        </w:rPr>
        <w:t>O Poder Legislativo terá como limite para o total da despesa, incluindo os subsídios dos Vereadores e excluídos os gastos com inativos, o valor correspondente de 7% (sete por cento) sobre o somatório da receita tributária e das transferências previstas no § 5º do art. 153 e nos art. 158 e 159 da Constituição Federal, efetivamente realizado no exercício anterior.</w:t>
      </w:r>
    </w:p>
    <w:p w14:paraId="1106EA79" w14:textId="77777777" w:rsidR="00EA636E" w:rsidRDefault="00EA636E" w:rsidP="00EA636E">
      <w:pPr>
        <w:autoSpaceDE w:val="0"/>
        <w:autoSpaceDN w:val="0"/>
        <w:adjustRightInd w:val="0"/>
        <w:ind w:firstLine="1418"/>
        <w:jc w:val="both"/>
      </w:pPr>
    </w:p>
    <w:p w14:paraId="515DCB72" w14:textId="77777777" w:rsidR="00EA636E" w:rsidRDefault="00EA636E" w:rsidP="00EA636E">
      <w:pPr>
        <w:autoSpaceDE w:val="0"/>
        <w:autoSpaceDN w:val="0"/>
        <w:adjustRightInd w:val="0"/>
        <w:ind w:firstLine="1418"/>
        <w:jc w:val="both"/>
      </w:pPr>
      <w:r>
        <w:rPr>
          <w:b/>
          <w:bCs/>
        </w:rPr>
        <w:t xml:space="preserve">Art. 19. </w:t>
      </w:r>
      <w:r>
        <w:t>A Lei Orçamentária poderá consignar em dotação específica valor destinado ao custeio de despesas de competência de outro ente da Federação ou entidades sem fins lucrativos.</w:t>
      </w:r>
    </w:p>
    <w:p w14:paraId="1652A3B1" w14:textId="77777777" w:rsidR="00EA636E" w:rsidRDefault="00EA636E" w:rsidP="00EA636E">
      <w:pPr>
        <w:autoSpaceDE w:val="0"/>
        <w:autoSpaceDN w:val="0"/>
        <w:adjustRightInd w:val="0"/>
        <w:ind w:firstLine="1418"/>
        <w:jc w:val="both"/>
        <w:rPr>
          <w:color w:val="000000"/>
        </w:rPr>
      </w:pPr>
    </w:p>
    <w:p w14:paraId="7B5E7784" w14:textId="77777777" w:rsidR="00EA636E" w:rsidRDefault="00EA636E" w:rsidP="00EA636E">
      <w:pPr>
        <w:autoSpaceDE w:val="0"/>
        <w:autoSpaceDN w:val="0"/>
        <w:adjustRightInd w:val="0"/>
        <w:ind w:firstLine="1418"/>
        <w:jc w:val="both"/>
        <w:rPr>
          <w:color w:val="000000"/>
        </w:rPr>
      </w:pPr>
      <w:r>
        <w:rPr>
          <w:b/>
          <w:color w:val="000000"/>
        </w:rPr>
        <w:t>Parágrafo único.</w:t>
      </w:r>
      <w:r>
        <w:rPr>
          <w:color w:val="000000"/>
        </w:rPr>
        <w:t xml:space="preserve"> A realização da despesa somente poderá se efetivar desde que, comprovado o interesse público, tenha sido firmado convênio, acordo, ajuste ou congênere, conforme sua legislação e que sejam atendidas as condições estabelecidas no Art. 25, </w:t>
      </w:r>
      <w:r>
        <w:rPr>
          <w:bCs/>
          <w:color w:val="000000"/>
        </w:rPr>
        <w:t>§ 1º, da Lei 101/2000.</w:t>
      </w:r>
    </w:p>
    <w:p w14:paraId="721C0853" w14:textId="77777777" w:rsidR="00EA636E" w:rsidRDefault="00EA636E" w:rsidP="00EA636E">
      <w:pPr>
        <w:autoSpaceDE w:val="0"/>
        <w:autoSpaceDN w:val="0"/>
        <w:adjustRightInd w:val="0"/>
        <w:ind w:firstLine="1418"/>
        <w:jc w:val="both"/>
        <w:rPr>
          <w:color w:val="000000"/>
          <w:highlight w:val="yellow"/>
        </w:rPr>
      </w:pPr>
    </w:p>
    <w:p w14:paraId="38783E48" w14:textId="77777777" w:rsidR="00EA636E" w:rsidRDefault="00EA636E" w:rsidP="00EA636E">
      <w:pPr>
        <w:autoSpaceDE w:val="0"/>
        <w:autoSpaceDN w:val="0"/>
        <w:adjustRightInd w:val="0"/>
        <w:ind w:firstLine="1418"/>
        <w:jc w:val="both"/>
        <w:rPr>
          <w:color w:val="000000"/>
        </w:rPr>
      </w:pPr>
      <w:r>
        <w:rPr>
          <w:b/>
          <w:bCs/>
          <w:color w:val="000000"/>
        </w:rPr>
        <w:t xml:space="preserve">Art. 20. </w:t>
      </w:r>
      <w:r>
        <w:rPr>
          <w:color w:val="000000"/>
        </w:rPr>
        <w:t xml:space="preserve">É vedada a inclusão, na Lei Orçamentária e em seus créditos adicionais, dotações a título de subvenções sociais, contribuições e/ou auxílios, ressalvadas aquelas destinadas a </w:t>
      </w:r>
      <w:r>
        <w:rPr>
          <w:color w:val="000000"/>
        </w:rPr>
        <w:lastRenderedPageBreak/>
        <w:t>entidades privadas sem fins lucrativos, de atividades de natureza continuada, que preencham uma das seguintes condições:</w:t>
      </w:r>
    </w:p>
    <w:p w14:paraId="77FA19CF" w14:textId="77777777" w:rsidR="00EA636E" w:rsidRDefault="00EA636E" w:rsidP="00EA636E">
      <w:pPr>
        <w:autoSpaceDE w:val="0"/>
        <w:autoSpaceDN w:val="0"/>
        <w:adjustRightInd w:val="0"/>
        <w:ind w:firstLine="1418"/>
        <w:jc w:val="both"/>
        <w:rPr>
          <w:b/>
          <w:color w:val="000000"/>
        </w:rPr>
      </w:pPr>
    </w:p>
    <w:p w14:paraId="50BD093E" w14:textId="77777777" w:rsidR="00EA636E" w:rsidRDefault="00EA636E" w:rsidP="00EA636E">
      <w:pPr>
        <w:autoSpaceDE w:val="0"/>
        <w:autoSpaceDN w:val="0"/>
        <w:adjustRightInd w:val="0"/>
        <w:ind w:firstLine="1418"/>
        <w:jc w:val="both"/>
        <w:rPr>
          <w:color w:val="000000"/>
        </w:rPr>
      </w:pPr>
      <w:r>
        <w:rPr>
          <w:b/>
          <w:color w:val="000000"/>
        </w:rPr>
        <w:t>I -</w:t>
      </w:r>
      <w:r>
        <w:rPr>
          <w:color w:val="000000"/>
        </w:rPr>
        <w:t xml:space="preserve"> </w:t>
      </w:r>
      <w:proofErr w:type="gramStart"/>
      <w:r>
        <w:rPr>
          <w:color w:val="000000"/>
        </w:rPr>
        <w:t>sejam</w:t>
      </w:r>
      <w:proofErr w:type="gramEnd"/>
      <w:r>
        <w:rPr>
          <w:color w:val="000000"/>
        </w:rPr>
        <w:t xml:space="preserve"> de atendimento direto ao público, de forma gratuita, nas áreas de assistência social, saúde ou educação, e estejam registradas no Conselho Municipal de Assistência Social – CMAS;</w:t>
      </w:r>
    </w:p>
    <w:p w14:paraId="7F1870DA" w14:textId="77777777" w:rsidR="00EA636E" w:rsidRDefault="00EA636E" w:rsidP="00EA636E">
      <w:pPr>
        <w:autoSpaceDE w:val="0"/>
        <w:autoSpaceDN w:val="0"/>
        <w:adjustRightInd w:val="0"/>
        <w:ind w:firstLine="1418"/>
        <w:jc w:val="both"/>
        <w:rPr>
          <w:color w:val="000000"/>
        </w:rPr>
      </w:pPr>
      <w:r>
        <w:rPr>
          <w:b/>
          <w:color w:val="000000"/>
        </w:rPr>
        <w:t>II -</w:t>
      </w:r>
      <w:r>
        <w:rPr>
          <w:color w:val="000000"/>
        </w:rPr>
        <w:t xml:space="preserve"> </w:t>
      </w:r>
      <w:proofErr w:type="gramStart"/>
      <w:r>
        <w:rPr>
          <w:color w:val="000000"/>
        </w:rPr>
        <w:t>sejam</w:t>
      </w:r>
      <w:proofErr w:type="gramEnd"/>
      <w:r>
        <w:rPr>
          <w:color w:val="000000"/>
        </w:rPr>
        <w:t xml:space="preserve"> de atendimento direto e gratuito ao público e voltadas para o ensino especial, ou representativo da comunidade escolar das escolas públicas estaduais e municipais do ensino fundamental;</w:t>
      </w:r>
    </w:p>
    <w:p w14:paraId="67AE5986" w14:textId="77777777" w:rsidR="00EA636E" w:rsidRDefault="00EA636E" w:rsidP="00EA636E">
      <w:pPr>
        <w:autoSpaceDE w:val="0"/>
        <w:autoSpaceDN w:val="0"/>
        <w:adjustRightInd w:val="0"/>
        <w:ind w:firstLine="1418"/>
        <w:jc w:val="both"/>
        <w:rPr>
          <w:color w:val="000000"/>
        </w:rPr>
      </w:pPr>
      <w:r>
        <w:rPr>
          <w:b/>
          <w:color w:val="000000"/>
        </w:rPr>
        <w:t>III -</w:t>
      </w:r>
      <w:r>
        <w:rPr>
          <w:color w:val="000000"/>
        </w:rPr>
        <w:t xml:space="preserve"> sejam vinculadas a organismos de naturezas filantrópicas, institucionais ou de assistência social;</w:t>
      </w:r>
    </w:p>
    <w:p w14:paraId="26AD4D1D" w14:textId="77777777" w:rsidR="00EA636E" w:rsidRDefault="00EA636E" w:rsidP="00EA636E">
      <w:pPr>
        <w:autoSpaceDE w:val="0"/>
        <w:autoSpaceDN w:val="0"/>
        <w:adjustRightInd w:val="0"/>
        <w:ind w:firstLine="1418"/>
        <w:jc w:val="both"/>
        <w:rPr>
          <w:color w:val="000000"/>
        </w:rPr>
      </w:pPr>
      <w:r>
        <w:rPr>
          <w:b/>
          <w:color w:val="000000"/>
        </w:rPr>
        <w:t>IV -</w:t>
      </w:r>
      <w:r>
        <w:rPr>
          <w:color w:val="000000"/>
        </w:rPr>
        <w:t xml:space="preserve"> </w:t>
      </w:r>
      <w:proofErr w:type="gramStart"/>
      <w:r>
        <w:rPr>
          <w:color w:val="000000"/>
        </w:rPr>
        <w:t>atendam</w:t>
      </w:r>
      <w:proofErr w:type="gramEnd"/>
      <w:r>
        <w:rPr>
          <w:color w:val="000000"/>
        </w:rPr>
        <w:t xml:space="preserve"> ao disposto no art. 204 da Constituição e ao disposto no art. 61 do ADCT;</w:t>
      </w:r>
    </w:p>
    <w:p w14:paraId="6174066F" w14:textId="77777777" w:rsidR="00EA636E" w:rsidRDefault="00EA636E" w:rsidP="00EA636E">
      <w:pPr>
        <w:autoSpaceDE w:val="0"/>
        <w:autoSpaceDN w:val="0"/>
        <w:adjustRightInd w:val="0"/>
        <w:ind w:firstLine="1418"/>
        <w:jc w:val="both"/>
        <w:rPr>
          <w:color w:val="000000"/>
        </w:rPr>
      </w:pPr>
      <w:r>
        <w:rPr>
          <w:b/>
          <w:color w:val="000000"/>
        </w:rPr>
        <w:t xml:space="preserve">V </w:t>
      </w:r>
      <w:r>
        <w:rPr>
          <w:color w:val="000000"/>
        </w:rPr>
        <w:t xml:space="preserve">- </w:t>
      </w:r>
      <w:proofErr w:type="gramStart"/>
      <w:r>
        <w:rPr>
          <w:color w:val="000000"/>
        </w:rPr>
        <w:t>sejam</w:t>
      </w:r>
      <w:proofErr w:type="gramEnd"/>
      <w:r>
        <w:rPr>
          <w:color w:val="000000"/>
        </w:rPr>
        <w:t xml:space="preserve"> signatárias de contratos de gestão com a administração pública municipal;</w:t>
      </w:r>
    </w:p>
    <w:p w14:paraId="3B27B34E" w14:textId="77777777" w:rsidR="00EA636E" w:rsidRDefault="00EA636E" w:rsidP="00EA636E">
      <w:pPr>
        <w:autoSpaceDE w:val="0"/>
        <w:autoSpaceDN w:val="0"/>
        <w:adjustRightInd w:val="0"/>
        <w:ind w:firstLine="1418"/>
        <w:jc w:val="both"/>
        <w:rPr>
          <w:color w:val="000000"/>
        </w:rPr>
      </w:pPr>
      <w:r>
        <w:rPr>
          <w:b/>
          <w:color w:val="000000"/>
        </w:rPr>
        <w:t>VI -</w:t>
      </w:r>
      <w:r>
        <w:rPr>
          <w:color w:val="000000"/>
        </w:rPr>
        <w:t xml:space="preserve"> </w:t>
      </w:r>
      <w:proofErr w:type="gramStart"/>
      <w:r>
        <w:rPr>
          <w:color w:val="000000"/>
        </w:rPr>
        <w:t>sejam</w:t>
      </w:r>
      <w:proofErr w:type="gramEnd"/>
      <w:r>
        <w:rPr>
          <w:color w:val="000000"/>
        </w:rPr>
        <w:t xml:space="preserve"> qualificadas como organizações sociais;</w:t>
      </w:r>
    </w:p>
    <w:p w14:paraId="7D168F26" w14:textId="77777777" w:rsidR="00EA636E" w:rsidRDefault="00EA636E" w:rsidP="00EA636E">
      <w:pPr>
        <w:autoSpaceDE w:val="0"/>
        <w:autoSpaceDN w:val="0"/>
        <w:adjustRightInd w:val="0"/>
        <w:ind w:firstLine="1418"/>
        <w:jc w:val="both"/>
        <w:rPr>
          <w:color w:val="000000"/>
        </w:rPr>
      </w:pPr>
      <w:r>
        <w:rPr>
          <w:b/>
          <w:color w:val="000000"/>
        </w:rPr>
        <w:t>VII -</w:t>
      </w:r>
      <w:r>
        <w:rPr>
          <w:color w:val="000000"/>
        </w:rPr>
        <w:t xml:space="preserve"> sejam qualificadas como Organização da Sociedade Civil de Interesse Público – OSCIP, nos termos da lei Federal nº 9.790 de 23 de março de 1999, como termo de parceria firmado com o Poder Público;</w:t>
      </w:r>
    </w:p>
    <w:p w14:paraId="657EA082" w14:textId="77777777" w:rsidR="00EA636E" w:rsidRDefault="00EA636E" w:rsidP="00EA636E">
      <w:pPr>
        <w:autoSpaceDE w:val="0"/>
        <w:autoSpaceDN w:val="0"/>
        <w:adjustRightInd w:val="0"/>
        <w:ind w:firstLine="1418"/>
        <w:jc w:val="both"/>
        <w:rPr>
          <w:color w:val="000000"/>
        </w:rPr>
      </w:pPr>
      <w:r>
        <w:rPr>
          <w:b/>
          <w:color w:val="000000"/>
        </w:rPr>
        <w:t>VIII -</w:t>
      </w:r>
      <w:r>
        <w:rPr>
          <w:color w:val="000000"/>
        </w:rPr>
        <w:t xml:space="preserve"> sejam qualificadas como organização da Sociedade Civil – OSC, nos termos da Lei Federal nº 13.019 de 31 de julho de 2014, com termo de parceria firmado com o Poder Público.</w:t>
      </w:r>
    </w:p>
    <w:p w14:paraId="45E0973C" w14:textId="77777777" w:rsidR="00EA636E" w:rsidRDefault="00EA636E" w:rsidP="00EA636E">
      <w:pPr>
        <w:autoSpaceDE w:val="0"/>
        <w:autoSpaceDN w:val="0"/>
        <w:adjustRightInd w:val="0"/>
        <w:jc w:val="both"/>
        <w:rPr>
          <w:color w:val="000000"/>
        </w:rPr>
      </w:pPr>
    </w:p>
    <w:p w14:paraId="5416A3E0" w14:textId="77777777" w:rsidR="00EA636E" w:rsidRDefault="00EA636E" w:rsidP="00EA636E">
      <w:pPr>
        <w:autoSpaceDE w:val="0"/>
        <w:autoSpaceDN w:val="0"/>
        <w:adjustRightInd w:val="0"/>
        <w:ind w:firstLine="1418"/>
        <w:jc w:val="both"/>
        <w:rPr>
          <w:color w:val="000000"/>
        </w:rPr>
      </w:pPr>
      <w:r>
        <w:rPr>
          <w:b/>
          <w:bCs/>
          <w:color w:val="000000"/>
        </w:rPr>
        <w:t>§ 1º</w:t>
      </w:r>
      <w:r>
        <w:rPr>
          <w:color w:val="000000"/>
        </w:rPr>
        <w:t xml:space="preserve"> Para habilitar-se ao recebimento de subvenções sociais, contribuições e/ou auxílios, a entidade privada sem fins lucrativos deverá apresentar declaração de funcionamento regular, emitida no exercício de 2024, além de certidões das esferas Federal, Estadual e Municipal válidas.</w:t>
      </w:r>
    </w:p>
    <w:p w14:paraId="0399A25E" w14:textId="77777777" w:rsidR="00EA636E" w:rsidRDefault="00EA636E" w:rsidP="00EA636E">
      <w:pPr>
        <w:autoSpaceDE w:val="0"/>
        <w:autoSpaceDN w:val="0"/>
        <w:adjustRightInd w:val="0"/>
        <w:ind w:firstLine="1418"/>
        <w:jc w:val="both"/>
        <w:rPr>
          <w:color w:val="000000"/>
        </w:rPr>
      </w:pPr>
    </w:p>
    <w:p w14:paraId="37F6A965" w14:textId="77777777" w:rsidR="00EA636E" w:rsidRDefault="00EA636E" w:rsidP="00EA636E">
      <w:pPr>
        <w:autoSpaceDE w:val="0"/>
        <w:autoSpaceDN w:val="0"/>
        <w:adjustRightInd w:val="0"/>
        <w:ind w:firstLine="1418"/>
        <w:jc w:val="both"/>
        <w:rPr>
          <w:color w:val="000000"/>
        </w:rPr>
      </w:pPr>
      <w:r>
        <w:rPr>
          <w:b/>
          <w:bCs/>
          <w:color w:val="000000"/>
        </w:rPr>
        <w:t>§ 2º</w:t>
      </w:r>
      <w:r>
        <w:rPr>
          <w:color w:val="000000"/>
        </w:rPr>
        <w:t xml:space="preserve"> Não poderá ser concedida subvenção social, contribuição e/ou auxílio à entidade que esteja em débito com relação a prestações de contas decorrentes de sua responsabilidade.</w:t>
      </w:r>
    </w:p>
    <w:p w14:paraId="0CCD58D8" w14:textId="77777777" w:rsidR="00EA636E" w:rsidRDefault="00EA636E" w:rsidP="00EA636E">
      <w:pPr>
        <w:autoSpaceDE w:val="0"/>
        <w:autoSpaceDN w:val="0"/>
        <w:adjustRightInd w:val="0"/>
        <w:ind w:firstLine="1418"/>
        <w:jc w:val="both"/>
        <w:rPr>
          <w:color w:val="000000"/>
        </w:rPr>
      </w:pPr>
    </w:p>
    <w:p w14:paraId="3CD5FF15" w14:textId="77777777" w:rsidR="00EA636E" w:rsidRDefault="00EA636E" w:rsidP="00EA636E">
      <w:pPr>
        <w:autoSpaceDE w:val="0"/>
        <w:autoSpaceDN w:val="0"/>
        <w:adjustRightInd w:val="0"/>
        <w:ind w:firstLine="1418"/>
        <w:jc w:val="both"/>
        <w:rPr>
          <w:color w:val="000000"/>
        </w:rPr>
      </w:pPr>
      <w:r>
        <w:rPr>
          <w:b/>
          <w:bCs/>
          <w:color w:val="000000"/>
        </w:rPr>
        <w:t>§ 3º</w:t>
      </w:r>
      <w:r>
        <w:rPr>
          <w:color w:val="000000"/>
        </w:rPr>
        <w:t xml:space="preserve"> Sem prejuízo da observância das condições estabelecidas neste artigo, a inclusão de dotações na Lei Orçamentária e sua execução, dependerão, ainda, de publicação, pelo Poder Executivo, de normas a serem observadas na concessão, prevendo-se cláusula de reversão no caso de desvio de finalidade e de identificação do beneficiário e do valor transferido no respectivo convênio.</w:t>
      </w:r>
    </w:p>
    <w:p w14:paraId="78A78D56" w14:textId="77777777" w:rsidR="00EA636E" w:rsidRDefault="00EA636E" w:rsidP="00EA636E">
      <w:pPr>
        <w:autoSpaceDE w:val="0"/>
        <w:autoSpaceDN w:val="0"/>
        <w:adjustRightInd w:val="0"/>
        <w:jc w:val="both"/>
        <w:rPr>
          <w:color w:val="000000"/>
        </w:rPr>
      </w:pPr>
    </w:p>
    <w:p w14:paraId="4EE60BBC" w14:textId="77777777" w:rsidR="00EA636E" w:rsidRDefault="00EA636E" w:rsidP="00EA636E">
      <w:pPr>
        <w:autoSpaceDE w:val="0"/>
        <w:autoSpaceDN w:val="0"/>
        <w:adjustRightInd w:val="0"/>
        <w:ind w:firstLine="1418"/>
        <w:jc w:val="both"/>
        <w:rPr>
          <w:color w:val="000000"/>
        </w:rPr>
      </w:pPr>
      <w:r>
        <w:rPr>
          <w:b/>
          <w:bCs/>
          <w:color w:val="000000"/>
        </w:rPr>
        <w:t xml:space="preserve">§ 4º </w:t>
      </w:r>
      <w:r>
        <w:rPr>
          <w:color w:val="000000"/>
        </w:rPr>
        <w:t>O disposto neste artigo não se aplica às contribuições estatutárias devidas a entidades municipalistas das quais o Município for associado.</w:t>
      </w:r>
    </w:p>
    <w:p w14:paraId="6A5D0FEC" w14:textId="77777777" w:rsidR="00EA636E" w:rsidRDefault="00EA636E" w:rsidP="00EA636E">
      <w:pPr>
        <w:autoSpaceDE w:val="0"/>
        <w:autoSpaceDN w:val="0"/>
        <w:adjustRightInd w:val="0"/>
        <w:ind w:firstLine="1418"/>
        <w:jc w:val="both"/>
        <w:rPr>
          <w:color w:val="000000"/>
        </w:rPr>
      </w:pPr>
    </w:p>
    <w:p w14:paraId="0F38CEC4" w14:textId="77777777" w:rsidR="00EA636E" w:rsidRDefault="00EA636E" w:rsidP="00EA636E">
      <w:pPr>
        <w:autoSpaceDE w:val="0"/>
        <w:autoSpaceDN w:val="0"/>
        <w:adjustRightInd w:val="0"/>
        <w:ind w:firstLine="1418"/>
        <w:jc w:val="both"/>
        <w:rPr>
          <w:color w:val="000000"/>
        </w:rPr>
      </w:pPr>
      <w:r>
        <w:rPr>
          <w:b/>
          <w:bCs/>
          <w:color w:val="000000"/>
        </w:rPr>
        <w:t xml:space="preserve">Art. 21. </w:t>
      </w:r>
      <w:r>
        <w:rPr>
          <w:color w:val="000000"/>
        </w:rPr>
        <w:t>As entidades privadas beneficiadas com recursos públicos a qualquer título submeter-se-ão à fiscalização do Poder concedente com a finalidade de verificar o cumprimento de metas e objetivos para os quais receberem os recursos.</w:t>
      </w:r>
    </w:p>
    <w:p w14:paraId="1160FC9D" w14:textId="77777777" w:rsidR="00EA636E" w:rsidRDefault="00EA636E" w:rsidP="00EA636E">
      <w:pPr>
        <w:autoSpaceDE w:val="0"/>
        <w:autoSpaceDN w:val="0"/>
        <w:adjustRightInd w:val="0"/>
        <w:ind w:firstLine="1418"/>
        <w:jc w:val="both"/>
        <w:rPr>
          <w:color w:val="000000"/>
        </w:rPr>
      </w:pPr>
    </w:p>
    <w:p w14:paraId="50C7CA7B" w14:textId="77777777" w:rsidR="00EA636E" w:rsidRDefault="00EA636E" w:rsidP="00EA636E">
      <w:pPr>
        <w:autoSpaceDE w:val="0"/>
        <w:autoSpaceDN w:val="0"/>
        <w:adjustRightInd w:val="0"/>
        <w:ind w:firstLine="1418"/>
        <w:jc w:val="both"/>
        <w:rPr>
          <w:color w:val="000000"/>
        </w:rPr>
      </w:pPr>
      <w:r>
        <w:rPr>
          <w:b/>
          <w:bCs/>
          <w:color w:val="000000"/>
        </w:rPr>
        <w:t xml:space="preserve">Art. 22. </w:t>
      </w:r>
      <w:r>
        <w:rPr>
          <w:color w:val="000000"/>
        </w:rPr>
        <w:t>O Poder Executivo poderá conceder Subvenção Social, Contribuição e/ou Auxílio a entidades desde que autorizadas em Lei específica e que atendam as condições previstas na Lei Complementar 101/2000.</w:t>
      </w:r>
    </w:p>
    <w:p w14:paraId="1BAFBA69" w14:textId="77777777" w:rsidR="00EA636E" w:rsidRDefault="00EA636E" w:rsidP="00EA636E">
      <w:pPr>
        <w:autoSpaceDE w:val="0"/>
        <w:autoSpaceDN w:val="0"/>
        <w:adjustRightInd w:val="0"/>
        <w:ind w:firstLine="1418"/>
        <w:jc w:val="both"/>
        <w:rPr>
          <w:color w:val="000000"/>
        </w:rPr>
      </w:pPr>
    </w:p>
    <w:p w14:paraId="3F8F0CEF" w14:textId="77777777" w:rsidR="00EA636E" w:rsidRDefault="00EA636E" w:rsidP="00EA636E">
      <w:pPr>
        <w:autoSpaceDE w:val="0"/>
        <w:autoSpaceDN w:val="0"/>
        <w:adjustRightInd w:val="0"/>
        <w:ind w:firstLine="1418"/>
        <w:jc w:val="both"/>
        <w:rPr>
          <w:color w:val="000000"/>
        </w:rPr>
      </w:pPr>
      <w:r>
        <w:rPr>
          <w:b/>
          <w:bCs/>
          <w:color w:val="000000"/>
        </w:rPr>
        <w:t xml:space="preserve">Art. 23. </w:t>
      </w:r>
      <w:r>
        <w:rPr>
          <w:color w:val="000000"/>
        </w:rPr>
        <w:t xml:space="preserve">A Lei Orçamentária conterá Reserva de Contingência em </w:t>
      </w:r>
      <w:r>
        <w:t xml:space="preserve">montante equivalente de até 2% (dois por cento), da receita corrente liquida, que serão destinados, através de </w:t>
      </w:r>
      <w:r>
        <w:lastRenderedPageBreak/>
        <w:t>decreto do Poder Executivo Municipal, para atendimento exclusivo de riscos fiscais e passivos contingentes</w:t>
      </w:r>
      <w:r>
        <w:rPr>
          <w:color w:val="000000"/>
        </w:rPr>
        <w:t xml:space="preserve">. </w:t>
      </w:r>
    </w:p>
    <w:p w14:paraId="6DF00EE7" w14:textId="77777777" w:rsidR="00EA636E" w:rsidRDefault="00EA636E" w:rsidP="00EA636E">
      <w:pPr>
        <w:autoSpaceDE w:val="0"/>
        <w:autoSpaceDN w:val="0"/>
        <w:adjustRightInd w:val="0"/>
        <w:ind w:firstLine="1418"/>
        <w:jc w:val="both"/>
        <w:rPr>
          <w:color w:val="000000"/>
        </w:rPr>
      </w:pPr>
    </w:p>
    <w:p w14:paraId="2D78AB35" w14:textId="77777777" w:rsidR="00EA636E" w:rsidRDefault="00EA636E" w:rsidP="00EA636E">
      <w:pPr>
        <w:autoSpaceDE w:val="0"/>
        <w:autoSpaceDN w:val="0"/>
        <w:adjustRightInd w:val="0"/>
        <w:ind w:firstLine="1418"/>
        <w:jc w:val="both"/>
        <w:rPr>
          <w:b/>
          <w:bCs/>
          <w:color w:val="000000"/>
        </w:rPr>
      </w:pPr>
      <w:r>
        <w:rPr>
          <w:b/>
          <w:bCs/>
        </w:rPr>
        <w:t xml:space="preserve">Art. 24. </w:t>
      </w:r>
      <w:r>
        <w:rPr>
          <w:color w:val="000000"/>
        </w:rPr>
        <w:t xml:space="preserve">As destinações de recursos, aprovados na lei orçamentária e em seus créditos adicionais, poderão ser modificadas, justificadamente, para atender às necessidades de execução do orçamento, por Decreto do Poder Executivo. </w:t>
      </w:r>
    </w:p>
    <w:p w14:paraId="094CCA54" w14:textId="77777777" w:rsidR="00EA636E" w:rsidRDefault="00EA636E" w:rsidP="00EA636E">
      <w:pPr>
        <w:autoSpaceDE w:val="0"/>
        <w:autoSpaceDN w:val="0"/>
        <w:adjustRightInd w:val="0"/>
        <w:ind w:firstLine="1418"/>
        <w:jc w:val="both"/>
        <w:rPr>
          <w:b/>
          <w:bCs/>
          <w:color w:val="000000"/>
        </w:rPr>
      </w:pPr>
    </w:p>
    <w:p w14:paraId="61FAA339" w14:textId="77777777" w:rsidR="00EA636E" w:rsidRDefault="00EA636E" w:rsidP="00EA636E">
      <w:pPr>
        <w:jc w:val="both"/>
        <w:rPr>
          <w:bCs/>
        </w:rPr>
      </w:pPr>
      <w:r>
        <w:rPr>
          <w:b/>
          <w:iCs/>
        </w:rPr>
        <w:tab/>
      </w:r>
      <w:r>
        <w:rPr>
          <w:b/>
          <w:iCs/>
          <w:color w:val="FF0000"/>
        </w:rPr>
        <w:tab/>
      </w:r>
      <w:r>
        <w:rPr>
          <w:b/>
          <w:iCs/>
        </w:rPr>
        <w:t>Art. 25</w:t>
      </w:r>
      <w:r>
        <w:rPr>
          <w:bCs/>
        </w:rPr>
        <w:t>. A lei orçamentária poderá conter dispositivo que autorize a abertura de créditos adicionais suplementares.</w:t>
      </w:r>
    </w:p>
    <w:p w14:paraId="6754B013" w14:textId="77777777" w:rsidR="00EA636E" w:rsidRDefault="00EA636E" w:rsidP="00EA636E">
      <w:pPr>
        <w:jc w:val="both"/>
        <w:rPr>
          <w:bCs/>
        </w:rPr>
      </w:pPr>
    </w:p>
    <w:p w14:paraId="36F3B819" w14:textId="77777777" w:rsidR="00EA636E" w:rsidRDefault="00EA636E" w:rsidP="00EA636E">
      <w:pPr>
        <w:jc w:val="both"/>
        <w:rPr>
          <w:bCs/>
        </w:rPr>
      </w:pPr>
      <w:r>
        <w:rPr>
          <w:bCs/>
        </w:rPr>
        <w:tab/>
      </w:r>
      <w:r>
        <w:rPr>
          <w:bCs/>
        </w:rPr>
        <w:tab/>
      </w:r>
      <w:r>
        <w:rPr>
          <w:b/>
          <w:bCs/>
        </w:rPr>
        <w:t xml:space="preserve">§ 1º </w:t>
      </w:r>
      <w:r>
        <w:rPr>
          <w:bCs/>
        </w:rPr>
        <w:t>A Lei Orçamentária poderá conter dispositivo que autorize a realizar transposições, remanejamentos ou transferências de recursos de uma categoria de programação para outra, ou de um órgão para outro, em obediência ao inciso VI do Art.  167, da Constituição Federal.</w:t>
      </w:r>
    </w:p>
    <w:p w14:paraId="3EEA5FD6" w14:textId="77777777" w:rsidR="00EA636E" w:rsidRDefault="00EA636E" w:rsidP="00EA636E">
      <w:pPr>
        <w:jc w:val="both"/>
        <w:rPr>
          <w:bCs/>
        </w:rPr>
      </w:pPr>
    </w:p>
    <w:p w14:paraId="406B7CE5" w14:textId="77777777" w:rsidR="00EA636E" w:rsidRDefault="00EA636E" w:rsidP="00EA636E">
      <w:pPr>
        <w:jc w:val="both"/>
        <w:rPr>
          <w:bCs/>
        </w:rPr>
      </w:pPr>
      <w:r>
        <w:rPr>
          <w:bCs/>
        </w:rPr>
        <w:tab/>
      </w:r>
      <w:r>
        <w:rPr>
          <w:bCs/>
        </w:rPr>
        <w:tab/>
      </w:r>
      <w:r>
        <w:rPr>
          <w:b/>
          <w:bCs/>
        </w:rPr>
        <w:t>§ 2º</w:t>
      </w:r>
      <w:r>
        <w:rPr>
          <w:bCs/>
        </w:rPr>
        <w:t xml:space="preserve"> Fica o Poder Executivo autorizado a criar elementos de despesa e fontes de recursos em projetos, atividades e operações especiais já existentes, procedendo a sua abertura através de Decreto, na forma do art. 42 da Lei Federal nº 4.320/64.</w:t>
      </w:r>
    </w:p>
    <w:p w14:paraId="76A32319" w14:textId="77777777" w:rsidR="00EA636E" w:rsidRDefault="00EA636E" w:rsidP="00EA636E">
      <w:pPr>
        <w:autoSpaceDE w:val="0"/>
        <w:autoSpaceDN w:val="0"/>
        <w:adjustRightInd w:val="0"/>
        <w:ind w:firstLine="1418"/>
        <w:jc w:val="both"/>
        <w:rPr>
          <w:b/>
          <w:bCs/>
          <w:color w:val="000000"/>
        </w:rPr>
      </w:pPr>
    </w:p>
    <w:p w14:paraId="6B8661FA" w14:textId="77777777" w:rsidR="00EA636E" w:rsidRDefault="00EA636E" w:rsidP="00EA636E">
      <w:pPr>
        <w:tabs>
          <w:tab w:val="left" w:pos="0"/>
        </w:tabs>
        <w:ind w:firstLine="1418"/>
        <w:jc w:val="both"/>
        <w:rPr>
          <w:color w:val="000000"/>
        </w:rPr>
      </w:pPr>
      <w:r>
        <w:rPr>
          <w:b/>
          <w:color w:val="000000"/>
        </w:rPr>
        <w:t>Art. 26.</w:t>
      </w:r>
      <w:r>
        <w:rPr>
          <w:color w:val="000000"/>
        </w:rPr>
        <w:t xml:space="preserve"> O Poder Judiciário encaminhará a Secretaria Municipal de Fazenda - e aos referidos órgãos e entidades devedoras, na parte que lhes couberem, a relação de débitos constantes de precatórios judiciários, a serem incluídos na proposta orçamentária para 2025, conforme determina o Art. 100, § 1º da Constituição Federal, e a Constituição Estadual, ate 1º até julho discriminando:</w:t>
      </w:r>
    </w:p>
    <w:p w14:paraId="1D69A33E" w14:textId="77777777" w:rsidR="00EA636E" w:rsidRDefault="00EA636E" w:rsidP="00EA636E">
      <w:pPr>
        <w:tabs>
          <w:tab w:val="left" w:pos="3480"/>
        </w:tabs>
        <w:overflowPunct w:val="0"/>
        <w:autoSpaceDE w:val="0"/>
        <w:autoSpaceDN w:val="0"/>
        <w:adjustRightInd w:val="0"/>
        <w:ind w:firstLine="1418"/>
        <w:jc w:val="both"/>
        <w:textAlignment w:val="baseline"/>
        <w:rPr>
          <w:color w:val="000000"/>
        </w:rPr>
      </w:pPr>
    </w:p>
    <w:p w14:paraId="78A838E4" w14:textId="77777777" w:rsidR="00EA636E" w:rsidRDefault="00EA636E" w:rsidP="00EA636E">
      <w:pPr>
        <w:pStyle w:val="PargrafodaLista"/>
        <w:numPr>
          <w:ilvl w:val="0"/>
          <w:numId w:val="44"/>
        </w:numPr>
        <w:tabs>
          <w:tab w:val="left" w:pos="3480"/>
        </w:tabs>
        <w:overflowPunct w:val="0"/>
        <w:autoSpaceDE w:val="0"/>
        <w:autoSpaceDN w:val="0"/>
        <w:adjustRightInd w:val="0"/>
        <w:jc w:val="both"/>
        <w:textAlignment w:val="baseline"/>
        <w:rPr>
          <w:color w:val="000000"/>
        </w:rPr>
      </w:pPr>
      <w:r>
        <w:rPr>
          <w:color w:val="000000"/>
        </w:rPr>
        <w:t>órgão Devedor;</w:t>
      </w:r>
    </w:p>
    <w:p w14:paraId="689B8BF2" w14:textId="77777777" w:rsidR="00EA636E" w:rsidRDefault="00EA636E" w:rsidP="00EA636E">
      <w:pPr>
        <w:pStyle w:val="PargrafodaLista"/>
        <w:numPr>
          <w:ilvl w:val="0"/>
          <w:numId w:val="44"/>
        </w:numPr>
        <w:tabs>
          <w:tab w:val="left" w:pos="0"/>
          <w:tab w:val="left" w:pos="3480"/>
          <w:tab w:val="left" w:pos="3762"/>
        </w:tabs>
        <w:overflowPunct w:val="0"/>
        <w:autoSpaceDE w:val="0"/>
        <w:autoSpaceDN w:val="0"/>
        <w:adjustRightInd w:val="0"/>
        <w:jc w:val="both"/>
        <w:textAlignment w:val="baseline"/>
        <w:rPr>
          <w:color w:val="000000"/>
        </w:rPr>
      </w:pPr>
      <w:r>
        <w:rPr>
          <w:color w:val="000000"/>
        </w:rPr>
        <w:t>número de processos;</w:t>
      </w:r>
    </w:p>
    <w:p w14:paraId="3254AC57" w14:textId="77777777" w:rsidR="00EA636E" w:rsidRDefault="00EA636E" w:rsidP="00EA636E">
      <w:pPr>
        <w:pStyle w:val="PargrafodaLista"/>
        <w:numPr>
          <w:ilvl w:val="0"/>
          <w:numId w:val="44"/>
        </w:numPr>
        <w:tabs>
          <w:tab w:val="left" w:pos="0"/>
          <w:tab w:val="left" w:pos="3480"/>
          <w:tab w:val="left" w:pos="3762"/>
        </w:tabs>
        <w:overflowPunct w:val="0"/>
        <w:autoSpaceDE w:val="0"/>
        <w:autoSpaceDN w:val="0"/>
        <w:adjustRightInd w:val="0"/>
        <w:jc w:val="both"/>
        <w:textAlignment w:val="baseline"/>
        <w:rPr>
          <w:color w:val="000000"/>
        </w:rPr>
      </w:pPr>
      <w:r>
        <w:rPr>
          <w:color w:val="000000"/>
        </w:rPr>
        <w:t>número do Precatório;</w:t>
      </w:r>
    </w:p>
    <w:p w14:paraId="75644EE2" w14:textId="77777777" w:rsidR="00EA636E" w:rsidRDefault="00EA636E" w:rsidP="00EA636E">
      <w:pPr>
        <w:pStyle w:val="PargrafodaLista"/>
        <w:numPr>
          <w:ilvl w:val="0"/>
          <w:numId w:val="44"/>
        </w:numPr>
        <w:tabs>
          <w:tab w:val="left" w:pos="0"/>
          <w:tab w:val="left" w:pos="3480"/>
          <w:tab w:val="left" w:pos="3762"/>
        </w:tabs>
        <w:overflowPunct w:val="0"/>
        <w:autoSpaceDE w:val="0"/>
        <w:autoSpaceDN w:val="0"/>
        <w:adjustRightInd w:val="0"/>
        <w:jc w:val="both"/>
        <w:textAlignment w:val="baseline"/>
        <w:rPr>
          <w:color w:val="000000"/>
        </w:rPr>
      </w:pPr>
      <w:r>
        <w:rPr>
          <w:color w:val="000000"/>
        </w:rPr>
        <w:t>data de Expedição do Precatório;</w:t>
      </w:r>
    </w:p>
    <w:p w14:paraId="243326AB" w14:textId="77777777" w:rsidR="00EA636E" w:rsidRDefault="00EA636E" w:rsidP="00EA636E">
      <w:pPr>
        <w:pStyle w:val="PargrafodaLista"/>
        <w:numPr>
          <w:ilvl w:val="0"/>
          <w:numId w:val="44"/>
        </w:numPr>
        <w:tabs>
          <w:tab w:val="left" w:pos="0"/>
          <w:tab w:val="left" w:pos="3480"/>
          <w:tab w:val="left" w:pos="3762"/>
        </w:tabs>
        <w:overflowPunct w:val="0"/>
        <w:autoSpaceDE w:val="0"/>
        <w:autoSpaceDN w:val="0"/>
        <w:adjustRightInd w:val="0"/>
        <w:jc w:val="both"/>
        <w:textAlignment w:val="baseline"/>
        <w:rPr>
          <w:color w:val="000000"/>
        </w:rPr>
      </w:pPr>
      <w:r>
        <w:rPr>
          <w:color w:val="000000"/>
        </w:rPr>
        <w:t>nome do Beneficiário;</w:t>
      </w:r>
    </w:p>
    <w:p w14:paraId="595F3D9E" w14:textId="77777777" w:rsidR="00EA636E" w:rsidRDefault="00EA636E" w:rsidP="00EA636E">
      <w:pPr>
        <w:pStyle w:val="PargrafodaLista"/>
        <w:numPr>
          <w:ilvl w:val="0"/>
          <w:numId w:val="44"/>
        </w:numPr>
        <w:tabs>
          <w:tab w:val="left" w:pos="0"/>
          <w:tab w:val="left" w:pos="3480"/>
          <w:tab w:val="left" w:pos="3762"/>
        </w:tabs>
        <w:overflowPunct w:val="0"/>
        <w:autoSpaceDE w:val="0"/>
        <w:autoSpaceDN w:val="0"/>
        <w:adjustRightInd w:val="0"/>
        <w:jc w:val="both"/>
        <w:textAlignment w:val="baseline"/>
        <w:rPr>
          <w:color w:val="000000"/>
        </w:rPr>
      </w:pPr>
      <w:r>
        <w:rPr>
          <w:color w:val="000000"/>
        </w:rPr>
        <w:t>valor do Precatório a ser pago.</w:t>
      </w:r>
    </w:p>
    <w:p w14:paraId="35CBCBE3" w14:textId="77777777" w:rsidR="00EA636E" w:rsidRDefault="00EA636E" w:rsidP="00EA636E">
      <w:pPr>
        <w:tabs>
          <w:tab w:val="left" w:pos="0"/>
          <w:tab w:val="left" w:pos="3480"/>
          <w:tab w:val="left" w:pos="3762"/>
        </w:tabs>
        <w:overflowPunct w:val="0"/>
        <w:autoSpaceDE w:val="0"/>
        <w:autoSpaceDN w:val="0"/>
        <w:adjustRightInd w:val="0"/>
        <w:ind w:left="1418"/>
        <w:jc w:val="both"/>
        <w:textAlignment w:val="baseline"/>
        <w:rPr>
          <w:color w:val="000000"/>
        </w:rPr>
      </w:pPr>
    </w:p>
    <w:p w14:paraId="6659961C" w14:textId="77777777" w:rsidR="00EA636E" w:rsidRDefault="00EA636E" w:rsidP="00EA636E">
      <w:pPr>
        <w:autoSpaceDE w:val="0"/>
        <w:autoSpaceDN w:val="0"/>
        <w:adjustRightInd w:val="0"/>
        <w:ind w:firstLine="1418"/>
        <w:jc w:val="both"/>
      </w:pPr>
      <w:r>
        <w:rPr>
          <w:b/>
        </w:rPr>
        <w:t>Art. 27.</w:t>
      </w:r>
      <w:r>
        <w:t xml:space="preserve"> As emendas individuais parlamentares ao projeto de lei orçamentária serão aprovadas no limite de 2% (dois por cento) da receita corrente líquida realizada no exercício anterior, sendo que metade deste percentual será destinada a ações e serviços de saúde (</w:t>
      </w:r>
      <w:r>
        <w:rPr>
          <w:rStyle w:val="nota"/>
          <w:iCs/>
          <w:shd w:val="clear" w:color="auto" w:fill="FFFFFF"/>
        </w:rPr>
        <w:t>redação estabelecida pelo </w:t>
      </w:r>
      <w:hyperlink r:id="rId8" w:anchor="a1" w:history="1">
        <w:r>
          <w:rPr>
            <w:rStyle w:val="Hyperlink"/>
            <w:iCs/>
          </w:rPr>
          <w:t>art. 1º da Emenda à Lei Orgânica Municipal nº 020</w:t>
        </w:r>
      </w:hyperlink>
      <w:r>
        <w:rPr>
          <w:rStyle w:val="nota"/>
          <w:iCs/>
          <w:shd w:val="clear" w:color="auto" w:fill="FFFFFF"/>
        </w:rPr>
        <w:t>, de 02.10.2023).</w:t>
      </w:r>
    </w:p>
    <w:p w14:paraId="15E0976D" w14:textId="77777777" w:rsidR="00EA636E" w:rsidRDefault="00EA636E" w:rsidP="00EA636E">
      <w:pPr>
        <w:pStyle w:val="PargrafodaLista"/>
        <w:ind w:left="0" w:firstLine="1418"/>
        <w:jc w:val="both"/>
      </w:pPr>
    </w:p>
    <w:p w14:paraId="641DEF9C" w14:textId="77777777" w:rsidR="00EA636E" w:rsidRDefault="00EA636E" w:rsidP="00EA636E">
      <w:pPr>
        <w:pStyle w:val="PargrafodaLista"/>
        <w:ind w:left="0" w:firstLine="1418"/>
        <w:jc w:val="both"/>
        <w:rPr>
          <w:bCs/>
          <w:color w:val="FF0000"/>
        </w:rPr>
      </w:pPr>
      <w:r>
        <w:rPr>
          <w:b/>
        </w:rPr>
        <w:t>Art. 28.</w:t>
      </w:r>
      <w:r>
        <w:t xml:space="preserve"> É obrigatória a execução orçamentária e financeira das programações a que se refere o art. 27 desta lei, em montante correspondente a 2 % (dois por cento) da receita corrente líquida realizada no exercício anterior, </w:t>
      </w:r>
      <w:r>
        <w:rPr>
          <w:color w:val="000000" w:themeColor="text1"/>
        </w:rPr>
        <w:t xml:space="preserve">conforme os critérios para a execução equitativa da programação definidos na lei complementar prevista no </w:t>
      </w:r>
      <w:r>
        <w:rPr>
          <w:bCs/>
          <w:color w:val="000000" w:themeColor="text1"/>
        </w:rPr>
        <w:t>§ 9</w:t>
      </w:r>
      <w:r>
        <w:rPr>
          <w:color w:val="000000" w:themeColor="text1"/>
          <w:vertAlign w:val="superscript"/>
        </w:rPr>
        <w:t xml:space="preserve"> </w:t>
      </w:r>
      <w:r>
        <w:rPr>
          <w:color w:val="000000" w:themeColor="text1"/>
          <w:u w:val="single"/>
          <w:vertAlign w:val="superscript"/>
        </w:rPr>
        <w:t>o</w:t>
      </w:r>
      <w:r>
        <w:rPr>
          <w:bCs/>
          <w:color w:val="000000" w:themeColor="text1"/>
        </w:rPr>
        <w:t xml:space="preserve"> do art.155 da Constituição Federal.</w:t>
      </w:r>
    </w:p>
    <w:p w14:paraId="6B7E2AA8" w14:textId="77777777" w:rsidR="00EA636E" w:rsidRDefault="00EA636E" w:rsidP="00EA636E">
      <w:pPr>
        <w:pStyle w:val="PargrafodaLista"/>
        <w:ind w:left="0" w:firstLine="1418"/>
        <w:jc w:val="both"/>
        <w:rPr>
          <w:b/>
          <w:bCs/>
        </w:rPr>
      </w:pPr>
    </w:p>
    <w:p w14:paraId="623759F4" w14:textId="77777777" w:rsidR="00EA636E" w:rsidRDefault="00EA636E" w:rsidP="00EA636E">
      <w:pPr>
        <w:ind w:firstLine="1418"/>
        <w:jc w:val="both"/>
        <w:rPr>
          <w:bCs/>
        </w:rPr>
      </w:pPr>
      <w:r>
        <w:rPr>
          <w:b/>
          <w:bCs/>
        </w:rPr>
        <w:t xml:space="preserve"> Parágrafo único.</w:t>
      </w:r>
      <w:r>
        <w:rPr>
          <w:bCs/>
        </w:rPr>
        <w:t xml:space="preserve"> Para atender ao disposto no caput fica o Poder Executivo aurorizado a efetuar a inclusão das emendas individuais parlamentares nas demais leis de Planejamento, efetuando a compatibilização dos programas e ações com o Plano Plurianual, Lei de Diretrizes orçamentárias e Lei Orçamentária Anual.</w:t>
      </w:r>
    </w:p>
    <w:p w14:paraId="0082C747" w14:textId="77777777" w:rsidR="00EA636E" w:rsidRDefault="00EA636E" w:rsidP="00EA636E">
      <w:pPr>
        <w:tabs>
          <w:tab w:val="left" w:pos="0"/>
          <w:tab w:val="left" w:pos="3480"/>
          <w:tab w:val="left" w:pos="3762"/>
        </w:tabs>
        <w:overflowPunct w:val="0"/>
        <w:autoSpaceDE w:val="0"/>
        <w:autoSpaceDN w:val="0"/>
        <w:adjustRightInd w:val="0"/>
        <w:ind w:left="1418"/>
        <w:jc w:val="both"/>
        <w:textAlignment w:val="baseline"/>
        <w:rPr>
          <w:color w:val="000000"/>
        </w:rPr>
      </w:pPr>
    </w:p>
    <w:p w14:paraId="74D72C0B" w14:textId="77777777" w:rsidR="00855D2A" w:rsidRDefault="00855D2A" w:rsidP="00EA636E">
      <w:pPr>
        <w:autoSpaceDE w:val="0"/>
        <w:autoSpaceDN w:val="0"/>
        <w:adjustRightInd w:val="0"/>
        <w:jc w:val="center"/>
        <w:rPr>
          <w:b/>
          <w:bCs/>
          <w:color w:val="000000"/>
        </w:rPr>
      </w:pPr>
    </w:p>
    <w:p w14:paraId="342395E8" w14:textId="501FF3C2" w:rsidR="00EA636E" w:rsidRDefault="00EA636E" w:rsidP="00EA636E">
      <w:pPr>
        <w:autoSpaceDE w:val="0"/>
        <w:autoSpaceDN w:val="0"/>
        <w:adjustRightInd w:val="0"/>
        <w:jc w:val="center"/>
        <w:rPr>
          <w:b/>
          <w:bCs/>
          <w:color w:val="000000"/>
        </w:rPr>
      </w:pPr>
      <w:r>
        <w:rPr>
          <w:b/>
          <w:bCs/>
          <w:color w:val="000000"/>
        </w:rPr>
        <w:lastRenderedPageBreak/>
        <w:t>CAPÍTULO IV</w:t>
      </w:r>
    </w:p>
    <w:p w14:paraId="543AB814" w14:textId="77777777" w:rsidR="00EA636E" w:rsidRDefault="00EA636E" w:rsidP="00EA636E">
      <w:pPr>
        <w:autoSpaceDE w:val="0"/>
        <w:autoSpaceDN w:val="0"/>
        <w:adjustRightInd w:val="0"/>
        <w:jc w:val="center"/>
        <w:rPr>
          <w:b/>
          <w:bCs/>
          <w:color w:val="000000"/>
        </w:rPr>
      </w:pPr>
      <w:r>
        <w:rPr>
          <w:b/>
          <w:bCs/>
          <w:color w:val="000000"/>
        </w:rPr>
        <w:t>DAS DISPOSIÇÕES RELATIVAS À ARRECADAÇÃO E DAS ALTERAÇÕES NA</w:t>
      </w:r>
    </w:p>
    <w:p w14:paraId="6BB4B197" w14:textId="77777777" w:rsidR="00EA636E" w:rsidRDefault="00EA636E" w:rsidP="00EA636E">
      <w:pPr>
        <w:autoSpaceDE w:val="0"/>
        <w:autoSpaceDN w:val="0"/>
        <w:adjustRightInd w:val="0"/>
        <w:jc w:val="center"/>
        <w:rPr>
          <w:b/>
          <w:bCs/>
          <w:color w:val="000000"/>
        </w:rPr>
      </w:pPr>
      <w:r>
        <w:rPr>
          <w:b/>
          <w:bCs/>
          <w:color w:val="000000"/>
        </w:rPr>
        <w:t>LEGISLAÇÃO TRIBUTÁRIA DO MUNICÍPIO</w:t>
      </w:r>
    </w:p>
    <w:p w14:paraId="0E0DD99B" w14:textId="77777777" w:rsidR="00EA636E" w:rsidRDefault="00EA636E" w:rsidP="00EA636E">
      <w:pPr>
        <w:autoSpaceDE w:val="0"/>
        <w:autoSpaceDN w:val="0"/>
        <w:adjustRightInd w:val="0"/>
        <w:jc w:val="both"/>
        <w:rPr>
          <w:b/>
          <w:bCs/>
          <w:color w:val="000000"/>
        </w:rPr>
      </w:pPr>
    </w:p>
    <w:p w14:paraId="4461CA94" w14:textId="77777777" w:rsidR="00EA636E" w:rsidRDefault="00EA636E" w:rsidP="00EA636E">
      <w:pPr>
        <w:autoSpaceDE w:val="0"/>
        <w:autoSpaceDN w:val="0"/>
        <w:adjustRightInd w:val="0"/>
        <w:ind w:firstLine="1418"/>
        <w:jc w:val="both"/>
        <w:rPr>
          <w:color w:val="000000"/>
        </w:rPr>
      </w:pPr>
      <w:r>
        <w:rPr>
          <w:b/>
          <w:bCs/>
          <w:color w:val="000000"/>
        </w:rPr>
        <w:t xml:space="preserve">Art. 29. </w:t>
      </w:r>
      <w:r>
        <w:rPr>
          <w:color w:val="000000"/>
        </w:rPr>
        <w:t>O Município fica obrigado a arrecadar todos os tributos de sua competência inclusive os da Contribuição de Melhoria quando for o caso, mediante a emissão de DAM – Documento de Arrecadação Municipal, sendo vedada outra forma de arrecadação.</w:t>
      </w:r>
    </w:p>
    <w:p w14:paraId="76A55D3D" w14:textId="77777777" w:rsidR="00EA636E" w:rsidRDefault="00EA636E" w:rsidP="00EA636E">
      <w:pPr>
        <w:autoSpaceDE w:val="0"/>
        <w:autoSpaceDN w:val="0"/>
        <w:adjustRightInd w:val="0"/>
        <w:ind w:firstLine="1418"/>
        <w:jc w:val="both"/>
        <w:rPr>
          <w:color w:val="000000"/>
        </w:rPr>
      </w:pPr>
    </w:p>
    <w:p w14:paraId="40F6E652" w14:textId="77777777" w:rsidR="00EA636E" w:rsidRDefault="00EA636E" w:rsidP="00EA636E">
      <w:pPr>
        <w:autoSpaceDE w:val="0"/>
        <w:autoSpaceDN w:val="0"/>
        <w:adjustRightInd w:val="0"/>
        <w:ind w:firstLine="1418"/>
        <w:jc w:val="both"/>
        <w:rPr>
          <w:color w:val="000000"/>
        </w:rPr>
      </w:pPr>
      <w:r>
        <w:rPr>
          <w:b/>
          <w:color w:val="000000"/>
        </w:rPr>
        <w:t>Parágrafo único</w:t>
      </w:r>
      <w:r>
        <w:rPr>
          <w:b/>
          <w:bCs/>
          <w:color w:val="000000"/>
        </w:rPr>
        <w:t xml:space="preserve">. </w:t>
      </w:r>
      <w:r>
        <w:rPr>
          <w:color w:val="000000"/>
        </w:rPr>
        <w:t>A Administração Municipal deverá despender esforços no sentido de diminuir o volume da Dívida Ativa inscrita, de natureza tributária e não tributária.</w:t>
      </w:r>
    </w:p>
    <w:p w14:paraId="5AEEA6B0" w14:textId="77777777" w:rsidR="00EA636E" w:rsidRDefault="00EA636E" w:rsidP="00EA636E">
      <w:pPr>
        <w:autoSpaceDE w:val="0"/>
        <w:autoSpaceDN w:val="0"/>
        <w:adjustRightInd w:val="0"/>
        <w:ind w:firstLine="1418"/>
        <w:jc w:val="both"/>
        <w:rPr>
          <w:color w:val="000000"/>
        </w:rPr>
      </w:pPr>
    </w:p>
    <w:p w14:paraId="107D920C" w14:textId="77777777" w:rsidR="00EA636E" w:rsidRDefault="00EA636E" w:rsidP="00EA636E">
      <w:pPr>
        <w:autoSpaceDE w:val="0"/>
        <w:autoSpaceDN w:val="0"/>
        <w:adjustRightInd w:val="0"/>
        <w:ind w:firstLine="1418"/>
        <w:jc w:val="both"/>
        <w:rPr>
          <w:color w:val="000000"/>
        </w:rPr>
      </w:pPr>
      <w:r>
        <w:rPr>
          <w:b/>
          <w:bCs/>
          <w:color w:val="000000"/>
        </w:rPr>
        <w:t xml:space="preserve">Art. 30. </w:t>
      </w:r>
      <w:r>
        <w:rPr>
          <w:color w:val="000000"/>
        </w:rPr>
        <w:t>As receitas oriundas de atividades econômicas exercidas pelo Município terão suas fontes revisadas e atualizadas, considerando-se os fatores conjunturais e sociais que possam influenciar a sua respectiva produtividade.</w:t>
      </w:r>
    </w:p>
    <w:p w14:paraId="3C587D3F" w14:textId="77777777" w:rsidR="00EA636E" w:rsidRDefault="00EA636E" w:rsidP="00EA636E">
      <w:pPr>
        <w:autoSpaceDE w:val="0"/>
        <w:autoSpaceDN w:val="0"/>
        <w:adjustRightInd w:val="0"/>
        <w:ind w:firstLine="1418"/>
        <w:jc w:val="both"/>
        <w:rPr>
          <w:color w:val="000000"/>
        </w:rPr>
      </w:pPr>
    </w:p>
    <w:p w14:paraId="29C9BE24" w14:textId="77777777" w:rsidR="00EA636E" w:rsidRDefault="00EA636E" w:rsidP="00EA636E">
      <w:pPr>
        <w:autoSpaceDE w:val="0"/>
        <w:autoSpaceDN w:val="0"/>
        <w:adjustRightInd w:val="0"/>
        <w:ind w:firstLine="1418"/>
        <w:jc w:val="both"/>
        <w:rPr>
          <w:color w:val="000000"/>
        </w:rPr>
      </w:pPr>
      <w:r>
        <w:rPr>
          <w:b/>
          <w:bCs/>
          <w:color w:val="000000"/>
        </w:rPr>
        <w:t xml:space="preserve">Art. 31. </w:t>
      </w:r>
      <w:r>
        <w:rPr>
          <w:color w:val="000000"/>
        </w:rPr>
        <w:t>O Poder Executivo adotará as seguintes medidas, voltadas ao aumento da arrecadação tributária do Município:</w:t>
      </w:r>
    </w:p>
    <w:p w14:paraId="3B904644" w14:textId="77777777" w:rsidR="00EA636E" w:rsidRDefault="00EA636E" w:rsidP="00EA636E">
      <w:pPr>
        <w:autoSpaceDE w:val="0"/>
        <w:autoSpaceDN w:val="0"/>
        <w:adjustRightInd w:val="0"/>
        <w:ind w:firstLine="1418"/>
        <w:jc w:val="both"/>
        <w:rPr>
          <w:color w:val="000000"/>
        </w:rPr>
      </w:pPr>
    </w:p>
    <w:p w14:paraId="28E47AB8" w14:textId="77777777" w:rsidR="00EA636E" w:rsidRDefault="00EA636E" w:rsidP="00EA636E">
      <w:pPr>
        <w:autoSpaceDE w:val="0"/>
        <w:autoSpaceDN w:val="0"/>
        <w:adjustRightInd w:val="0"/>
        <w:ind w:firstLine="1418"/>
        <w:jc w:val="both"/>
        <w:rPr>
          <w:color w:val="000000"/>
        </w:rPr>
      </w:pPr>
      <w:r>
        <w:rPr>
          <w:color w:val="000000"/>
        </w:rPr>
        <w:t xml:space="preserve">I - </w:t>
      </w:r>
      <w:proofErr w:type="gramStart"/>
      <w:r>
        <w:rPr>
          <w:color w:val="000000"/>
        </w:rPr>
        <w:t>elaboração</w:t>
      </w:r>
      <w:proofErr w:type="gramEnd"/>
      <w:r>
        <w:rPr>
          <w:color w:val="000000"/>
        </w:rPr>
        <w:t xml:space="preserve"> de diagnóstico sobre a base para lançamento do IPTU, incluindo a atualização da planta cadastral e revisão de critérios;</w:t>
      </w:r>
    </w:p>
    <w:p w14:paraId="60449A6A" w14:textId="77777777" w:rsidR="00EA636E" w:rsidRDefault="00EA636E" w:rsidP="00EA636E">
      <w:pPr>
        <w:autoSpaceDE w:val="0"/>
        <w:autoSpaceDN w:val="0"/>
        <w:adjustRightInd w:val="0"/>
        <w:ind w:firstLine="1418"/>
        <w:jc w:val="both"/>
        <w:rPr>
          <w:color w:val="000000"/>
        </w:rPr>
      </w:pPr>
      <w:r>
        <w:rPr>
          <w:color w:val="000000"/>
        </w:rPr>
        <w:t xml:space="preserve">II - </w:t>
      </w:r>
      <w:proofErr w:type="gramStart"/>
      <w:r>
        <w:rPr>
          <w:color w:val="000000"/>
        </w:rPr>
        <w:t>reestruturação</w:t>
      </w:r>
      <w:proofErr w:type="gramEnd"/>
      <w:r>
        <w:rPr>
          <w:color w:val="000000"/>
        </w:rPr>
        <w:t xml:space="preserve"> da atividade de fiscalização tributária;</w:t>
      </w:r>
    </w:p>
    <w:p w14:paraId="42E4CFD7" w14:textId="77777777" w:rsidR="00EA636E" w:rsidRDefault="00EA636E" w:rsidP="00EA636E">
      <w:pPr>
        <w:autoSpaceDE w:val="0"/>
        <w:autoSpaceDN w:val="0"/>
        <w:adjustRightInd w:val="0"/>
        <w:ind w:firstLine="1418"/>
        <w:jc w:val="both"/>
        <w:rPr>
          <w:color w:val="000000"/>
        </w:rPr>
      </w:pPr>
      <w:r>
        <w:rPr>
          <w:color w:val="000000"/>
        </w:rPr>
        <w:t>III - aperfeiçoamento dos instrumentos para agilização da cobrança da dívida ativa e atualização do valor dos créditos;</w:t>
      </w:r>
    </w:p>
    <w:p w14:paraId="5F064432" w14:textId="77777777" w:rsidR="00EA636E" w:rsidRDefault="00EA636E" w:rsidP="00EA636E">
      <w:pPr>
        <w:autoSpaceDE w:val="0"/>
        <w:autoSpaceDN w:val="0"/>
        <w:adjustRightInd w:val="0"/>
        <w:ind w:firstLine="1418"/>
        <w:jc w:val="both"/>
        <w:rPr>
          <w:color w:val="000000"/>
        </w:rPr>
      </w:pPr>
      <w:r>
        <w:rPr>
          <w:color w:val="000000"/>
        </w:rPr>
        <w:t xml:space="preserve">IV - </w:t>
      </w:r>
      <w:proofErr w:type="gramStart"/>
      <w:r>
        <w:rPr>
          <w:color w:val="000000"/>
        </w:rPr>
        <w:t>atualização</w:t>
      </w:r>
      <w:proofErr w:type="gramEnd"/>
      <w:r>
        <w:rPr>
          <w:color w:val="000000"/>
        </w:rPr>
        <w:t xml:space="preserve"> do cadastro mobiliário fiscal de caráter obrigatório.</w:t>
      </w:r>
    </w:p>
    <w:p w14:paraId="0E730AE2" w14:textId="77777777" w:rsidR="00EA636E" w:rsidRDefault="00EA636E" w:rsidP="00EA636E">
      <w:pPr>
        <w:autoSpaceDE w:val="0"/>
        <w:autoSpaceDN w:val="0"/>
        <w:adjustRightInd w:val="0"/>
        <w:ind w:firstLine="1418"/>
        <w:jc w:val="both"/>
        <w:rPr>
          <w:color w:val="000000"/>
        </w:rPr>
      </w:pPr>
    </w:p>
    <w:p w14:paraId="6E7535F9" w14:textId="77777777" w:rsidR="00EA636E" w:rsidRDefault="00EA636E" w:rsidP="00EA636E">
      <w:pPr>
        <w:autoSpaceDE w:val="0"/>
        <w:autoSpaceDN w:val="0"/>
        <w:adjustRightInd w:val="0"/>
        <w:ind w:firstLine="1418"/>
        <w:jc w:val="both"/>
        <w:rPr>
          <w:color w:val="000000"/>
        </w:rPr>
      </w:pPr>
      <w:r>
        <w:rPr>
          <w:b/>
          <w:bCs/>
          <w:color w:val="000000"/>
        </w:rPr>
        <w:t xml:space="preserve">Art. 32. </w:t>
      </w:r>
      <w:r>
        <w:rPr>
          <w:color w:val="000000"/>
        </w:rPr>
        <w:t>Somente poderá ser aprovada ou editada lei que conceda ou amplie incentivo ou benefício de natureza tributária se atendidas as exigências do Art. 14 da Lei Complementar nº 101, de 04 de maio de 2000.</w:t>
      </w:r>
    </w:p>
    <w:p w14:paraId="21A4824D" w14:textId="77777777" w:rsidR="00EA636E" w:rsidRDefault="00EA636E" w:rsidP="00EA636E">
      <w:pPr>
        <w:autoSpaceDE w:val="0"/>
        <w:autoSpaceDN w:val="0"/>
        <w:adjustRightInd w:val="0"/>
        <w:ind w:firstLine="1418"/>
        <w:jc w:val="both"/>
        <w:rPr>
          <w:color w:val="000000"/>
        </w:rPr>
      </w:pPr>
    </w:p>
    <w:p w14:paraId="3F278CBA" w14:textId="77777777" w:rsidR="00EA636E" w:rsidRDefault="00EA636E" w:rsidP="00EA636E">
      <w:pPr>
        <w:autoSpaceDE w:val="0"/>
        <w:autoSpaceDN w:val="0"/>
        <w:adjustRightInd w:val="0"/>
        <w:ind w:firstLine="1418"/>
        <w:jc w:val="both"/>
        <w:rPr>
          <w:color w:val="000000"/>
        </w:rPr>
      </w:pPr>
      <w:r>
        <w:rPr>
          <w:b/>
          <w:bCs/>
          <w:color w:val="000000"/>
        </w:rPr>
        <w:t xml:space="preserve">Art. 33. </w:t>
      </w:r>
      <w:r>
        <w:rPr>
          <w:color w:val="000000"/>
        </w:rPr>
        <w:t>Na estimativa das receitas do projeto da Lei Orçamentária poderão ser considerados os efeitos de propostas de alterações na legislação tributária que sejam objeto de projeto de lei que esteja em tramitação na Câmara Municipal.</w:t>
      </w:r>
    </w:p>
    <w:p w14:paraId="6ECEEB64" w14:textId="77777777" w:rsidR="00EA636E" w:rsidRDefault="00EA636E" w:rsidP="00EA636E">
      <w:pPr>
        <w:autoSpaceDE w:val="0"/>
        <w:autoSpaceDN w:val="0"/>
        <w:adjustRightInd w:val="0"/>
        <w:ind w:firstLine="1418"/>
        <w:jc w:val="both"/>
        <w:rPr>
          <w:color w:val="000000"/>
        </w:rPr>
      </w:pPr>
    </w:p>
    <w:p w14:paraId="6B4EA3B8" w14:textId="77777777" w:rsidR="00EA636E" w:rsidRDefault="00EA636E" w:rsidP="00EA636E">
      <w:pPr>
        <w:autoSpaceDE w:val="0"/>
        <w:autoSpaceDN w:val="0"/>
        <w:adjustRightInd w:val="0"/>
        <w:jc w:val="center"/>
        <w:rPr>
          <w:b/>
          <w:bCs/>
          <w:color w:val="000000"/>
        </w:rPr>
      </w:pPr>
      <w:r>
        <w:rPr>
          <w:b/>
          <w:bCs/>
          <w:color w:val="000000"/>
        </w:rPr>
        <w:t>CAPÍTULO V</w:t>
      </w:r>
    </w:p>
    <w:p w14:paraId="42EBB61E" w14:textId="77777777" w:rsidR="00EA636E" w:rsidRDefault="00EA636E" w:rsidP="00EA636E">
      <w:pPr>
        <w:autoSpaceDE w:val="0"/>
        <w:autoSpaceDN w:val="0"/>
        <w:adjustRightInd w:val="0"/>
        <w:jc w:val="center"/>
        <w:rPr>
          <w:b/>
          <w:bCs/>
          <w:color w:val="000000"/>
        </w:rPr>
      </w:pPr>
      <w:r>
        <w:rPr>
          <w:b/>
          <w:bCs/>
          <w:color w:val="000000"/>
        </w:rPr>
        <w:t>DAS DESPESAS COM PESSOAL E ENCARGOS SOCIAIS</w:t>
      </w:r>
    </w:p>
    <w:p w14:paraId="67B66281" w14:textId="77777777" w:rsidR="00EA636E" w:rsidRDefault="00EA636E" w:rsidP="00EA636E">
      <w:pPr>
        <w:autoSpaceDE w:val="0"/>
        <w:autoSpaceDN w:val="0"/>
        <w:adjustRightInd w:val="0"/>
        <w:jc w:val="both"/>
        <w:rPr>
          <w:b/>
          <w:bCs/>
          <w:color w:val="000000"/>
        </w:rPr>
      </w:pPr>
    </w:p>
    <w:p w14:paraId="5AEDE540" w14:textId="77777777" w:rsidR="00EA636E" w:rsidRDefault="00EA636E" w:rsidP="00EA636E">
      <w:pPr>
        <w:autoSpaceDE w:val="0"/>
        <w:autoSpaceDN w:val="0"/>
        <w:adjustRightInd w:val="0"/>
        <w:ind w:firstLine="1418"/>
        <w:jc w:val="both"/>
        <w:rPr>
          <w:color w:val="000000"/>
        </w:rPr>
      </w:pPr>
      <w:r>
        <w:rPr>
          <w:b/>
          <w:bCs/>
          <w:color w:val="000000"/>
        </w:rPr>
        <w:t xml:space="preserve">Art. 34. </w:t>
      </w:r>
      <w:r>
        <w:rPr>
          <w:color w:val="000000"/>
        </w:rPr>
        <w:t>No exercício financeiro de 2025, as despesas com pessoal, ativo e inativo, dos Poderes Executivo e Legislativo, observarão os limites estabelecidos na Lei Complementar nº 101, de 04/05/00 e Lei Complementar 173/2020 e demais legislações que dispõem sobre a matéria.</w:t>
      </w:r>
    </w:p>
    <w:p w14:paraId="7380A1C9" w14:textId="77777777" w:rsidR="00EA636E" w:rsidRDefault="00EA636E" w:rsidP="00EA636E">
      <w:pPr>
        <w:autoSpaceDE w:val="0"/>
        <w:autoSpaceDN w:val="0"/>
        <w:adjustRightInd w:val="0"/>
        <w:ind w:firstLine="1418"/>
        <w:jc w:val="both"/>
        <w:rPr>
          <w:color w:val="000000"/>
        </w:rPr>
      </w:pPr>
    </w:p>
    <w:p w14:paraId="28CB9E8C" w14:textId="77777777" w:rsidR="00EA636E" w:rsidRDefault="00EA636E" w:rsidP="00EA636E">
      <w:pPr>
        <w:autoSpaceDE w:val="0"/>
        <w:autoSpaceDN w:val="0"/>
        <w:adjustRightInd w:val="0"/>
        <w:ind w:firstLine="1418"/>
        <w:jc w:val="both"/>
        <w:rPr>
          <w:color w:val="000000"/>
        </w:rPr>
      </w:pPr>
      <w:r>
        <w:rPr>
          <w:b/>
          <w:bCs/>
          <w:color w:val="000000"/>
        </w:rPr>
        <w:t xml:space="preserve">Art. 35. </w:t>
      </w:r>
      <w:r>
        <w:rPr>
          <w:color w:val="000000"/>
        </w:rPr>
        <w:t>Observado o disposto no art. 169 da Constituição Federal, em 2025 poderão ser admitidos servidores se:</w:t>
      </w:r>
    </w:p>
    <w:p w14:paraId="268E2486" w14:textId="77777777" w:rsidR="00EA636E" w:rsidRDefault="00EA636E" w:rsidP="00EA636E">
      <w:pPr>
        <w:autoSpaceDE w:val="0"/>
        <w:autoSpaceDN w:val="0"/>
        <w:adjustRightInd w:val="0"/>
        <w:ind w:firstLine="1418"/>
        <w:jc w:val="both"/>
        <w:rPr>
          <w:color w:val="000000"/>
        </w:rPr>
      </w:pPr>
    </w:p>
    <w:p w14:paraId="361BDCFB" w14:textId="77777777" w:rsidR="00EA636E" w:rsidRDefault="00EA636E" w:rsidP="00EA636E">
      <w:pPr>
        <w:autoSpaceDE w:val="0"/>
        <w:autoSpaceDN w:val="0"/>
        <w:adjustRightInd w:val="0"/>
        <w:ind w:firstLine="1418"/>
        <w:jc w:val="both"/>
        <w:rPr>
          <w:color w:val="000000"/>
        </w:rPr>
      </w:pPr>
      <w:r>
        <w:rPr>
          <w:color w:val="000000"/>
        </w:rPr>
        <w:t xml:space="preserve">I - </w:t>
      </w:r>
      <w:proofErr w:type="gramStart"/>
      <w:r>
        <w:rPr>
          <w:color w:val="000000"/>
        </w:rPr>
        <w:t>existirem</w:t>
      </w:r>
      <w:proofErr w:type="gramEnd"/>
      <w:r>
        <w:rPr>
          <w:color w:val="000000"/>
        </w:rPr>
        <w:t xml:space="preserve"> cargos vagos a preencher;</w:t>
      </w:r>
    </w:p>
    <w:p w14:paraId="65F95AC7" w14:textId="77777777" w:rsidR="00EA636E" w:rsidRDefault="00EA636E" w:rsidP="00EA636E">
      <w:pPr>
        <w:autoSpaceDE w:val="0"/>
        <w:autoSpaceDN w:val="0"/>
        <w:adjustRightInd w:val="0"/>
        <w:ind w:firstLine="1418"/>
        <w:jc w:val="both"/>
        <w:rPr>
          <w:color w:val="000000"/>
        </w:rPr>
      </w:pPr>
      <w:r>
        <w:rPr>
          <w:color w:val="000000"/>
        </w:rPr>
        <w:t xml:space="preserve">II - </w:t>
      </w:r>
      <w:proofErr w:type="gramStart"/>
      <w:r>
        <w:rPr>
          <w:color w:val="000000"/>
        </w:rPr>
        <w:t>houver</w:t>
      </w:r>
      <w:proofErr w:type="gramEnd"/>
      <w:r>
        <w:rPr>
          <w:color w:val="000000"/>
        </w:rPr>
        <w:t xml:space="preserve"> prévia dotação orçamentária suficiente para o atendimento da despesa;</w:t>
      </w:r>
    </w:p>
    <w:p w14:paraId="2A1C7D14" w14:textId="77777777" w:rsidR="00EA636E" w:rsidRDefault="00EA636E" w:rsidP="00EA636E">
      <w:pPr>
        <w:autoSpaceDE w:val="0"/>
        <w:autoSpaceDN w:val="0"/>
        <w:adjustRightInd w:val="0"/>
        <w:ind w:firstLine="1418"/>
        <w:jc w:val="both"/>
        <w:rPr>
          <w:color w:val="000000"/>
        </w:rPr>
      </w:pPr>
      <w:r>
        <w:rPr>
          <w:color w:val="000000"/>
        </w:rPr>
        <w:t>III - forem observados os limites previstos no artigo anterior;</w:t>
      </w:r>
    </w:p>
    <w:p w14:paraId="21F73A9D" w14:textId="77777777" w:rsidR="00EA636E" w:rsidRDefault="00EA636E" w:rsidP="00EA636E">
      <w:pPr>
        <w:autoSpaceDE w:val="0"/>
        <w:autoSpaceDN w:val="0"/>
        <w:adjustRightInd w:val="0"/>
        <w:ind w:firstLine="1418"/>
        <w:jc w:val="both"/>
        <w:rPr>
          <w:color w:val="000000"/>
        </w:rPr>
      </w:pPr>
      <w:r>
        <w:rPr>
          <w:color w:val="000000"/>
        </w:rPr>
        <w:lastRenderedPageBreak/>
        <w:t xml:space="preserve">IV - </w:t>
      </w:r>
      <w:proofErr w:type="gramStart"/>
      <w:r>
        <w:rPr>
          <w:color w:val="000000"/>
        </w:rPr>
        <w:t>for</w:t>
      </w:r>
      <w:proofErr w:type="gramEnd"/>
      <w:r>
        <w:rPr>
          <w:color w:val="000000"/>
        </w:rPr>
        <w:t xml:space="preserve"> observado o disposto nos artigos 16, 17 e 21, da Lei Complementar nº 101/00.</w:t>
      </w:r>
    </w:p>
    <w:p w14:paraId="2490646A" w14:textId="77777777" w:rsidR="00EA636E" w:rsidRDefault="00EA636E" w:rsidP="00EA636E">
      <w:pPr>
        <w:autoSpaceDE w:val="0"/>
        <w:autoSpaceDN w:val="0"/>
        <w:adjustRightInd w:val="0"/>
        <w:ind w:firstLine="1418"/>
        <w:jc w:val="both"/>
        <w:rPr>
          <w:color w:val="000000"/>
        </w:rPr>
      </w:pPr>
    </w:p>
    <w:p w14:paraId="4A32AB8B" w14:textId="5B113DA3" w:rsidR="00EA636E" w:rsidRPr="00EA636E" w:rsidRDefault="00EA636E" w:rsidP="00EA636E">
      <w:pPr>
        <w:autoSpaceDE w:val="0"/>
        <w:autoSpaceDN w:val="0"/>
        <w:adjustRightInd w:val="0"/>
        <w:ind w:firstLine="1418"/>
        <w:jc w:val="both"/>
        <w:rPr>
          <w:iCs/>
          <w:color w:val="000000"/>
        </w:rPr>
      </w:pPr>
      <w:r w:rsidRPr="00EA636E">
        <w:rPr>
          <w:b/>
          <w:bCs/>
          <w:iCs/>
          <w:color w:val="000000"/>
        </w:rPr>
        <w:t xml:space="preserve">Art. 36 </w:t>
      </w:r>
      <w:r w:rsidRPr="00EA636E">
        <w:rPr>
          <w:iCs/>
          <w:color w:val="000000"/>
        </w:rPr>
        <w:t>Os Poderes Executivo e Legislativo poderão, mediante lei autorizativa, criar ou alterar cargos e funções, alterar a estrutura organizacional, corrigir ou aumentar a remuneração dos servidores e conceder vantagens, desde que observadas às regras do Art. 16, quando aplicável, e do Art. 17, da Lei Complementar nº 101/00, bem como respeitar as disposições previstas na Lei Complementar 173/2020 ao dispor de alteração de remuneração dos servidores e concessão de benefícios e vantagens.</w:t>
      </w:r>
    </w:p>
    <w:p w14:paraId="336D28B0" w14:textId="77777777" w:rsidR="00EA636E" w:rsidRDefault="00EA636E" w:rsidP="00EA636E">
      <w:pPr>
        <w:autoSpaceDE w:val="0"/>
        <w:autoSpaceDN w:val="0"/>
        <w:adjustRightInd w:val="0"/>
        <w:ind w:firstLine="1418"/>
        <w:jc w:val="both"/>
        <w:rPr>
          <w:color w:val="000000"/>
        </w:rPr>
      </w:pPr>
    </w:p>
    <w:p w14:paraId="18D602D8" w14:textId="77777777" w:rsidR="00EA636E" w:rsidRDefault="00EA636E" w:rsidP="00EA636E">
      <w:pPr>
        <w:autoSpaceDE w:val="0"/>
        <w:autoSpaceDN w:val="0"/>
        <w:adjustRightInd w:val="0"/>
        <w:ind w:firstLine="1418"/>
        <w:jc w:val="both"/>
        <w:rPr>
          <w:color w:val="000000"/>
        </w:rPr>
      </w:pPr>
      <w:r>
        <w:rPr>
          <w:b/>
          <w:bCs/>
          <w:color w:val="000000"/>
        </w:rPr>
        <w:t xml:space="preserve">§ 1º </w:t>
      </w:r>
      <w:r>
        <w:rPr>
          <w:color w:val="000000"/>
        </w:rPr>
        <w:t>Os projetos de lei sobre transformação de cargos, bem como os relacionados a aumento de gastos com pessoal e encargos sociais, no âmbito do Poder Executivo, deverão ser acompanhados do impacto financeiro e orçamentário elaborado pela Secretaria Municipal de Fazenda.</w:t>
      </w:r>
    </w:p>
    <w:p w14:paraId="6537D95B" w14:textId="77777777" w:rsidR="00EA636E" w:rsidRDefault="00EA636E" w:rsidP="00EA636E">
      <w:pPr>
        <w:autoSpaceDE w:val="0"/>
        <w:autoSpaceDN w:val="0"/>
        <w:adjustRightInd w:val="0"/>
        <w:ind w:firstLine="1418"/>
        <w:jc w:val="both"/>
        <w:rPr>
          <w:color w:val="000000"/>
        </w:rPr>
      </w:pPr>
    </w:p>
    <w:p w14:paraId="2A9A5D70" w14:textId="77777777" w:rsidR="00EA636E" w:rsidRDefault="00EA636E" w:rsidP="00EA636E">
      <w:pPr>
        <w:autoSpaceDE w:val="0"/>
        <w:autoSpaceDN w:val="0"/>
        <w:adjustRightInd w:val="0"/>
        <w:ind w:firstLine="1418"/>
        <w:jc w:val="both"/>
        <w:rPr>
          <w:bCs/>
        </w:rPr>
      </w:pPr>
      <w:r>
        <w:rPr>
          <w:b/>
          <w:bCs/>
          <w:color w:val="000000"/>
        </w:rPr>
        <w:t xml:space="preserve">§ 2º </w:t>
      </w:r>
      <w:r>
        <w:rPr>
          <w:color w:val="000000"/>
        </w:rPr>
        <w:t xml:space="preserve">O Poder Executivo e Legislativo poderão realizar concursos públicos e processos seletivos públicos e seletivos simplificados, para o provimento de cargos e funções públicas desde que observados as exigências constitucionais e as disposições da Lei de Responsabilidade Fiscal, </w:t>
      </w:r>
      <w:r>
        <w:rPr>
          <w:bCs/>
        </w:rPr>
        <w:t>bem como o disposto no Art. 8º, da LC 173/2020.</w:t>
      </w:r>
    </w:p>
    <w:p w14:paraId="7EFF624F" w14:textId="77777777" w:rsidR="00EA636E" w:rsidRDefault="00EA636E" w:rsidP="00EA636E">
      <w:pPr>
        <w:autoSpaceDE w:val="0"/>
        <w:autoSpaceDN w:val="0"/>
        <w:adjustRightInd w:val="0"/>
        <w:jc w:val="both"/>
        <w:rPr>
          <w:color w:val="000000"/>
        </w:rPr>
      </w:pPr>
    </w:p>
    <w:p w14:paraId="266B5BA0" w14:textId="77777777" w:rsidR="00EA636E" w:rsidRDefault="00EA636E" w:rsidP="00EA636E">
      <w:pPr>
        <w:autoSpaceDE w:val="0"/>
        <w:autoSpaceDN w:val="0"/>
        <w:adjustRightInd w:val="0"/>
        <w:ind w:firstLine="1418"/>
        <w:jc w:val="both"/>
        <w:rPr>
          <w:b/>
          <w:bCs/>
          <w:color w:val="000000"/>
        </w:rPr>
      </w:pPr>
      <w:r>
        <w:rPr>
          <w:b/>
          <w:bCs/>
          <w:color w:val="000000"/>
        </w:rPr>
        <w:t xml:space="preserve">Art. 37. </w:t>
      </w:r>
      <w:r>
        <w:rPr>
          <w:color w:val="000000"/>
        </w:rPr>
        <w:t>A Lei do Orçamento deverá prover os créditos necessários à concessão da revisão geral anual da remuneração dos servidores públicos, em cumprimento ao disposto no Inciso X, do Art. 37, da Constituição Federal.</w:t>
      </w:r>
    </w:p>
    <w:p w14:paraId="7FA6C464" w14:textId="77777777" w:rsidR="00EA636E" w:rsidRDefault="00EA636E" w:rsidP="00EA636E">
      <w:pPr>
        <w:autoSpaceDE w:val="0"/>
        <w:autoSpaceDN w:val="0"/>
        <w:adjustRightInd w:val="0"/>
        <w:ind w:firstLine="1418"/>
        <w:jc w:val="both"/>
        <w:rPr>
          <w:color w:val="000000"/>
        </w:rPr>
      </w:pPr>
    </w:p>
    <w:p w14:paraId="3BC9242B" w14:textId="77777777" w:rsidR="00EA636E" w:rsidRDefault="00EA636E" w:rsidP="00EA636E">
      <w:pPr>
        <w:autoSpaceDE w:val="0"/>
        <w:autoSpaceDN w:val="0"/>
        <w:adjustRightInd w:val="0"/>
        <w:ind w:firstLine="1418"/>
        <w:jc w:val="both"/>
        <w:rPr>
          <w:color w:val="000000"/>
        </w:rPr>
      </w:pPr>
      <w:r>
        <w:rPr>
          <w:b/>
          <w:bCs/>
          <w:color w:val="000000"/>
        </w:rPr>
        <w:t xml:space="preserve">Parágrafo único. </w:t>
      </w:r>
      <w:r>
        <w:rPr>
          <w:color w:val="000000"/>
        </w:rPr>
        <w:t>Quando da concessão da revisão geral da remuneração de que trata este artigo, estão dispensados os procedimentos exigidos pelo Art. 17, da Lei Complementar nº 101/00.</w:t>
      </w:r>
    </w:p>
    <w:p w14:paraId="2E7D5891" w14:textId="77777777" w:rsidR="00EA636E" w:rsidRDefault="00EA636E" w:rsidP="00EA636E">
      <w:pPr>
        <w:autoSpaceDE w:val="0"/>
        <w:autoSpaceDN w:val="0"/>
        <w:adjustRightInd w:val="0"/>
        <w:ind w:firstLine="1418"/>
        <w:jc w:val="both"/>
        <w:rPr>
          <w:color w:val="000000"/>
        </w:rPr>
      </w:pPr>
    </w:p>
    <w:p w14:paraId="19BB8F71" w14:textId="77777777" w:rsidR="00EA636E" w:rsidRDefault="00EA636E" w:rsidP="00EA636E">
      <w:pPr>
        <w:autoSpaceDE w:val="0"/>
        <w:autoSpaceDN w:val="0"/>
        <w:adjustRightInd w:val="0"/>
        <w:ind w:firstLine="1418"/>
        <w:jc w:val="both"/>
        <w:rPr>
          <w:color w:val="000000"/>
        </w:rPr>
      </w:pPr>
      <w:r>
        <w:rPr>
          <w:b/>
          <w:bCs/>
          <w:color w:val="000000"/>
        </w:rPr>
        <w:t xml:space="preserve">Art. 38. </w:t>
      </w:r>
      <w:r>
        <w:rPr>
          <w:color w:val="000000"/>
        </w:rPr>
        <w:t>Nas situações em que a despesa total com pessoal do Poder Executivo tiver extrapolado a 95% (noventa e cinco por cento) do limite referido no art. 20, da Lei de Responsabilidade Fiscal, a realização de serviço extraordinário somente poderá ocorrer quando destinada ao atendimento de relevante interesse público, especialmente os voltados para as áreas de segurança e saúde, que ensejam situações emergenciais de risco ou de prejuízo para a sociedade.</w:t>
      </w:r>
    </w:p>
    <w:p w14:paraId="4B7A9095" w14:textId="77777777" w:rsidR="00EA636E" w:rsidRDefault="00EA636E" w:rsidP="00EA636E">
      <w:pPr>
        <w:autoSpaceDE w:val="0"/>
        <w:autoSpaceDN w:val="0"/>
        <w:adjustRightInd w:val="0"/>
        <w:jc w:val="both"/>
        <w:rPr>
          <w:color w:val="000000"/>
        </w:rPr>
      </w:pPr>
    </w:p>
    <w:p w14:paraId="38097640" w14:textId="77777777" w:rsidR="00EA636E" w:rsidRDefault="00EA636E" w:rsidP="00EA636E">
      <w:pPr>
        <w:autoSpaceDE w:val="0"/>
        <w:autoSpaceDN w:val="0"/>
        <w:adjustRightInd w:val="0"/>
        <w:ind w:firstLine="1418"/>
        <w:jc w:val="both"/>
        <w:rPr>
          <w:color w:val="000000"/>
        </w:rPr>
      </w:pPr>
      <w:r>
        <w:rPr>
          <w:b/>
          <w:bCs/>
          <w:color w:val="000000"/>
        </w:rPr>
        <w:t xml:space="preserve">Parágrafo único. </w:t>
      </w:r>
      <w:r>
        <w:rPr>
          <w:color w:val="000000"/>
        </w:rPr>
        <w:t xml:space="preserve">A autorização para a realização de serviço extraordinário, no âmbito do Poder Executivo, nas condições estabelecidas no </w:t>
      </w:r>
      <w:r>
        <w:rPr>
          <w:i/>
          <w:iCs/>
          <w:color w:val="000000"/>
        </w:rPr>
        <w:t xml:space="preserve">caput </w:t>
      </w:r>
      <w:r>
        <w:rPr>
          <w:color w:val="000000"/>
        </w:rPr>
        <w:t>deste artigo, é de exclusiva competência do Secretário de Administração.</w:t>
      </w:r>
    </w:p>
    <w:p w14:paraId="5E0A5216" w14:textId="77777777" w:rsidR="00EA636E" w:rsidRDefault="00EA636E" w:rsidP="00EA636E">
      <w:pPr>
        <w:autoSpaceDE w:val="0"/>
        <w:autoSpaceDN w:val="0"/>
        <w:adjustRightInd w:val="0"/>
        <w:ind w:firstLine="1418"/>
        <w:jc w:val="both"/>
        <w:rPr>
          <w:color w:val="000000"/>
        </w:rPr>
      </w:pPr>
    </w:p>
    <w:p w14:paraId="4CFBF1DB" w14:textId="77777777" w:rsidR="00EA636E" w:rsidRDefault="00EA636E" w:rsidP="00EA636E">
      <w:pPr>
        <w:autoSpaceDE w:val="0"/>
        <w:autoSpaceDN w:val="0"/>
        <w:adjustRightInd w:val="0"/>
        <w:ind w:firstLine="1418"/>
        <w:jc w:val="both"/>
        <w:rPr>
          <w:color w:val="000000"/>
        </w:rPr>
      </w:pPr>
      <w:r>
        <w:rPr>
          <w:b/>
          <w:bCs/>
          <w:color w:val="000000"/>
        </w:rPr>
        <w:t xml:space="preserve">Art. 39. </w:t>
      </w:r>
      <w:r>
        <w:rPr>
          <w:color w:val="000000"/>
        </w:rPr>
        <w:t>No caso de os limites máximos de despesas com pessoal para os Poderes Executivo e Legislativo, estabelecidos no Art. 20 da Lei de Responsabilidade Fiscal, forem ultrapassados em qualquer um dos Poderes, serão adotadas, no respectivo Poder, as seguintes medidas voltadas ao reenquadramento no prazo máximo de dois quadrimestres:</w:t>
      </w:r>
    </w:p>
    <w:p w14:paraId="787A2C8E" w14:textId="77777777" w:rsidR="00EA636E" w:rsidRDefault="00EA636E" w:rsidP="00EA636E">
      <w:pPr>
        <w:autoSpaceDE w:val="0"/>
        <w:autoSpaceDN w:val="0"/>
        <w:adjustRightInd w:val="0"/>
        <w:ind w:firstLine="1418"/>
        <w:jc w:val="both"/>
        <w:rPr>
          <w:color w:val="000000"/>
        </w:rPr>
      </w:pPr>
    </w:p>
    <w:p w14:paraId="020C472A" w14:textId="77777777" w:rsidR="00EA636E" w:rsidRDefault="00EA636E" w:rsidP="00EA636E">
      <w:pPr>
        <w:autoSpaceDE w:val="0"/>
        <w:autoSpaceDN w:val="0"/>
        <w:adjustRightInd w:val="0"/>
        <w:ind w:firstLine="1418"/>
        <w:jc w:val="both"/>
        <w:rPr>
          <w:color w:val="000000"/>
        </w:rPr>
      </w:pPr>
      <w:r>
        <w:rPr>
          <w:color w:val="000000"/>
        </w:rPr>
        <w:t xml:space="preserve">I - </w:t>
      </w:r>
      <w:proofErr w:type="gramStart"/>
      <w:r>
        <w:rPr>
          <w:color w:val="000000"/>
        </w:rPr>
        <w:t>eliminação</w:t>
      </w:r>
      <w:proofErr w:type="gramEnd"/>
      <w:r>
        <w:rPr>
          <w:color w:val="000000"/>
        </w:rPr>
        <w:t xml:space="preserve"> de despesas com horas extras, exceto se enquadradas nas situações previstas no artigo anterior desta Lei;</w:t>
      </w:r>
    </w:p>
    <w:p w14:paraId="2C12C83D" w14:textId="77777777" w:rsidR="00EA636E" w:rsidRDefault="00EA636E" w:rsidP="00EA636E">
      <w:pPr>
        <w:autoSpaceDE w:val="0"/>
        <w:autoSpaceDN w:val="0"/>
        <w:adjustRightInd w:val="0"/>
        <w:ind w:firstLine="1418"/>
        <w:jc w:val="both"/>
        <w:rPr>
          <w:color w:val="000000"/>
        </w:rPr>
      </w:pPr>
      <w:r>
        <w:rPr>
          <w:color w:val="000000"/>
        </w:rPr>
        <w:t xml:space="preserve">II - </w:t>
      </w:r>
      <w:proofErr w:type="gramStart"/>
      <w:r>
        <w:rPr>
          <w:color w:val="000000"/>
        </w:rPr>
        <w:t>exoneração</w:t>
      </w:r>
      <w:proofErr w:type="gramEnd"/>
      <w:r>
        <w:rPr>
          <w:color w:val="000000"/>
        </w:rPr>
        <w:t xml:space="preserve"> de servidores ocupantes de cargos em comissão;</w:t>
      </w:r>
    </w:p>
    <w:p w14:paraId="6798858E" w14:textId="77777777" w:rsidR="00EA636E" w:rsidRDefault="00EA636E" w:rsidP="00EA636E">
      <w:pPr>
        <w:autoSpaceDE w:val="0"/>
        <w:autoSpaceDN w:val="0"/>
        <w:adjustRightInd w:val="0"/>
        <w:ind w:firstLine="1418"/>
        <w:jc w:val="both"/>
        <w:rPr>
          <w:color w:val="000000"/>
        </w:rPr>
      </w:pPr>
      <w:r>
        <w:rPr>
          <w:color w:val="000000"/>
        </w:rPr>
        <w:t>III - eliminação de vantagens concedidas a servidores;</w:t>
      </w:r>
    </w:p>
    <w:p w14:paraId="61488EAC" w14:textId="77777777" w:rsidR="00EA636E" w:rsidRDefault="00EA636E" w:rsidP="00EA636E">
      <w:pPr>
        <w:autoSpaceDE w:val="0"/>
        <w:autoSpaceDN w:val="0"/>
        <w:adjustRightInd w:val="0"/>
        <w:ind w:firstLine="1418"/>
        <w:jc w:val="both"/>
        <w:rPr>
          <w:color w:val="000000"/>
        </w:rPr>
      </w:pPr>
      <w:r>
        <w:rPr>
          <w:color w:val="000000"/>
        </w:rPr>
        <w:lastRenderedPageBreak/>
        <w:t xml:space="preserve">IV - </w:t>
      </w:r>
      <w:proofErr w:type="gramStart"/>
      <w:r>
        <w:rPr>
          <w:color w:val="000000"/>
        </w:rPr>
        <w:t>demissão</w:t>
      </w:r>
      <w:proofErr w:type="gramEnd"/>
      <w:r>
        <w:rPr>
          <w:color w:val="000000"/>
        </w:rPr>
        <w:t xml:space="preserve"> de servidores admitidos em caráter temporário.</w:t>
      </w:r>
    </w:p>
    <w:p w14:paraId="37964084" w14:textId="77777777" w:rsidR="00EA636E" w:rsidRDefault="00EA636E" w:rsidP="00EA636E">
      <w:pPr>
        <w:autoSpaceDE w:val="0"/>
        <w:autoSpaceDN w:val="0"/>
        <w:adjustRightInd w:val="0"/>
        <w:jc w:val="both"/>
        <w:rPr>
          <w:b/>
          <w:bCs/>
          <w:color w:val="000000"/>
        </w:rPr>
      </w:pPr>
    </w:p>
    <w:p w14:paraId="1A35CE3D" w14:textId="77777777" w:rsidR="00EA636E" w:rsidRDefault="00EA636E" w:rsidP="00EA636E">
      <w:pPr>
        <w:autoSpaceDE w:val="0"/>
        <w:autoSpaceDN w:val="0"/>
        <w:adjustRightInd w:val="0"/>
        <w:jc w:val="center"/>
        <w:rPr>
          <w:b/>
          <w:bCs/>
          <w:color w:val="000000"/>
        </w:rPr>
      </w:pPr>
      <w:r>
        <w:rPr>
          <w:b/>
          <w:bCs/>
          <w:color w:val="000000"/>
        </w:rPr>
        <w:t>CAPÍTULO VI</w:t>
      </w:r>
    </w:p>
    <w:p w14:paraId="1D35BC2D" w14:textId="77777777" w:rsidR="00EA636E" w:rsidRDefault="00EA636E" w:rsidP="00EA636E">
      <w:pPr>
        <w:autoSpaceDE w:val="0"/>
        <w:autoSpaceDN w:val="0"/>
        <w:adjustRightInd w:val="0"/>
        <w:jc w:val="center"/>
        <w:rPr>
          <w:b/>
          <w:bCs/>
          <w:color w:val="000000"/>
        </w:rPr>
      </w:pPr>
      <w:r>
        <w:rPr>
          <w:b/>
          <w:bCs/>
          <w:color w:val="000000"/>
        </w:rPr>
        <w:t>DAS DISPOSIÇÕES GERAIS</w:t>
      </w:r>
    </w:p>
    <w:p w14:paraId="3180BECC" w14:textId="77777777" w:rsidR="00EA636E" w:rsidRDefault="00EA636E" w:rsidP="00EA636E">
      <w:pPr>
        <w:autoSpaceDE w:val="0"/>
        <w:autoSpaceDN w:val="0"/>
        <w:adjustRightInd w:val="0"/>
        <w:ind w:firstLine="1418"/>
        <w:jc w:val="both"/>
        <w:rPr>
          <w:b/>
          <w:bCs/>
          <w:color w:val="000000"/>
        </w:rPr>
      </w:pPr>
    </w:p>
    <w:p w14:paraId="332477A5" w14:textId="77777777" w:rsidR="00EA636E" w:rsidRDefault="00EA636E" w:rsidP="00EA636E">
      <w:pPr>
        <w:autoSpaceDE w:val="0"/>
        <w:autoSpaceDN w:val="0"/>
        <w:adjustRightInd w:val="0"/>
        <w:ind w:firstLine="1418"/>
        <w:jc w:val="both"/>
        <w:rPr>
          <w:color w:val="000000"/>
        </w:rPr>
      </w:pPr>
      <w:r>
        <w:rPr>
          <w:b/>
          <w:bCs/>
          <w:color w:val="000000"/>
        </w:rPr>
        <w:t xml:space="preserve">Art. 40. </w:t>
      </w:r>
      <w:r>
        <w:rPr>
          <w:color w:val="000000"/>
        </w:rPr>
        <w:t>O Poder Executivo deverá desenvolver sistema gerencial de apropriação de despesas, com o objetivo de demonstrar o custo de cada ação ou área de governo e de permitir o acompanhamento e avaliação das gestões orçamentária, financeira e patrimonial.</w:t>
      </w:r>
    </w:p>
    <w:p w14:paraId="190EBF20" w14:textId="77777777" w:rsidR="00EA636E" w:rsidRDefault="00EA636E" w:rsidP="00EA636E">
      <w:pPr>
        <w:autoSpaceDE w:val="0"/>
        <w:autoSpaceDN w:val="0"/>
        <w:adjustRightInd w:val="0"/>
        <w:ind w:firstLine="1418"/>
        <w:jc w:val="both"/>
        <w:rPr>
          <w:color w:val="000000"/>
        </w:rPr>
      </w:pPr>
    </w:p>
    <w:p w14:paraId="65C6DB5B" w14:textId="77777777" w:rsidR="00EA636E" w:rsidRDefault="00EA636E" w:rsidP="00EA636E">
      <w:pPr>
        <w:autoSpaceDE w:val="0"/>
        <w:autoSpaceDN w:val="0"/>
        <w:adjustRightInd w:val="0"/>
        <w:ind w:firstLine="1418"/>
        <w:jc w:val="both"/>
        <w:rPr>
          <w:color w:val="000000"/>
        </w:rPr>
      </w:pPr>
      <w:r>
        <w:rPr>
          <w:b/>
          <w:bCs/>
          <w:color w:val="000000"/>
        </w:rPr>
        <w:t xml:space="preserve">Art. 41. </w:t>
      </w:r>
      <w:r>
        <w:rPr>
          <w:color w:val="000000"/>
        </w:rPr>
        <w:t>A avaliação dos resultados obtidos em cada Poder, dos programas que integram a execução orçamentária, deverá ser procedida, pelo Poder Executivo, em cada quadrimestre.</w:t>
      </w:r>
    </w:p>
    <w:p w14:paraId="18DA1CC2" w14:textId="77777777" w:rsidR="00EA636E" w:rsidRDefault="00EA636E" w:rsidP="00EA636E">
      <w:pPr>
        <w:autoSpaceDE w:val="0"/>
        <w:autoSpaceDN w:val="0"/>
        <w:adjustRightInd w:val="0"/>
        <w:ind w:firstLine="1418"/>
        <w:jc w:val="both"/>
        <w:rPr>
          <w:color w:val="000000"/>
        </w:rPr>
      </w:pPr>
    </w:p>
    <w:p w14:paraId="028E0B22" w14:textId="77777777" w:rsidR="00EA636E" w:rsidRDefault="00EA636E" w:rsidP="00EA636E">
      <w:pPr>
        <w:autoSpaceDE w:val="0"/>
        <w:autoSpaceDN w:val="0"/>
        <w:adjustRightInd w:val="0"/>
        <w:ind w:firstLine="1418"/>
        <w:jc w:val="both"/>
        <w:rPr>
          <w:color w:val="000000"/>
        </w:rPr>
      </w:pPr>
      <w:r>
        <w:rPr>
          <w:b/>
          <w:bCs/>
          <w:color w:val="000000"/>
        </w:rPr>
        <w:t xml:space="preserve">§ 1º </w:t>
      </w:r>
      <w:r>
        <w:rPr>
          <w:color w:val="000000"/>
        </w:rPr>
        <w:t>O Poder Executivo encaminhará à Câmara de Vereadores, no prazo de trinta dias após o encerramento de cada quadrimestre e sessenta dias após o encerramento do exercício, relatório de avaliação do cumprimento das metas fiscais.</w:t>
      </w:r>
    </w:p>
    <w:p w14:paraId="1E4DC3DD" w14:textId="77777777" w:rsidR="00EA636E" w:rsidRDefault="00EA636E" w:rsidP="00EA636E">
      <w:pPr>
        <w:autoSpaceDE w:val="0"/>
        <w:autoSpaceDN w:val="0"/>
        <w:adjustRightInd w:val="0"/>
        <w:ind w:firstLine="1418"/>
        <w:jc w:val="both"/>
        <w:rPr>
          <w:color w:val="000000"/>
        </w:rPr>
      </w:pPr>
    </w:p>
    <w:p w14:paraId="285FA4B8" w14:textId="77777777" w:rsidR="00EA636E" w:rsidRDefault="00EA636E" w:rsidP="00EA636E">
      <w:pPr>
        <w:autoSpaceDE w:val="0"/>
        <w:autoSpaceDN w:val="0"/>
        <w:adjustRightInd w:val="0"/>
        <w:ind w:firstLine="1418"/>
        <w:jc w:val="both"/>
        <w:rPr>
          <w:color w:val="000000"/>
        </w:rPr>
      </w:pPr>
      <w:r>
        <w:rPr>
          <w:b/>
          <w:bCs/>
          <w:color w:val="000000"/>
        </w:rPr>
        <w:t>§ 2º</w:t>
      </w:r>
      <w:r>
        <w:rPr>
          <w:color w:val="000000"/>
        </w:rPr>
        <w:t>A unidade responsável pela coordenação do controle interno do Poder Executivo Municipal apreciará os relatórios mencionados no parágrafo anterior e acompanhará a evolução dos resultados primário e nominal, durante a execução orçamentária e financeira.</w:t>
      </w:r>
    </w:p>
    <w:p w14:paraId="783EF07F" w14:textId="77777777" w:rsidR="00EA636E" w:rsidRDefault="00EA636E" w:rsidP="00EA636E">
      <w:pPr>
        <w:autoSpaceDE w:val="0"/>
        <w:autoSpaceDN w:val="0"/>
        <w:adjustRightInd w:val="0"/>
        <w:jc w:val="both"/>
        <w:rPr>
          <w:color w:val="000000"/>
        </w:rPr>
      </w:pPr>
    </w:p>
    <w:p w14:paraId="219D272F" w14:textId="77777777" w:rsidR="00EA636E" w:rsidRDefault="00EA636E" w:rsidP="00EA636E">
      <w:pPr>
        <w:autoSpaceDE w:val="0"/>
        <w:autoSpaceDN w:val="0"/>
        <w:adjustRightInd w:val="0"/>
        <w:ind w:firstLine="1418"/>
        <w:jc w:val="both"/>
        <w:rPr>
          <w:color w:val="000000"/>
        </w:rPr>
      </w:pPr>
      <w:r>
        <w:rPr>
          <w:b/>
          <w:bCs/>
          <w:color w:val="000000"/>
        </w:rPr>
        <w:t xml:space="preserve">Art. 42. </w:t>
      </w:r>
      <w:r>
        <w:rPr>
          <w:color w:val="000000"/>
        </w:rPr>
        <w:t>Caso seja necessária a limitação de empenho das dotações orçamentárias e da movimentação financeira, nas situações previstas no Art. 9º, da Lei Complementar nº 101/00, será fixado, por ato do Poder Executivo, o percentual de limitação para o conjunto de “projetos”, “atividades” e “operações especiais” e a participação do Poder Legislativo, sobre o total das dotações iniciais constantes da lei orçamentária de 2025, excetuando:</w:t>
      </w:r>
    </w:p>
    <w:p w14:paraId="24F4F10B" w14:textId="77777777" w:rsidR="00EA636E" w:rsidRDefault="00EA636E" w:rsidP="00EA636E">
      <w:pPr>
        <w:autoSpaceDE w:val="0"/>
        <w:autoSpaceDN w:val="0"/>
        <w:adjustRightInd w:val="0"/>
        <w:ind w:firstLine="1418"/>
        <w:jc w:val="both"/>
        <w:rPr>
          <w:color w:val="000000"/>
        </w:rPr>
      </w:pPr>
    </w:p>
    <w:p w14:paraId="63D00AF6" w14:textId="77777777" w:rsidR="00EA636E" w:rsidRDefault="00EA636E" w:rsidP="00EA636E">
      <w:pPr>
        <w:autoSpaceDE w:val="0"/>
        <w:autoSpaceDN w:val="0"/>
        <w:adjustRightInd w:val="0"/>
        <w:ind w:firstLine="1418"/>
        <w:jc w:val="both"/>
        <w:rPr>
          <w:color w:val="000000"/>
        </w:rPr>
      </w:pPr>
      <w:r>
        <w:rPr>
          <w:color w:val="000000"/>
        </w:rPr>
        <w:t xml:space="preserve">I - </w:t>
      </w:r>
      <w:proofErr w:type="gramStart"/>
      <w:r>
        <w:rPr>
          <w:color w:val="000000"/>
        </w:rPr>
        <w:t>as</w:t>
      </w:r>
      <w:proofErr w:type="gramEnd"/>
      <w:r>
        <w:rPr>
          <w:color w:val="000000"/>
        </w:rPr>
        <w:t xml:space="preserve"> despesas que constituem obrigação constitucional ou legal de execução; e</w:t>
      </w:r>
    </w:p>
    <w:p w14:paraId="3F4162A6" w14:textId="77777777" w:rsidR="00EA636E" w:rsidRDefault="00EA636E" w:rsidP="00EA636E">
      <w:pPr>
        <w:autoSpaceDE w:val="0"/>
        <w:autoSpaceDN w:val="0"/>
        <w:adjustRightInd w:val="0"/>
        <w:ind w:firstLine="1418"/>
        <w:jc w:val="both"/>
        <w:rPr>
          <w:color w:val="000000"/>
        </w:rPr>
      </w:pPr>
      <w:r>
        <w:rPr>
          <w:color w:val="000000"/>
        </w:rPr>
        <w:t xml:space="preserve">II - </w:t>
      </w:r>
      <w:proofErr w:type="gramStart"/>
      <w:r>
        <w:rPr>
          <w:color w:val="000000"/>
        </w:rPr>
        <w:t>as</w:t>
      </w:r>
      <w:proofErr w:type="gramEnd"/>
      <w:r>
        <w:rPr>
          <w:color w:val="000000"/>
        </w:rPr>
        <w:t xml:space="preserve"> despesas com ações vinculadas às funções saúde, educação e assistência social, não incluídas no inciso I.</w:t>
      </w:r>
    </w:p>
    <w:p w14:paraId="4A7247A1" w14:textId="77777777" w:rsidR="00EA636E" w:rsidRDefault="00EA636E" w:rsidP="00EA636E">
      <w:pPr>
        <w:autoSpaceDE w:val="0"/>
        <w:autoSpaceDN w:val="0"/>
        <w:adjustRightInd w:val="0"/>
        <w:jc w:val="both"/>
        <w:rPr>
          <w:color w:val="000000"/>
        </w:rPr>
      </w:pPr>
    </w:p>
    <w:p w14:paraId="1D32D6B7" w14:textId="77777777" w:rsidR="00EA636E" w:rsidRDefault="00EA636E" w:rsidP="00EA636E">
      <w:pPr>
        <w:autoSpaceDE w:val="0"/>
        <w:autoSpaceDN w:val="0"/>
        <w:adjustRightInd w:val="0"/>
        <w:ind w:firstLine="1418"/>
        <w:jc w:val="both"/>
        <w:rPr>
          <w:color w:val="000000"/>
        </w:rPr>
      </w:pPr>
      <w:r>
        <w:rPr>
          <w:b/>
          <w:bCs/>
          <w:color w:val="000000"/>
        </w:rPr>
        <w:t xml:space="preserve">§ 1º </w:t>
      </w:r>
      <w:r>
        <w:rPr>
          <w:color w:val="000000"/>
        </w:rPr>
        <w:t>Terão prioridade, como fonte de recursos para a limitação de empenho, a adoção das seguintes medidas:</w:t>
      </w:r>
    </w:p>
    <w:p w14:paraId="4263DB2F" w14:textId="77777777" w:rsidR="00EA636E" w:rsidRDefault="00EA636E" w:rsidP="00EA636E">
      <w:pPr>
        <w:autoSpaceDE w:val="0"/>
        <w:autoSpaceDN w:val="0"/>
        <w:adjustRightInd w:val="0"/>
        <w:ind w:firstLine="1418"/>
        <w:jc w:val="both"/>
        <w:rPr>
          <w:color w:val="000000"/>
        </w:rPr>
      </w:pPr>
    </w:p>
    <w:p w14:paraId="0BDC7677" w14:textId="77777777" w:rsidR="00EA636E" w:rsidRDefault="00EA636E" w:rsidP="00EA636E">
      <w:pPr>
        <w:autoSpaceDE w:val="0"/>
        <w:autoSpaceDN w:val="0"/>
        <w:adjustRightInd w:val="0"/>
        <w:ind w:firstLine="1418"/>
        <w:jc w:val="both"/>
        <w:rPr>
          <w:color w:val="000000"/>
        </w:rPr>
      </w:pPr>
      <w:r>
        <w:rPr>
          <w:color w:val="000000"/>
        </w:rPr>
        <w:t xml:space="preserve">I - </w:t>
      </w:r>
      <w:proofErr w:type="gramStart"/>
      <w:r>
        <w:rPr>
          <w:color w:val="000000"/>
        </w:rPr>
        <w:t>redução</w:t>
      </w:r>
      <w:proofErr w:type="gramEnd"/>
      <w:r>
        <w:rPr>
          <w:color w:val="000000"/>
        </w:rPr>
        <w:t xml:space="preserve"> de investimentos programados com recursos próprios;</w:t>
      </w:r>
    </w:p>
    <w:p w14:paraId="23B96549" w14:textId="77777777" w:rsidR="00EA636E" w:rsidRDefault="00EA636E" w:rsidP="00EA636E">
      <w:pPr>
        <w:autoSpaceDE w:val="0"/>
        <w:autoSpaceDN w:val="0"/>
        <w:adjustRightInd w:val="0"/>
        <w:ind w:firstLine="1418"/>
        <w:jc w:val="both"/>
        <w:rPr>
          <w:color w:val="000000"/>
        </w:rPr>
      </w:pPr>
      <w:r>
        <w:rPr>
          <w:color w:val="000000"/>
        </w:rPr>
        <w:t xml:space="preserve">II - </w:t>
      </w:r>
      <w:proofErr w:type="gramStart"/>
      <w:r>
        <w:rPr>
          <w:color w:val="000000"/>
        </w:rPr>
        <w:t>eliminação</w:t>
      </w:r>
      <w:proofErr w:type="gramEnd"/>
      <w:r>
        <w:rPr>
          <w:color w:val="000000"/>
        </w:rPr>
        <w:t xml:space="preserve"> de despesas com horas-extras;</w:t>
      </w:r>
    </w:p>
    <w:p w14:paraId="1A6F61E3" w14:textId="77777777" w:rsidR="00EA636E" w:rsidRDefault="00EA636E" w:rsidP="00EA636E">
      <w:pPr>
        <w:autoSpaceDE w:val="0"/>
        <w:autoSpaceDN w:val="0"/>
        <w:adjustRightInd w:val="0"/>
        <w:ind w:firstLine="1418"/>
        <w:jc w:val="both"/>
        <w:rPr>
          <w:color w:val="000000"/>
        </w:rPr>
      </w:pPr>
      <w:r>
        <w:rPr>
          <w:color w:val="000000"/>
        </w:rPr>
        <w:t>III - exoneração de servidores ocupantes de cargo em comissão;</w:t>
      </w:r>
    </w:p>
    <w:p w14:paraId="3E0AF611" w14:textId="77777777" w:rsidR="00EA636E" w:rsidRDefault="00EA636E" w:rsidP="00EA636E">
      <w:pPr>
        <w:autoSpaceDE w:val="0"/>
        <w:autoSpaceDN w:val="0"/>
        <w:adjustRightInd w:val="0"/>
        <w:ind w:firstLine="1418"/>
        <w:jc w:val="both"/>
        <w:rPr>
          <w:color w:val="000000"/>
        </w:rPr>
      </w:pPr>
      <w:r>
        <w:rPr>
          <w:color w:val="000000"/>
        </w:rPr>
        <w:t xml:space="preserve">IV - </w:t>
      </w:r>
      <w:proofErr w:type="gramStart"/>
      <w:r>
        <w:rPr>
          <w:color w:val="000000"/>
        </w:rPr>
        <w:t>eliminação</w:t>
      </w:r>
      <w:proofErr w:type="gramEnd"/>
      <w:r>
        <w:rPr>
          <w:color w:val="000000"/>
        </w:rPr>
        <w:t xml:space="preserve"> de vantagens temporárias concedidas a servidores;</w:t>
      </w:r>
    </w:p>
    <w:p w14:paraId="458EB148" w14:textId="77777777" w:rsidR="00EA636E" w:rsidRDefault="00EA636E" w:rsidP="00EA636E">
      <w:pPr>
        <w:autoSpaceDE w:val="0"/>
        <w:autoSpaceDN w:val="0"/>
        <w:adjustRightInd w:val="0"/>
        <w:ind w:firstLine="1418"/>
        <w:jc w:val="both"/>
        <w:rPr>
          <w:color w:val="000000"/>
        </w:rPr>
      </w:pPr>
      <w:r>
        <w:rPr>
          <w:color w:val="000000"/>
        </w:rPr>
        <w:t xml:space="preserve">V - </w:t>
      </w:r>
      <w:proofErr w:type="gramStart"/>
      <w:r>
        <w:rPr>
          <w:color w:val="000000"/>
        </w:rPr>
        <w:t>redução</w:t>
      </w:r>
      <w:proofErr w:type="gramEnd"/>
      <w:r>
        <w:rPr>
          <w:color w:val="000000"/>
        </w:rPr>
        <w:t xml:space="preserve"> de gastos com combustíveis, energia elétrica e telefone.</w:t>
      </w:r>
    </w:p>
    <w:p w14:paraId="0E33FF76" w14:textId="77777777" w:rsidR="00EA636E" w:rsidRDefault="00EA636E" w:rsidP="00EA636E">
      <w:pPr>
        <w:autoSpaceDE w:val="0"/>
        <w:autoSpaceDN w:val="0"/>
        <w:adjustRightInd w:val="0"/>
        <w:jc w:val="both"/>
        <w:rPr>
          <w:color w:val="000000"/>
        </w:rPr>
      </w:pPr>
    </w:p>
    <w:p w14:paraId="7BDBFF58" w14:textId="77777777" w:rsidR="00EA636E" w:rsidRDefault="00EA636E" w:rsidP="00EA636E">
      <w:pPr>
        <w:autoSpaceDE w:val="0"/>
        <w:autoSpaceDN w:val="0"/>
        <w:adjustRightInd w:val="0"/>
        <w:ind w:firstLine="1418"/>
        <w:jc w:val="both"/>
        <w:rPr>
          <w:color w:val="000000"/>
        </w:rPr>
      </w:pPr>
      <w:r>
        <w:rPr>
          <w:b/>
          <w:bCs/>
          <w:color w:val="000000"/>
        </w:rPr>
        <w:t>§ 2º</w:t>
      </w:r>
      <w:r>
        <w:rPr>
          <w:color w:val="000000"/>
        </w:rPr>
        <w:t xml:space="preserve"> Na hipótese da ocorrência do disposto no </w:t>
      </w:r>
      <w:r>
        <w:rPr>
          <w:i/>
          <w:iCs/>
          <w:color w:val="000000"/>
        </w:rPr>
        <w:t xml:space="preserve">caput </w:t>
      </w:r>
      <w:r>
        <w:rPr>
          <w:color w:val="000000"/>
        </w:rPr>
        <w:t>deste artigo, o Poder Executivo comunicará ao Poder Legislativo o montante que caberá a cada um tornar indisponível para empenho e movimentação financeira, com vistas à obtenção do equilíbrio na execução orçamentária e financeira do exercício.</w:t>
      </w:r>
    </w:p>
    <w:p w14:paraId="41DFDCFD" w14:textId="77777777" w:rsidR="00EA636E" w:rsidRDefault="00EA636E" w:rsidP="00EA636E">
      <w:pPr>
        <w:autoSpaceDE w:val="0"/>
        <w:autoSpaceDN w:val="0"/>
        <w:adjustRightInd w:val="0"/>
        <w:jc w:val="both"/>
        <w:rPr>
          <w:color w:val="000000"/>
        </w:rPr>
      </w:pPr>
    </w:p>
    <w:p w14:paraId="442D9FDD" w14:textId="77777777" w:rsidR="00EA636E" w:rsidRDefault="00EA636E" w:rsidP="00EA636E">
      <w:pPr>
        <w:autoSpaceDE w:val="0"/>
        <w:autoSpaceDN w:val="0"/>
        <w:adjustRightInd w:val="0"/>
        <w:ind w:firstLine="1418"/>
        <w:jc w:val="both"/>
        <w:rPr>
          <w:color w:val="000000"/>
        </w:rPr>
      </w:pPr>
      <w:r>
        <w:rPr>
          <w:b/>
          <w:bCs/>
          <w:color w:val="000000"/>
        </w:rPr>
        <w:lastRenderedPageBreak/>
        <w:t xml:space="preserve">Art. 43. </w:t>
      </w:r>
      <w:r>
        <w:rPr>
          <w:color w:val="000000"/>
        </w:rPr>
        <w:t>A contratação de operações de crédito e as operações de crédito por antecipação de receitas orçamentárias ficarão condicionadas à fiel observância do disposto, no que couber à esfera Municipal, Capítulo VII, na Seção IV, da Lei Complementar nº 101, de 04 de maio de 2000.</w:t>
      </w:r>
    </w:p>
    <w:p w14:paraId="255AC5D7" w14:textId="77777777" w:rsidR="00EA636E" w:rsidRDefault="00EA636E" w:rsidP="00EA636E">
      <w:pPr>
        <w:autoSpaceDE w:val="0"/>
        <w:autoSpaceDN w:val="0"/>
        <w:adjustRightInd w:val="0"/>
        <w:ind w:firstLine="1418"/>
        <w:jc w:val="both"/>
        <w:rPr>
          <w:color w:val="000000"/>
        </w:rPr>
      </w:pPr>
    </w:p>
    <w:p w14:paraId="266499CE" w14:textId="77777777" w:rsidR="00EA636E" w:rsidRDefault="00EA636E" w:rsidP="00EA636E">
      <w:pPr>
        <w:autoSpaceDE w:val="0"/>
        <w:autoSpaceDN w:val="0"/>
        <w:adjustRightInd w:val="0"/>
        <w:ind w:firstLine="1418"/>
        <w:jc w:val="both"/>
        <w:rPr>
          <w:color w:val="000000"/>
        </w:rPr>
      </w:pPr>
      <w:r>
        <w:rPr>
          <w:b/>
          <w:bCs/>
          <w:color w:val="000000"/>
        </w:rPr>
        <w:t xml:space="preserve">Art. 44. </w:t>
      </w:r>
      <w:r>
        <w:rPr>
          <w:color w:val="000000"/>
        </w:rPr>
        <w:t>O Poder Executivo deverá elaborar e publicar, em até trinta dias após a publicação da Lei Orçamentária de 2025, a programação financeira e o cronograma mensal de desembolso para o ano, por Secretaria e unidades da administração indireta, observando, em relação às despesas constantes desse cronograma, a limitação necessária à obtenção da meta de resultado primário.</w:t>
      </w:r>
    </w:p>
    <w:p w14:paraId="7C6D3F5C" w14:textId="77777777" w:rsidR="00EA636E" w:rsidRDefault="00EA636E" w:rsidP="00EA636E">
      <w:pPr>
        <w:autoSpaceDE w:val="0"/>
        <w:autoSpaceDN w:val="0"/>
        <w:adjustRightInd w:val="0"/>
        <w:ind w:firstLine="1418"/>
        <w:jc w:val="both"/>
        <w:rPr>
          <w:color w:val="000000"/>
        </w:rPr>
      </w:pPr>
    </w:p>
    <w:p w14:paraId="0624B039" w14:textId="77777777" w:rsidR="00EA636E" w:rsidRDefault="00EA636E" w:rsidP="00EA636E">
      <w:pPr>
        <w:autoSpaceDE w:val="0"/>
        <w:autoSpaceDN w:val="0"/>
        <w:adjustRightInd w:val="0"/>
        <w:ind w:firstLine="1418"/>
        <w:jc w:val="both"/>
        <w:rPr>
          <w:color w:val="000000"/>
        </w:rPr>
      </w:pPr>
      <w:r>
        <w:rPr>
          <w:b/>
          <w:bCs/>
          <w:color w:val="000000"/>
        </w:rPr>
        <w:t xml:space="preserve">§ 1º </w:t>
      </w:r>
      <w:r>
        <w:rPr>
          <w:color w:val="000000"/>
        </w:rPr>
        <w:t>A programação financeira e o cronograma de desembolso deverão ser elaborados com base na previsão da efetiva arrecadação mensal, devendo ser incentivada a participação das diversas Secretarias na definição dos gastos mensais a serem realizados, tomando-se por base as ações constantes dos programas do PPA e as prioridades e metas constantes desta Lei de Diretrizes Orçamentárias.</w:t>
      </w:r>
    </w:p>
    <w:p w14:paraId="488941AA" w14:textId="77777777" w:rsidR="00EA636E" w:rsidRDefault="00EA636E" w:rsidP="00EA636E">
      <w:pPr>
        <w:autoSpaceDE w:val="0"/>
        <w:autoSpaceDN w:val="0"/>
        <w:adjustRightInd w:val="0"/>
        <w:ind w:firstLine="1418"/>
        <w:jc w:val="both"/>
        <w:rPr>
          <w:color w:val="000000"/>
        </w:rPr>
      </w:pPr>
    </w:p>
    <w:p w14:paraId="54A8F11F" w14:textId="77777777" w:rsidR="00EA636E" w:rsidRDefault="00EA636E" w:rsidP="00EA636E">
      <w:pPr>
        <w:autoSpaceDE w:val="0"/>
        <w:autoSpaceDN w:val="0"/>
        <w:adjustRightInd w:val="0"/>
        <w:ind w:firstLine="1418"/>
        <w:jc w:val="both"/>
        <w:rPr>
          <w:color w:val="000000"/>
        </w:rPr>
      </w:pPr>
      <w:r>
        <w:rPr>
          <w:b/>
          <w:bCs/>
          <w:color w:val="000000"/>
        </w:rPr>
        <w:t xml:space="preserve">§ 2º </w:t>
      </w:r>
      <w:r>
        <w:rPr>
          <w:color w:val="000000"/>
        </w:rPr>
        <w:t>O desembolso dos recursos financeiros, correspondentes aos créditos orçamentários e adicionais consignados ao Poder Legislativo, será efetuado até o dia 20 de cada mês, sob a forma de duodécimos, sendo o valor calculado de acordo com os critérios estabelecido no art. 29-A, da Constituição Federal.</w:t>
      </w:r>
    </w:p>
    <w:p w14:paraId="70370E59" w14:textId="77777777" w:rsidR="00EA636E" w:rsidRDefault="00EA636E" w:rsidP="00EA636E">
      <w:pPr>
        <w:autoSpaceDE w:val="0"/>
        <w:autoSpaceDN w:val="0"/>
        <w:adjustRightInd w:val="0"/>
        <w:ind w:firstLine="1418"/>
        <w:jc w:val="both"/>
        <w:rPr>
          <w:color w:val="000000"/>
        </w:rPr>
      </w:pPr>
    </w:p>
    <w:p w14:paraId="0B2E4F3E" w14:textId="77777777" w:rsidR="00EA636E" w:rsidRDefault="00EA636E" w:rsidP="00EA636E">
      <w:pPr>
        <w:autoSpaceDE w:val="0"/>
        <w:autoSpaceDN w:val="0"/>
        <w:adjustRightInd w:val="0"/>
        <w:ind w:firstLine="1418"/>
        <w:jc w:val="both"/>
        <w:rPr>
          <w:color w:val="000000"/>
        </w:rPr>
      </w:pPr>
      <w:r>
        <w:rPr>
          <w:b/>
          <w:bCs/>
          <w:color w:val="000000"/>
        </w:rPr>
        <w:t xml:space="preserve">Art. 45. </w:t>
      </w:r>
      <w:r>
        <w:rPr>
          <w:color w:val="000000"/>
        </w:rPr>
        <w:t>São vedados quaisquer procedimentos que motivem a execução de despesas sem comprovada e suficiente disponibilidade de dotação orçamentária e previsibilidade de recursos financeiros para o seu pagamento.</w:t>
      </w:r>
    </w:p>
    <w:p w14:paraId="0AA2A803" w14:textId="77777777" w:rsidR="00EA636E" w:rsidRDefault="00EA636E" w:rsidP="00EA636E">
      <w:pPr>
        <w:autoSpaceDE w:val="0"/>
        <w:autoSpaceDN w:val="0"/>
        <w:adjustRightInd w:val="0"/>
        <w:ind w:firstLine="1418"/>
        <w:jc w:val="both"/>
        <w:rPr>
          <w:color w:val="000000"/>
        </w:rPr>
      </w:pPr>
    </w:p>
    <w:p w14:paraId="1D142E32" w14:textId="77777777" w:rsidR="00EA636E" w:rsidRDefault="00EA636E" w:rsidP="00EA636E">
      <w:pPr>
        <w:autoSpaceDE w:val="0"/>
        <w:autoSpaceDN w:val="0"/>
        <w:adjustRightInd w:val="0"/>
        <w:ind w:firstLine="1418"/>
        <w:jc w:val="both"/>
        <w:rPr>
          <w:color w:val="000000"/>
        </w:rPr>
      </w:pPr>
      <w:r>
        <w:rPr>
          <w:b/>
          <w:bCs/>
          <w:color w:val="000000"/>
        </w:rPr>
        <w:t xml:space="preserve">Art. 46. </w:t>
      </w:r>
      <w:r>
        <w:rPr>
          <w:color w:val="000000"/>
        </w:rPr>
        <w:t>A reabertura dos créditos especiais e extraordinários, conforme disposto no art. 167, § 2º, da Constituição, será efetivada mediante decreto do Chefe do Poder Executivo.</w:t>
      </w:r>
    </w:p>
    <w:p w14:paraId="2A3CE2FF" w14:textId="77777777" w:rsidR="00EA636E" w:rsidRDefault="00EA636E" w:rsidP="00EA636E">
      <w:pPr>
        <w:autoSpaceDE w:val="0"/>
        <w:autoSpaceDN w:val="0"/>
        <w:adjustRightInd w:val="0"/>
        <w:ind w:firstLine="1418"/>
        <w:jc w:val="both"/>
        <w:rPr>
          <w:color w:val="000000"/>
        </w:rPr>
      </w:pPr>
    </w:p>
    <w:p w14:paraId="7CDD1844" w14:textId="77777777" w:rsidR="00EA636E" w:rsidRDefault="00EA636E" w:rsidP="00EA636E">
      <w:pPr>
        <w:autoSpaceDE w:val="0"/>
        <w:autoSpaceDN w:val="0"/>
        <w:adjustRightInd w:val="0"/>
        <w:ind w:firstLine="1418"/>
        <w:jc w:val="both"/>
        <w:rPr>
          <w:color w:val="000000"/>
        </w:rPr>
      </w:pPr>
      <w:r>
        <w:rPr>
          <w:b/>
          <w:bCs/>
          <w:color w:val="000000"/>
        </w:rPr>
        <w:t xml:space="preserve">Parágrafo único. </w:t>
      </w:r>
      <w:r>
        <w:rPr>
          <w:color w:val="000000"/>
        </w:rPr>
        <w:t xml:space="preserve">Na reabertura a que se refere o </w:t>
      </w:r>
      <w:r>
        <w:rPr>
          <w:i/>
          <w:iCs/>
          <w:color w:val="000000"/>
        </w:rPr>
        <w:t xml:space="preserve">caput </w:t>
      </w:r>
      <w:r>
        <w:rPr>
          <w:color w:val="000000"/>
        </w:rPr>
        <w:t>deste artigo, a fonte de recurso deverá ser identificada como saldos de exercícios anteriores, independentemente da receita à conta da qual os créditos foram abertos.</w:t>
      </w:r>
    </w:p>
    <w:p w14:paraId="48F8DB6B" w14:textId="77777777" w:rsidR="00EA636E" w:rsidRDefault="00EA636E" w:rsidP="00EA636E">
      <w:pPr>
        <w:autoSpaceDE w:val="0"/>
        <w:autoSpaceDN w:val="0"/>
        <w:adjustRightInd w:val="0"/>
        <w:ind w:firstLine="1418"/>
        <w:jc w:val="both"/>
        <w:rPr>
          <w:color w:val="000000"/>
        </w:rPr>
      </w:pPr>
    </w:p>
    <w:p w14:paraId="0E06754F" w14:textId="77777777" w:rsidR="00EA636E" w:rsidRDefault="00EA636E" w:rsidP="00EA636E">
      <w:pPr>
        <w:autoSpaceDE w:val="0"/>
        <w:autoSpaceDN w:val="0"/>
        <w:adjustRightInd w:val="0"/>
        <w:ind w:firstLine="1418"/>
        <w:jc w:val="both"/>
        <w:rPr>
          <w:color w:val="000000"/>
        </w:rPr>
      </w:pPr>
      <w:r>
        <w:rPr>
          <w:b/>
          <w:bCs/>
          <w:color w:val="000000"/>
        </w:rPr>
        <w:t xml:space="preserve">Art. 47. </w:t>
      </w:r>
      <w:r>
        <w:rPr>
          <w:color w:val="000000"/>
        </w:rPr>
        <w:t>Para os fins do disposto no art. 16, da Lei Complementar nº 101/00 e em cumprimento ao § 3º, do mesmo artigo, fica estabelecido que, no exercício de 2025, a despesa será considerada irrelevante se o seu impacto orçamentário-financeiro no exercício não ultrapassar, para bens, serviços e obras os limites fixados pelos incisos I e II, do art. 24, da Lei 8666/93, devidamente atualizados.</w:t>
      </w:r>
    </w:p>
    <w:p w14:paraId="28CF1E95" w14:textId="77777777" w:rsidR="00EA636E" w:rsidRDefault="00EA636E" w:rsidP="00EA636E">
      <w:pPr>
        <w:autoSpaceDE w:val="0"/>
        <w:autoSpaceDN w:val="0"/>
        <w:adjustRightInd w:val="0"/>
        <w:ind w:firstLine="1418"/>
        <w:jc w:val="both"/>
        <w:rPr>
          <w:color w:val="000000"/>
        </w:rPr>
      </w:pPr>
    </w:p>
    <w:p w14:paraId="2CD50D87" w14:textId="77777777" w:rsidR="00EA636E" w:rsidRDefault="00EA636E" w:rsidP="00EA636E">
      <w:pPr>
        <w:ind w:firstLine="1418"/>
        <w:jc w:val="both"/>
        <w:rPr>
          <w:b/>
        </w:rPr>
      </w:pPr>
      <w:r>
        <w:rPr>
          <w:b/>
        </w:rPr>
        <w:t>Art. 48.</w:t>
      </w:r>
      <w:r>
        <w:t xml:space="preserve"> O Poder Executivo encaminhará até o dia 10/11/2024 o Projeto de Lei do Orçamento Anual de 2025, à Câmara Municipal para apreciação e conclusão da votação nos termos do art. 67, § 8º, inciso II, da Lei Orgânica do Município de Sorriso.</w:t>
      </w:r>
    </w:p>
    <w:p w14:paraId="0474ADE4" w14:textId="77777777" w:rsidR="00EA636E" w:rsidRDefault="00EA636E" w:rsidP="00EA636E">
      <w:pPr>
        <w:autoSpaceDE w:val="0"/>
        <w:autoSpaceDN w:val="0"/>
        <w:adjustRightInd w:val="0"/>
        <w:jc w:val="both"/>
        <w:rPr>
          <w:bCs/>
        </w:rPr>
      </w:pPr>
    </w:p>
    <w:p w14:paraId="0B3FC000" w14:textId="77777777" w:rsidR="00EA636E" w:rsidRDefault="00EA636E" w:rsidP="00EA636E">
      <w:pPr>
        <w:autoSpaceDE w:val="0"/>
        <w:autoSpaceDN w:val="0"/>
        <w:adjustRightInd w:val="0"/>
        <w:ind w:firstLine="1418"/>
        <w:jc w:val="both"/>
        <w:rPr>
          <w:color w:val="000000"/>
        </w:rPr>
      </w:pPr>
      <w:r>
        <w:rPr>
          <w:b/>
          <w:bCs/>
          <w:color w:val="000000"/>
        </w:rPr>
        <w:t xml:space="preserve">Art. 49. </w:t>
      </w:r>
      <w:r>
        <w:rPr>
          <w:color w:val="000000"/>
        </w:rPr>
        <w:t>Se o projeto da Lei Orçamentária não for sancionado até 31 de dezembro de 2024, a programação dele constante poderá ser executada para o atendimento das seguintes despesas:</w:t>
      </w:r>
    </w:p>
    <w:p w14:paraId="27B56E02" w14:textId="77777777" w:rsidR="00EA636E" w:rsidRDefault="00EA636E" w:rsidP="00EA636E">
      <w:pPr>
        <w:autoSpaceDE w:val="0"/>
        <w:autoSpaceDN w:val="0"/>
        <w:adjustRightInd w:val="0"/>
        <w:ind w:firstLine="1418"/>
        <w:jc w:val="both"/>
        <w:rPr>
          <w:color w:val="000000"/>
        </w:rPr>
      </w:pPr>
      <w:r>
        <w:rPr>
          <w:color w:val="000000"/>
        </w:rPr>
        <w:t xml:space="preserve">I - </w:t>
      </w:r>
      <w:proofErr w:type="gramStart"/>
      <w:r>
        <w:rPr>
          <w:color w:val="000000"/>
        </w:rPr>
        <w:t>pessoal</w:t>
      </w:r>
      <w:proofErr w:type="gramEnd"/>
      <w:r>
        <w:rPr>
          <w:color w:val="000000"/>
        </w:rPr>
        <w:t xml:space="preserve"> e encargos sociais;</w:t>
      </w:r>
    </w:p>
    <w:p w14:paraId="764A0A6E" w14:textId="77777777" w:rsidR="00EA636E" w:rsidRDefault="00EA636E" w:rsidP="00EA636E">
      <w:pPr>
        <w:autoSpaceDE w:val="0"/>
        <w:autoSpaceDN w:val="0"/>
        <w:adjustRightInd w:val="0"/>
        <w:ind w:firstLine="1418"/>
        <w:jc w:val="both"/>
        <w:rPr>
          <w:color w:val="000000"/>
        </w:rPr>
      </w:pPr>
      <w:r>
        <w:rPr>
          <w:color w:val="000000"/>
        </w:rPr>
        <w:lastRenderedPageBreak/>
        <w:t xml:space="preserve">II - </w:t>
      </w:r>
      <w:proofErr w:type="gramStart"/>
      <w:r>
        <w:rPr>
          <w:color w:val="000000"/>
        </w:rPr>
        <w:t>pagamento</w:t>
      </w:r>
      <w:proofErr w:type="gramEnd"/>
      <w:r>
        <w:rPr>
          <w:color w:val="000000"/>
        </w:rPr>
        <w:t xml:space="preserve"> do serviço da dívida; e</w:t>
      </w:r>
    </w:p>
    <w:p w14:paraId="117F17A6" w14:textId="77777777" w:rsidR="00EA636E" w:rsidRDefault="00EA636E" w:rsidP="00EA636E">
      <w:pPr>
        <w:autoSpaceDE w:val="0"/>
        <w:autoSpaceDN w:val="0"/>
        <w:adjustRightInd w:val="0"/>
        <w:ind w:firstLine="1418"/>
        <w:jc w:val="both"/>
        <w:rPr>
          <w:color w:val="000000"/>
        </w:rPr>
      </w:pPr>
      <w:r>
        <w:rPr>
          <w:color w:val="000000"/>
        </w:rPr>
        <w:t>III - transferências constitucionais e legais para os fundos municipais legalmente constituídos;</w:t>
      </w:r>
    </w:p>
    <w:p w14:paraId="53BAEE2E" w14:textId="13293EFC" w:rsidR="00EA636E" w:rsidRDefault="00EA636E" w:rsidP="00EA636E">
      <w:pPr>
        <w:autoSpaceDE w:val="0"/>
        <w:autoSpaceDN w:val="0"/>
        <w:adjustRightInd w:val="0"/>
        <w:ind w:firstLine="1418"/>
        <w:jc w:val="both"/>
        <w:rPr>
          <w:b/>
          <w:bCs/>
          <w:color w:val="000000"/>
        </w:rPr>
      </w:pPr>
      <w:r>
        <w:rPr>
          <w:bCs/>
          <w:color w:val="000000"/>
        </w:rPr>
        <w:t xml:space="preserve">IV - </w:t>
      </w:r>
      <w:r>
        <w:t>1/12 (um doze avos) das dotações relativas às demais despesas.</w:t>
      </w:r>
    </w:p>
    <w:p w14:paraId="4550415D" w14:textId="77777777" w:rsidR="00EA636E" w:rsidRDefault="00EA636E" w:rsidP="00EA636E">
      <w:pPr>
        <w:autoSpaceDE w:val="0"/>
        <w:autoSpaceDN w:val="0"/>
        <w:adjustRightInd w:val="0"/>
        <w:jc w:val="both"/>
        <w:rPr>
          <w:b/>
          <w:bCs/>
          <w:color w:val="000000"/>
        </w:rPr>
      </w:pPr>
    </w:p>
    <w:p w14:paraId="32E860C8" w14:textId="77777777" w:rsidR="00EA636E" w:rsidRDefault="00EA636E" w:rsidP="00EA636E">
      <w:pPr>
        <w:autoSpaceDE w:val="0"/>
        <w:autoSpaceDN w:val="0"/>
        <w:adjustRightInd w:val="0"/>
        <w:ind w:firstLine="1418"/>
        <w:jc w:val="both"/>
        <w:rPr>
          <w:color w:val="000000"/>
        </w:rPr>
      </w:pPr>
      <w:r>
        <w:rPr>
          <w:b/>
          <w:bCs/>
          <w:color w:val="000000"/>
        </w:rPr>
        <w:t xml:space="preserve">Art. 50. </w:t>
      </w:r>
      <w:r>
        <w:rPr>
          <w:color w:val="000000"/>
        </w:rPr>
        <w:t>Esta Lei entra em vigor na data de sua publicação.</w:t>
      </w:r>
    </w:p>
    <w:p w14:paraId="48BDA7C8" w14:textId="77777777" w:rsidR="0042721F" w:rsidRPr="00EA636E" w:rsidRDefault="0042721F" w:rsidP="0042721F">
      <w:pPr>
        <w:ind w:firstLine="1418"/>
        <w:jc w:val="both"/>
        <w:rPr>
          <w:iCs/>
        </w:rPr>
      </w:pPr>
    </w:p>
    <w:p w14:paraId="2EDA921A" w14:textId="77777777" w:rsidR="0042721F" w:rsidRPr="00EA636E" w:rsidRDefault="0042721F" w:rsidP="0042721F">
      <w:pPr>
        <w:ind w:firstLine="1418"/>
        <w:jc w:val="both"/>
        <w:rPr>
          <w:iCs/>
        </w:rPr>
      </w:pPr>
    </w:p>
    <w:p w14:paraId="1223BF3F" w14:textId="1A64F569" w:rsidR="0042721F" w:rsidRDefault="005312C7" w:rsidP="0042721F">
      <w:pPr>
        <w:ind w:firstLine="1418"/>
        <w:jc w:val="both"/>
      </w:pPr>
      <w:r>
        <w:rPr>
          <w:iCs/>
        </w:rPr>
        <w:t>Sorriso, Estado de Mato Grosso, em</w:t>
      </w:r>
      <w:r w:rsidR="00855D2A">
        <w:rPr>
          <w:iCs/>
        </w:rPr>
        <w:t xml:space="preserve"> 11</w:t>
      </w:r>
      <w:r>
        <w:rPr>
          <w:iCs/>
        </w:rPr>
        <w:t xml:space="preserve"> de </w:t>
      </w:r>
      <w:r w:rsidR="00855D2A">
        <w:rPr>
          <w:iCs/>
        </w:rPr>
        <w:t xml:space="preserve">novembro </w:t>
      </w:r>
      <w:r>
        <w:rPr>
          <w:iCs/>
        </w:rPr>
        <w:t>de 202</w:t>
      </w:r>
      <w:r w:rsidR="00EA636E">
        <w:rPr>
          <w:iCs/>
        </w:rPr>
        <w:t>4</w:t>
      </w:r>
      <w:r>
        <w:rPr>
          <w:iCs/>
        </w:rPr>
        <w:t>.</w:t>
      </w:r>
    </w:p>
    <w:p w14:paraId="006C9886" w14:textId="77777777" w:rsidR="0042721F" w:rsidRDefault="0042721F" w:rsidP="0042721F"/>
    <w:p w14:paraId="61240ED7" w14:textId="77777777" w:rsidR="0042721F" w:rsidRDefault="0042721F" w:rsidP="0042721F">
      <w:pPr>
        <w:jc w:val="center"/>
        <w:rPr>
          <w:b/>
          <w:bCs/>
        </w:rPr>
      </w:pPr>
    </w:p>
    <w:p w14:paraId="3F5A36DB" w14:textId="77777777" w:rsidR="0042721F" w:rsidRDefault="0042721F" w:rsidP="0042721F">
      <w:pPr>
        <w:jc w:val="center"/>
        <w:rPr>
          <w:b/>
          <w:bCs/>
        </w:rPr>
      </w:pPr>
    </w:p>
    <w:p w14:paraId="74B992DF" w14:textId="77777777" w:rsidR="00855D2A" w:rsidRPr="0090178B" w:rsidRDefault="00855D2A" w:rsidP="00855D2A">
      <w:pPr>
        <w:jc w:val="center"/>
        <w:rPr>
          <w:b/>
          <w:bCs/>
          <w:sz w:val="23"/>
          <w:szCs w:val="23"/>
        </w:rPr>
      </w:pPr>
      <w:r w:rsidRPr="0090178B">
        <w:rPr>
          <w:b/>
          <w:bCs/>
          <w:sz w:val="23"/>
          <w:szCs w:val="23"/>
        </w:rPr>
        <w:t xml:space="preserve">                                                                                        ARI GENÉZIO LAFIN</w:t>
      </w:r>
    </w:p>
    <w:p w14:paraId="0E445AFE" w14:textId="77777777" w:rsidR="00855D2A" w:rsidRPr="0090178B" w:rsidRDefault="00855D2A" w:rsidP="00855D2A">
      <w:pPr>
        <w:jc w:val="center"/>
        <w:rPr>
          <w:bCs/>
          <w:sz w:val="23"/>
          <w:szCs w:val="23"/>
        </w:rPr>
      </w:pPr>
      <w:r w:rsidRPr="0090178B">
        <w:rPr>
          <w:bCs/>
          <w:sz w:val="23"/>
          <w:szCs w:val="23"/>
        </w:rPr>
        <w:t xml:space="preserve">                                                                                          Prefeito Municipal</w:t>
      </w:r>
    </w:p>
    <w:p w14:paraId="6F637DFD" w14:textId="77777777" w:rsidR="00855D2A" w:rsidRPr="0090178B" w:rsidRDefault="00855D2A" w:rsidP="00855D2A">
      <w:pPr>
        <w:jc w:val="center"/>
        <w:rPr>
          <w:bCs/>
          <w:sz w:val="23"/>
          <w:szCs w:val="23"/>
        </w:rPr>
      </w:pPr>
    </w:p>
    <w:p w14:paraId="56E54A32" w14:textId="77777777" w:rsidR="00855D2A" w:rsidRPr="0090178B" w:rsidRDefault="00855D2A" w:rsidP="00855D2A">
      <w:pPr>
        <w:rPr>
          <w:b/>
          <w:sz w:val="23"/>
          <w:szCs w:val="23"/>
        </w:rPr>
      </w:pPr>
      <w:r w:rsidRPr="0090178B">
        <w:rPr>
          <w:b/>
          <w:sz w:val="23"/>
          <w:szCs w:val="23"/>
        </w:rPr>
        <w:t>BRUNO EDUARDO PECINELLI DELGADO</w:t>
      </w:r>
    </w:p>
    <w:p w14:paraId="355C4099" w14:textId="77777777" w:rsidR="00855D2A" w:rsidRPr="0090178B" w:rsidRDefault="00855D2A" w:rsidP="00855D2A">
      <w:pPr>
        <w:rPr>
          <w:sz w:val="23"/>
          <w:szCs w:val="23"/>
        </w:rPr>
      </w:pPr>
      <w:r w:rsidRPr="0090178B">
        <w:rPr>
          <w:sz w:val="23"/>
          <w:szCs w:val="23"/>
        </w:rPr>
        <w:t xml:space="preserve">         Secretário Municipal de Administração </w:t>
      </w:r>
    </w:p>
    <w:p w14:paraId="75524804" w14:textId="77777777" w:rsidR="00B474E9" w:rsidRPr="0042721F" w:rsidRDefault="00B474E9" w:rsidP="0042721F">
      <w:bookmarkStart w:id="0" w:name="_GoBack"/>
      <w:bookmarkEnd w:id="0"/>
    </w:p>
    <w:sectPr w:rsidR="00B474E9" w:rsidRPr="0042721F" w:rsidSect="00855D2A">
      <w:footerReference w:type="even" r:id="rId9"/>
      <w:footerReference w:type="default" r:id="rId10"/>
      <w:type w:val="continuous"/>
      <w:pgSz w:w="11907" w:h="16840" w:code="9"/>
      <w:pgMar w:top="2836" w:right="850" w:bottom="1134" w:left="1418"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1F85E" w14:textId="77777777" w:rsidR="005312C7" w:rsidRDefault="005312C7">
      <w:r>
        <w:separator/>
      </w:r>
    </w:p>
  </w:endnote>
  <w:endnote w:type="continuationSeparator" w:id="0">
    <w:p w14:paraId="2D32B8C7" w14:textId="77777777" w:rsidR="005312C7" w:rsidRDefault="00531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D4B35" w14:textId="77777777" w:rsidR="006D405D" w:rsidRDefault="005312C7"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7BB1363" w14:textId="77777777" w:rsidR="006D405D" w:rsidRDefault="006D405D" w:rsidP="006758CC">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F860B" w14:textId="336BA795" w:rsidR="002220C6" w:rsidRPr="00B70D53" w:rsidRDefault="005312C7" w:rsidP="00855D2A">
    <w:pPr>
      <w:pStyle w:val="Rodap"/>
      <w:rPr>
        <w:sz w:val="20"/>
        <w:szCs w:val="20"/>
      </w:rPr>
    </w:pPr>
    <w:r>
      <w:rPr>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4D640" w14:textId="77777777" w:rsidR="005312C7" w:rsidRDefault="005312C7">
      <w:r>
        <w:separator/>
      </w:r>
    </w:p>
  </w:footnote>
  <w:footnote w:type="continuationSeparator" w:id="0">
    <w:p w14:paraId="15B581E4" w14:textId="77777777" w:rsidR="005312C7" w:rsidRDefault="005312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2BF0643"/>
    <w:multiLevelType w:val="hybridMultilevel"/>
    <w:tmpl w:val="8940F00A"/>
    <w:lvl w:ilvl="0" w:tplc="5D24B250">
      <w:start w:val="1"/>
      <w:numFmt w:val="bullet"/>
      <w:lvlText w:val=""/>
      <w:lvlJc w:val="left"/>
      <w:pPr>
        <w:ind w:left="2138" w:hanging="360"/>
      </w:pPr>
      <w:rPr>
        <w:rFonts w:ascii="Wingdings" w:hAnsi="Wingdings" w:hint="default"/>
      </w:rPr>
    </w:lvl>
    <w:lvl w:ilvl="1" w:tplc="3C02829E">
      <w:start w:val="1"/>
      <w:numFmt w:val="bullet"/>
      <w:lvlText w:val="o"/>
      <w:lvlJc w:val="left"/>
      <w:pPr>
        <w:ind w:left="2858" w:hanging="360"/>
      </w:pPr>
      <w:rPr>
        <w:rFonts w:ascii="Courier New" w:hAnsi="Courier New" w:cs="Courier New" w:hint="default"/>
      </w:rPr>
    </w:lvl>
    <w:lvl w:ilvl="2" w:tplc="5FD4D43E">
      <w:start w:val="1"/>
      <w:numFmt w:val="bullet"/>
      <w:lvlText w:val=""/>
      <w:lvlJc w:val="left"/>
      <w:pPr>
        <w:ind w:left="3578" w:hanging="360"/>
      </w:pPr>
      <w:rPr>
        <w:rFonts w:ascii="Wingdings" w:hAnsi="Wingdings" w:hint="default"/>
      </w:rPr>
    </w:lvl>
    <w:lvl w:ilvl="3" w:tplc="08F8792A">
      <w:start w:val="1"/>
      <w:numFmt w:val="bullet"/>
      <w:lvlText w:val=""/>
      <w:lvlJc w:val="left"/>
      <w:pPr>
        <w:ind w:left="4298" w:hanging="360"/>
      </w:pPr>
      <w:rPr>
        <w:rFonts w:ascii="Symbol" w:hAnsi="Symbol" w:hint="default"/>
      </w:rPr>
    </w:lvl>
    <w:lvl w:ilvl="4" w:tplc="A844C162">
      <w:start w:val="1"/>
      <w:numFmt w:val="bullet"/>
      <w:lvlText w:val="o"/>
      <w:lvlJc w:val="left"/>
      <w:pPr>
        <w:ind w:left="5018" w:hanging="360"/>
      </w:pPr>
      <w:rPr>
        <w:rFonts w:ascii="Courier New" w:hAnsi="Courier New" w:cs="Courier New" w:hint="default"/>
      </w:rPr>
    </w:lvl>
    <w:lvl w:ilvl="5" w:tplc="6A0AA292">
      <w:start w:val="1"/>
      <w:numFmt w:val="bullet"/>
      <w:lvlText w:val=""/>
      <w:lvlJc w:val="left"/>
      <w:pPr>
        <w:ind w:left="5738" w:hanging="360"/>
      </w:pPr>
      <w:rPr>
        <w:rFonts w:ascii="Wingdings" w:hAnsi="Wingdings" w:hint="default"/>
      </w:rPr>
    </w:lvl>
    <w:lvl w:ilvl="6" w:tplc="61DEEEAC">
      <w:start w:val="1"/>
      <w:numFmt w:val="bullet"/>
      <w:lvlText w:val=""/>
      <w:lvlJc w:val="left"/>
      <w:pPr>
        <w:ind w:left="6458" w:hanging="360"/>
      </w:pPr>
      <w:rPr>
        <w:rFonts w:ascii="Symbol" w:hAnsi="Symbol" w:hint="default"/>
      </w:rPr>
    </w:lvl>
    <w:lvl w:ilvl="7" w:tplc="F822C550">
      <w:start w:val="1"/>
      <w:numFmt w:val="bullet"/>
      <w:lvlText w:val="o"/>
      <w:lvlJc w:val="left"/>
      <w:pPr>
        <w:ind w:left="7178" w:hanging="360"/>
      </w:pPr>
      <w:rPr>
        <w:rFonts w:ascii="Courier New" w:hAnsi="Courier New" w:cs="Courier New" w:hint="default"/>
      </w:rPr>
    </w:lvl>
    <w:lvl w:ilvl="8" w:tplc="02B64356">
      <w:start w:val="1"/>
      <w:numFmt w:val="bullet"/>
      <w:lvlText w:val=""/>
      <w:lvlJc w:val="left"/>
      <w:pPr>
        <w:ind w:left="7898" w:hanging="360"/>
      </w:pPr>
      <w:rPr>
        <w:rFonts w:ascii="Wingdings" w:hAnsi="Wingdings" w:hint="default"/>
      </w:rPr>
    </w:lvl>
  </w:abstractNum>
  <w:abstractNum w:abstractNumId="7"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8" w15:restartNumberingAfterBreak="0">
    <w:nsid w:val="07514BAC"/>
    <w:multiLevelType w:val="hybridMultilevel"/>
    <w:tmpl w:val="E5B84442"/>
    <w:lvl w:ilvl="0" w:tplc="BCBAE2EA">
      <w:start w:val="1"/>
      <w:numFmt w:val="lowerLetter"/>
      <w:lvlText w:val="%1)"/>
      <w:lvlJc w:val="left"/>
      <w:pPr>
        <w:ind w:left="720" w:hanging="360"/>
      </w:pPr>
      <w:rPr>
        <w:rFonts w:hint="default"/>
        <w:b/>
      </w:rPr>
    </w:lvl>
    <w:lvl w:ilvl="1" w:tplc="BC64D818" w:tentative="1">
      <w:start w:val="1"/>
      <w:numFmt w:val="lowerLetter"/>
      <w:lvlText w:val="%2."/>
      <w:lvlJc w:val="left"/>
      <w:pPr>
        <w:ind w:left="1440" w:hanging="360"/>
      </w:pPr>
    </w:lvl>
    <w:lvl w:ilvl="2" w:tplc="B566A9CA" w:tentative="1">
      <w:start w:val="1"/>
      <w:numFmt w:val="lowerRoman"/>
      <w:lvlText w:val="%3."/>
      <w:lvlJc w:val="right"/>
      <w:pPr>
        <w:ind w:left="2160" w:hanging="180"/>
      </w:pPr>
    </w:lvl>
    <w:lvl w:ilvl="3" w:tplc="5D1A14A2" w:tentative="1">
      <w:start w:val="1"/>
      <w:numFmt w:val="decimal"/>
      <w:lvlText w:val="%4."/>
      <w:lvlJc w:val="left"/>
      <w:pPr>
        <w:ind w:left="2880" w:hanging="360"/>
      </w:pPr>
    </w:lvl>
    <w:lvl w:ilvl="4" w:tplc="FEB04D08" w:tentative="1">
      <w:start w:val="1"/>
      <w:numFmt w:val="lowerLetter"/>
      <w:lvlText w:val="%5."/>
      <w:lvlJc w:val="left"/>
      <w:pPr>
        <w:ind w:left="3600" w:hanging="360"/>
      </w:pPr>
    </w:lvl>
    <w:lvl w:ilvl="5" w:tplc="926A6BCA" w:tentative="1">
      <w:start w:val="1"/>
      <w:numFmt w:val="lowerRoman"/>
      <w:lvlText w:val="%6."/>
      <w:lvlJc w:val="right"/>
      <w:pPr>
        <w:ind w:left="4320" w:hanging="180"/>
      </w:pPr>
    </w:lvl>
    <w:lvl w:ilvl="6" w:tplc="9028B522" w:tentative="1">
      <w:start w:val="1"/>
      <w:numFmt w:val="decimal"/>
      <w:lvlText w:val="%7."/>
      <w:lvlJc w:val="left"/>
      <w:pPr>
        <w:ind w:left="5040" w:hanging="360"/>
      </w:pPr>
    </w:lvl>
    <w:lvl w:ilvl="7" w:tplc="90A22190" w:tentative="1">
      <w:start w:val="1"/>
      <w:numFmt w:val="lowerLetter"/>
      <w:lvlText w:val="%8."/>
      <w:lvlJc w:val="left"/>
      <w:pPr>
        <w:ind w:left="5760" w:hanging="360"/>
      </w:pPr>
    </w:lvl>
    <w:lvl w:ilvl="8" w:tplc="0AB06D5E" w:tentative="1">
      <w:start w:val="1"/>
      <w:numFmt w:val="lowerRoman"/>
      <w:lvlText w:val="%9."/>
      <w:lvlJc w:val="right"/>
      <w:pPr>
        <w:ind w:left="6480" w:hanging="180"/>
      </w:pPr>
    </w:lvl>
  </w:abstractNum>
  <w:abstractNum w:abstractNumId="9" w15:restartNumberingAfterBreak="0">
    <w:nsid w:val="0B8938B9"/>
    <w:multiLevelType w:val="hybridMultilevel"/>
    <w:tmpl w:val="4524DFB2"/>
    <w:lvl w:ilvl="0" w:tplc="4878A8C0">
      <w:start w:val="1"/>
      <w:numFmt w:val="lowerLetter"/>
      <w:lvlText w:val="%1)"/>
      <w:lvlJc w:val="left"/>
      <w:pPr>
        <w:ind w:left="1065" w:hanging="705"/>
      </w:pPr>
      <w:rPr>
        <w:rFonts w:hint="default"/>
      </w:rPr>
    </w:lvl>
    <w:lvl w:ilvl="1" w:tplc="4B7A02D8" w:tentative="1">
      <w:start w:val="1"/>
      <w:numFmt w:val="lowerLetter"/>
      <w:lvlText w:val="%2."/>
      <w:lvlJc w:val="left"/>
      <w:pPr>
        <w:ind w:left="1440" w:hanging="360"/>
      </w:pPr>
    </w:lvl>
    <w:lvl w:ilvl="2" w:tplc="9B5ED03E" w:tentative="1">
      <w:start w:val="1"/>
      <w:numFmt w:val="lowerRoman"/>
      <w:lvlText w:val="%3."/>
      <w:lvlJc w:val="right"/>
      <w:pPr>
        <w:ind w:left="2160" w:hanging="180"/>
      </w:pPr>
    </w:lvl>
    <w:lvl w:ilvl="3" w:tplc="84985A9E" w:tentative="1">
      <w:start w:val="1"/>
      <w:numFmt w:val="decimal"/>
      <w:lvlText w:val="%4."/>
      <w:lvlJc w:val="left"/>
      <w:pPr>
        <w:ind w:left="2880" w:hanging="360"/>
      </w:pPr>
    </w:lvl>
    <w:lvl w:ilvl="4" w:tplc="D460F202" w:tentative="1">
      <w:start w:val="1"/>
      <w:numFmt w:val="lowerLetter"/>
      <w:lvlText w:val="%5."/>
      <w:lvlJc w:val="left"/>
      <w:pPr>
        <w:ind w:left="3600" w:hanging="360"/>
      </w:pPr>
    </w:lvl>
    <w:lvl w:ilvl="5" w:tplc="FDCAC3E6" w:tentative="1">
      <w:start w:val="1"/>
      <w:numFmt w:val="lowerRoman"/>
      <w:lvlText w:val="%6."/>
      <w:lvlJc w:val="right"/>
      <w:pPr>
        <w:ind w:left="4320" w:hanging="180"/>
      </w:pPr>
    </w:lvl>
    <w:lvl w:ilvl="6" w:tplc="EE0624F6" w:tentative="1">
      <w:start w:val="1"/>
      <w:numFmt w:val="decimal"/>
      <w:lvlText w:val="%7."/>
      <w:lvlJc w:val="left"/>
      <w:pPr>
        <w:ind w:left="5040" w:hanging="360"/>
      </w:pPr>
    </w:lvl>
    <w:lvl w:ilvl="7" w:tplc="52C481F6" w:tentative="1">
      <w:start w:val="1"/>
      <w:numFmt w:val="lowerLetter"/>
      <w:lvlText w:val="%8."/>
      <w:lvlJc w:val="left"/>
      <w:pPr>
        <w:ind w:left="5760" w:hanging="360"/>
      </w:pPr>
    </w:lvl>
    <w:lvl w:ilvl="8" w:tplc="32FEA814" w:tentative="1">
      <w:start w:val="1"/>
      <w:numFmt w:val="lowerRoman"/>
      <w:lvlText w:val="%9."/>
      <w:lvlJc w:val="right"/>
      <w:pPr>
        <w:ind w:left="6480" w:hanging="180"/>
      </w:pPr>
    </w:lvl>
  </w:abstractNum>
  <w:abstractNum w:abstractNumId="10"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317F13"/>
    <w:multiLevelType w:val="hybridMultilevel"/>
    <w:tmpl w:val="A39289D2"/>
    <w:lvl w:ilvl="0" w:tplc="059A57D6">
      <w:start w:val="1"/>
      <w:numFmt w:val="lowerLetter"/>
      <w:lvlText w:val="%1)"/>
      <w:lvlJc w:val="left"/>
      <w:pPr>
        <w:ind w:left="720" w:hanging="360"/>
      </w:pPr>
      <w:rPr>
        <w:rFonts w:hint="default"/>
      </w:rPr>
    </w:lvl>
    <w:lvl w:ilvl="1" w:tplc="1D769076" w:tentative="1">
      <w:start w:val="1"/>
      <w:numFmt w:val="lowerLetter"/>
      <w:lvlText w:val="%2."/>
      <w:lvlJc w:val="left"/>
      <w:pPr>
        <w:ind w:left="1440" w:hanging="360"/>
      </w:pPr>
    </w:lvl>
    <w:lvl w:ilvl="2" w:tplc="84484586" w:tentative="1">
      <w:start w:val="1"/>
      <w:numFmt w:val="lowerRoman"/>
      <w:lvlText w:val="%3."/>
      <w:lvlJc w:val="right"/>
      <w:pPr>
        <w:ind w:left="2160" w:hanging="180"/>
      </w:pPr>
    </w:lvl>
    <w:lvl w:ilvl="3" w:tplc="8A36BD96" w:tentative="1">
      <w:start w:val="1"/>
      <w:numFmt w:val="decimal"/>
      <w:lvlText w:val="%4."/>
      <w:lvlJc w:val="left"/>
      <w:pPr>
        <w:ind w:left="2880" w:hanging="360"/>
      </w:pPr>
    </w:lvl>
    <w:lvl w:ilvl="4" w:tplc="B1802F6A" w:tentative="1">
      <w:start w:val="1"/>
      <w:numFmt w:val="lowerLetter"/>
      <w:lvlText w:val="%5."/>
      <w:lvlJc w:val="left"/>
      <w:pPr>
        <w:ind w:left="3600" w:hanging="360"/>
      </w:pPr>
    </w:lvl>
    <w:lvl w:ilvl="5" w:tplc="529A6524" w:tentative="1">
      <w:start w:val="1"/>
      <w:numFmt w:val="lowerRoman"/>
      <w:lvlText w:val="%6."/>
      <w:lvlJc w:val="right"/>
      <w:pPr>
        <w:ind w:left="4320" w:hanging="180"/>
      </w:pPr>
    </w:lvl>
    <w:lvl w:ilvl="6" w:tplc="837CB1B8" w:tentative="1">
      <w:start w:val="1"/>
      <w:numFmt w:val="decimal"/>
      <w:lvlText w:val="%7."/>
      <w:lvlJc w:val="left"/>
      <w:pPr>
        <w:ind w:left="5040" w:hanging="360"/>
      </w:pPr>
    </w:lvl>
    <w:lvl w:ilvl="7" w:tplc="92C28F66" w:tentative="1">
      <w:start w:val="1"/>
      <w:numFmt w:val="lowerLetter"/>
      <w:lvlText w:val="%8."/>
      <w:lvlJc w:val="left"/>
      <w:pPr>
        <w:ind w:left="5760" w:hanging="360"/>
      </w:pPr>
    </w:lvl>
    <w:lvl w:ilvl="8" w:tplc="A19AFA98" w:tentative="1">
      <w:start w:val="1"/>
      <w:numFmt w:val="lowerRoman"/>
      <w:lvlText w:val="%9."/>
      <w:lvlJc w:val="right"/>
      <w:pPr>
        <w:ind w:left="6480" w:hanging="180"/>
      </w:pPr>
    </w:lvl>
  </w:abstractNum>
  <w:abstractNum w:abstractNumId="13" w15:restartNumberingAfterBreak="0">
    <w:nsid w:val="2F9E0E82"/>
    <w:multiLevelType w:val="hybridMultilevel"/>
    <w:tmpl w:val="BCAE0A36"/>
    <w:lvl w:ilvl="0" w:tplc="15222DC0">
      <w:start w:val="1"/>
      <w:numFmt w:val="lowerLetter"/>
      <w:lvlText w:val="%1)"/>
      <w:lvlJc w:val="left"/>
      <w:pPr>
        <w:ind w:left="720" w:hanging="360"/>
      </w:pPr>
      <w:rPr>
        <w:rFonts w:hint="default"/>
      </w:rPr>
    </w:lvl>
    <w:lvl w:ilvl="1" w:tplc="63ECE5E6" w:tentative="1">
      <w:start w:val="1"/>
      <w:numFmt w:val="lowerLetter"/>
      <w:lvlText w:val="%2."/>
      <w:lvlJc w:val="left"/>
      <w:pPr>
        <w:ind w:left="1440" w:hanging="360"/>
      </w:pPr>
    </w:lvl>
    <w:lvl w:ilvl="2" w:tplc="6478DE02" w:tentative="1">
      <w:start w:val="1"/>
      <w:numFmt w:val="lowerRoman"/>
      <w:lvlText w:val="%3."/>
      <w:lvlJc w:val="right"/>
      <w:pPr>
        <w:ind w:left="2160" w:hanging="180"/>
      </w:pPr>
    </w:lvl>
    <w:lvl w:ilvl="3" w:tplc="814E3452" w:tentative="1">
      <w:start w:val="1"/>
      <w:numFmt w:val="decimal"/>
      <w:lvlText w:val="%4."/>
      <w:lvlJc w:val="left"/>
      <w:pPr>
        <w:ind w:left="2880" w:hanging="360"/>
      </w:pPr>
    </w:lvl>
    <w:lvl w:ilvl="4" w:tplc="7B10A5D6" w:tentative="1">
      <w:start w:val="1"/>
      <w:numFmt w:val="lowerLetter"/>
      <w:lvlText w:val="%5."/>
      <w:lvlJc w:val="left"/>
      <w:pPr>
        <w:ind w:left="3600" w:hanging="360"/>
      </w:pPr>
    </w:lvl>
    <w:lvl w:ilvl="5" w:tplc="7D26860C" w:tentative="1">
      <w:start w:val="1"/>
      <w:numFmt w:val="lowerRoman"/>
      <w:lvlText w:val="%6."/>
      <w:lvlJc w:val="right"/>
      <w:pPr>
        <w:ind w:left="4320" w:hanging="180"/>
      </w:pPr>
    </w:lvl>
    <w:lvl w:ilvl="6" w:tplc="1D0A6144" w:tentative="1">
      <w:start w:val="1"/>
      <w:numFmt w:val="decimal"/>
      <w:lvlText w:val="%7."/>
      <w:lvlJc w:val="left"/>
      <w:pPr>
        <w:ind w:left="5040" w:hanging="360"/>
      </w:pPr>
    </w:lvl>
    <w:lvl w:ilvl="7" w:tplc="F68263F2" w:tentative="1">
      <w:start w:val="1"/>
      <w:numFmt w:val="lowerLetter"/>
      <w:lvlText w:val="%8."/>
      <w:lvlJc w:val="left"/>
      <w:pPr>
        <w:ind w:left="5760" w:hanging="360"/>
      </w:pPr>
    </w:lvl>
    <w:lvl w:ilvl="8" w:tplc="CCE87966" w:tentative="1">
      <w:start w:val="1"/>
      <w:numFmt w:val="lowerRoman"/>
      <w:lvlText w:val="%9."/>
      <w:lvlJc w:val="right"/>
      <w:pPr>
        <w:ind w:left="6480" w:hanging="180"/>
      </w:pPr>
    </w:lvl>
  </w:abstractNum>
  <w:abstractNum w:abstractNumId="14"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A9226A"/>
    <w:multiLevelType w:val="hybridMultilevel"/>
    <w:tmpl w:val="B7746344"/>
    <w:lvl w:ilvl="0" w:tplc="FE746D14">
      <w:start w:val="1"/>
      <w:numFmt w:val="decimal"/>
      <w:lvlText w:val="%1."/>
      <w:lvlJc w:val="left"/>
      <w:pPr>
        <w:ind w:left="720" w:hanging="360"/>
      </w:pPr>
      <w:rPr>
        <w:rFonts w:hint="default"/>
      </w:rPr>
    </w:lvl>
    <w:lvl w:ilvl="1" w:tplc="2F7ACF44" w:tentative="1">
      <w:start w:val="1"/>
      <w:numFmt w:val="lowerLetter"/>
      <w:lvlText w:val="%2."/>
      <w:lvlJc w:val="left"/>
      <w:pPr>
        <w:ind w:left="1440" w:hanging="360"/>
      </w:pPr>
    </w:lvl>
    <w:lvl w:ilvl="2" w:tplc="015C6A48" w:tentative="1">
      <w:start w:val="1"/>
      <w:numFmt w:val="lowerRoman"/>
      <w:lvlText w:val="%3."/>
      <w:lvlJc w:val="right"/>
      <w:pPr>
        <w:ind w:left="2160" w:hanging="180"/>
      </w:pPr>
    </w:lvl>
    <w:lvl w:ilvl="3" w:tplc="E1065630" w:tentative="1">
      <w:start w:val="1"/>
      <w:numFmt w:val="decimal"/>
      <w:lvlText w:val="%4."/>
      <w:lvlJc w:val="left"/>
      <w:pPr>
        <w:ind w:left="2880" w:hanging="360"/>
      </w:pPr>
    </w:lvl>
    <w:lvl w:ilvl="4" w:tplc="07549BB4" w:tentative="1">
      <w:start w:val="1"/>
      <w:numFmt w:val="lowerLetter"/>
      <w:lvlText w:val="%5."/>
      <w:lvlJc w:val="left"/>
      <w:pPr>
        <w:ind w:left="3600" w:hanging="360"/>
      </w:pPr>
    </w:lvl>
    <w:lvl w:ilvl="5" w:tplc="BBB2100C" w:tentative="1">
      <w:start w:val="1"/>
      <w:numFmt w:val="lowerRoman"/>
      <w:lvlText w:val="%6."/>
      <w:lvlJc w:val="right"/>
      <w:pPr>
        <w:ind w:left="4320" w:hanging="180"/>
      </w:pPr>
    </w:lvl>
    <w:lvl w:ilvl="6" w:tplc="F9EC7942" w:tentative="1">
      <w:start w:val="1"/>
      <w:numFmt w:val="decimal"/>
      <w:lvlText w:val="%7."/>
      <w:lvlJc w:val="left"/>
      <w:pPr>
        <w:ind w:left="5040" w:hanging="360"/>
      </w:pPr>
    </w:lvl>
    <w:lvl w:ilvl="7" w:tplc="3BB037D8" w:tentative="1">
      <w:start w:val="1"/>
      <w:numFmt w:val="lowerLetter"/>
      <w:lvlText w:val="%8."/>
      <w:lvlJc w:val="left"/>
      <w:pPr>
        <w:ind w:left="5760" w:hanging="360"/>
      </w:pPr>
    </w:lvl>
    <w:lvl w:ilvl="8" w:tplc="DF1835A8" w:tentative="1">
      <w:start w:val="1"/>
      <w:numFmt w:val="lowerRoman"/>
      <w:lvlText w:val="%9."/>
      <w:lvlJc w:val="right"/>
      <w:pPr>
        <w:ind w:left="6480" w:hanging="180"/>
      </w:pPr>
    </w:lvl>
  </w:abstractNum>
  <w:abstractNum w:abstractNumId="16" w15:restartNumberingAfterBreak="0">
    <w:nsid w:val="3C0251ED"/>
    <w:multiLevelType w:val="hybridMultilevel"/>
    <w:tmpl w:val="60E0EA76"/>
    <w:lvl w:ilvl="0" w:tplc="7E68022E">
      <w:start w:val="1"/>
      <w:numFmt w:val="decimal"/>
      <w:lvlText w:val="%1."/>
      <w:lvlJc w:val="left"/>
      <w:pPr>
        <w:tabs>
          <w:tab w:val="num" w:pos="720"/>
        </w:tabs>
        <w:ind w:left="720" w:hanging="360"/>
      </w:pPr>
    </w:lvl>
    <w:lvl w:ilvl="1" w:tplc="DCB6E338" w:tentative="1">
      <w:start w:val="1"/>
      <w:numFmt w:val="lowerLetter"/>
      <w:lvlText w:val="%2."/>
      <w:lvlJc w:val="left"/>
      <w:pPr>
        <w:tabs>
          <w:tab w:val="num" w:pos="1440"/>
        </w:tabs>
        <w:ind w:left="1440" w:hanging="360"/>
      </w:pPr>
    </w:lvl>
    <w:lvl w:ilvl="2" w:tplc="8D4E79AE" w:tentative="1">
      <w:start w:val="1"/>
      <w:numFmt w:val="lowerRoman"/>
      <w:lvlText w:val="%3."/>
      <w:lvlJc w:val="right"/>
      <w:pPr>
        <w:tabs>
          <w:tab w:val="num" w:pos="2160"/>
        </w:tabs>
        <w:ind w:left="2160" w:hanging="180"/>
      </w:pPr>
    </w:lvl>
    <w:lvl w:ilvl="3" w:tplc="839C6D9A" w:tentative="1">
      <w:start w:val="1"/>
      <w:numFmt w:val="decimal"/>
      <w:lvlText w:val="%4."/>
      <w:lvlJc w:val="left"/>
      <w:pPr>
        <w:tabs>
          <w:tab w:val="num" w:pos="2880"/>
        </w:tabs>
        <w:ind w:left="2880" w:hanging="360"/>
      </w:pPr>
    </w:lvl>
    <w:lvl w:ilvl="4" w:tplc="2DBABF4E" w:tentative="1">
      <w:start w:val="1"/>
      <w:numFmt w:val="lowerLetter"/>
      <w:lvlText w:val="%5."/>
      <w:lvlJc w:val="left"/>
      <w:pPr>
        <w:tabs>
          <w:tab w:val="num" w:pos="3600"/>
        </w:tabs>
        <w:ind w:left="3600" w:hanging="360"/>
      </w:pPr>
    </w:lvl>
    <w:lvl w:ilvl="5" w:tplc="A07C30BA" w:tentative="1">
      <w:start w:val="1"/>
      <w:numFmt w:val="lowerRoman"/>
      <w:lvlText w:val="%6."/>
      <w:lvlJc w:val="right"/>
      <w:pPr>
        <w:tabs>
          <w:tab w:val="num" w:pos="4320"/>
        </w:tabs>
        <w:ind w:left="4320" w:hanging="180"/>
      </w:pPr>
    </w:lvl>
    <w:lvl w:ilvl="6" w:tplc="C964A0EC" w:tentative="1">
      <w:start w:val="1"/>
      <w:numFmt w:val="decimal"/>
      <w:lvlText w:val="%7."/>
      <w:lvlJc w:val="left"/>
      <w:pPr>
        <w:tabs>
          <w:tab w:val="num" w:pos="5040"/>
        </w:tabs>
        <w:ind w:left="5040" w:hanging="360"/>
      </w:pPr>
    </w:lvl>
    <w:lvl w:ilvl="7" w:tplc="FBBC0E7E" w:tentative="1">
      <w:start w:val="1"/>
      <w:numFmt w:val="lowerLetter"/>
      <w:lvlText w:val="%8."/>
      <w:lvlJc w:val="left"/>
      <w:pPr>
        <w:tabs>
          <w:tab w:val="num" w:pos="5760"/>
        </w:tabs>
        <w:ind w:left="5760" w:hanging="360"/>
      </w:pPr>
    </w:lvl>
    <w:lvl w:ilvl="8" w:tplc="6E3A2C12" w:tentative="1">
      <w:start w:val="1"/>
      <w:numFmt w:val="lowerRoman"/>
      <w:lvlText w:val="%9."/>
      <w:lvlJc w:val="right"/>
      <w:pPr>
        <w:tabs>
          <w:tab w:val="num" w:pos="6480"/>
        </w:tabs>
        <w:ind w:left="6480" w:hanging="180"/>
      </w:pPr>
    </w:lvl>
  </w:abstractNum>
  <w:abstractNum w:abstractNumId="17" w15:restartNumberingAfterBreak="0">
    <w:nsid w:val="3E32409F"/>
    <w:multiLevelType w:val="hybridMultilevel"/>
    <w:tmpl w:val="514E7220"/>
    <w:lvl w:ilvl="0" w:tplc="9FCCEB6C">
      <w:start w:val="1"/>
      <w:numFmt w:val="decimal"/>
      <w:lvlText w:val="%1."/>
      <w:lvlJc w:val="left"/>
      <w:pPr>
        <w:ind w:left="720" w:hanging="360"/>
      </w:pPr>
      <w:rPr>
        <w:rFonts w:hint="default"/>
      </w:rPr>
    </w:lvl>
    <w:lvl w:ilvl="1" w:tplc="4C001958" w:tentative="1">
      <w:start w:val="1"/>
      <w:numFmt w:val="lowerLetter"/>
      <w:lvlText w:val="%2."/>
      <w:lvlJc w:val="left"/>
      <w:pPr>
        <w:ind w:left="1440" w:hanging="360"/>
      </w:pPr>
    </w:lvl>
    <w:lvl w:ilvl="2" w:tplc="B2D8B22A" w:tentative="1">
      <w:start w:val="1"/>
      <w:numFmt w:val="lowerRoman"/>
      <w:lvlText w:val="%3."/>
      <w:lvlJc w:val="right"/>
      <w:pPr>
        <w:ind w:left="2160" w:hanging="180"/>
      </w:pPr>
    </w:lvl>
    <w:lvl w:ilvl="3" w:tplc="8BC8F044" w:tentative="1">
      <w:start w:val="1"/>
      <w:numFmt w:val="decimal"/>
      <w:lvlText w:val="%4."/>
      <w:lvlJc w:val="left"/>
      <w:pPr>
        <w:ind w:left="2880" w:hanging="360"/>
      </w:pPr>
    </w:lvl>
    <w:lvl w:ilvl="4" w:tplc="1DA213E4" w:tentative="1">
      <w:start w:val="1"/>
      <w:numFmt w:val="lowerLetter"/>
      <w:lvlText w:val="%5."/>
      <w:lvlJc w:val="left"/>
      <w:pPr>
        <w:ind w:left="3600" w:hanging="360"/>
      </w:pPr>
    </w:lvl>
    <w:lvl w:ilvl="5" w:tplc="7D74397C" w:tentative="1">
      <w:start w:val="1"/>
      <w:numFmt w:val="lowerRoman"/>
      <w:lvlText w:val="%6."/>
      <w:lvlJc w:val="right"/>
      <w:pPr>
        <w:ind w:left="4320" w:hanging="180"/>
      </w:pPr>
    </w:lvl>
    <w:lvl w:ilvl="6" w:tplc="B43611B8" w:tentative="1">
      <w:start w:val="1"/>
      <w:numFmt w:val="decimal"/>
      <w:lvlText w:val="%7."/>
      <w:lvlJc w:val="left"/>
      <w:pPr>
        <w:ind w:left="5040" w:hanging="360"/>
      </w:pPr>
    </w:lvl>
    <w:lvl w:ilvl="7" w:tplc="0C9E450E" w:tentative="1">
      <w:start w:val="1"/>
      <w:numFmt w:val="lowerLetter"/>
      <w:lvlText w:val="%8."/>
      <w:lvlJc w:val="left"/>
      <w:pPr>
        <w:ind w:left="5760" w:hanging="360"/>
      </w:pPr>
    </w:lvl>
    <w:lvl w:ilvl="8" w:tplc="753E37D2" w:tentative="1">
      <w:start w:val="1"/>
      <w:numFmt w:val="lowerRoman"/>
      <w:lvlText w:val="%9."/>
      <w:lvlJc w:val="right"/>
      <w:pPr>
        <w:ind w:left="6480" w:hanging="180"/>
      </w:pPr>
    </w:lvl>
  </w:abstractNum>
  <w:abstractNum w:abstractNumId="18" w15:restartNumberingAfterBreak="0">
    <w:nsid w:val="42AE5294"/>
    <w:multiLevelType w:val="hybridMultilevel"/>
    <w:tmpl w:val="AA04D960"/>
    <w:lvl w:ilvl="0" w:tplc="CE7E5CE6">
      <w:start w:val="1"/>
      <w:numFmt w:val="decimal"/>
      <w:lvlText w:val="%1."/>
      <w:lvlJc w:val="left"/>
      <w:pPr>
        <w:tabs>
          <w:tab w:val="num" w:pos="360"/>
        </w:tabs>
        <w:ind w:left="360" w:hanging="360"/>
      </w:pPr>
    </w:lvl>
    <w:lvl w:ilvl="1" w:tplc="500077A6">
      <w:start w:val="1"/>
      <w:numFmt w:val="bullet"/>
      <w:lvlText w:val=""/>
      <w:lvlJc w:val="left"/>
      <w:pPr>
        <w:tabs>
          <w:tab w:val="num" w:pos="1440"/>
        </w:tabs>
        <w:ind w:left="1440" w:hanging="360"/>
      </w:pPr>
      <w:rPr>
        <w:rFonts w:ascii="Symbol" w:hAnsi="Symbol" w:hint="default"/>
      </w:rPr>
    </w:lvl>
    <w:lvl w:ilvl="2" w:tplc="9C305064" w:tentative="1">
      <w:start w:val="1"/>
      <w:numFmt w:val="lowerRoman"/>
      <w:lvlText w:val="%3."/>
      <w:lvlJc w:val="right"/>
      <w:pPr>
        <w:tabs>
          <w:tab w:val="num" w:pos="2160"/>
        </w:tabs>
        <w:ind w:left="2160" w:hanging="180"/>
      </w:pPr>
    </w:lvl>
    <w:lvl w:ilvl="3" w:tplc="A39AF5FC" w:tentative="1">
      <w:start w:val="1"/>
      <w:numFmt w:val="decimal"/>
      <w:lvlText w:val="%4."/>
      <w:lvlJc w:val="left"/>
      <w:pPr>
        <w:tabs>
          <w:tab w:val="num" w:pos="2880"/>
        </w:tabs>
        <w:ind w:left="2880" w:hanging="360"/>
      </w:pPr>
    </w:lvl>
    <w:lvl w:ilvl="4" w:tplc="4B64A8F0" w:tentative="1">
      <w:start w:val="1"/>
      <w:numFmt w:val="lowerLetter"/>
      <w:lvlText w:val="%5."/>
      <w:lvlJc w:val="left"/>
      <w:pPr>
        <w:tabs>
          <w:tab w:val="num" w:pos="3600"/>
        </w:tabs>
        <w:ind w:left="3600" w:hanging="360"/>
      </w:pPr>
    </w:lvl>
    <w:lvl w:ilvl="5" w:tplc="7E62FA16" w:tentative="1">
      <w:start w:val="1"/>
      <w:numFmt w:val="lowerRoman"/>
      <w:lvlText w:val="%6."/>
      <w:lvlJc w:val="right"/>
      <w:pPr>
        <w:tabs>
          <w:tab w:val="num" w:pos="4320"/>
        </w:tabs>
        <w:ind w:left="4320" w:hanging="180"/>
      </w:pPr>
    </w:lvl>
    <w:lvl w:ilvl="6" w:tplc="B8C4DB8C" w:tentative="1">
      <w:start w:val="1"/>
      <w:numFmt w:val="decimal"/>
      <w:lvlText w:val="%7."/>
      <w:lvlJc w:val="left"/>
      <w:pPr>
        <w:tabs>
          <w:tab w:val="num" w:pos="5040"/>
        </w:tabs>
        <w:ind w:left="5040" w:hanging="360"/>
      </w:pPr>
    </w:lvl>
    <w:lvl w:ilvl="7" w:tplc="3962DCC8" w:tentative="1">
      <w:start w:val="1"/>
      <w:numFmt w:val="lowerLetter"/>
      <w:lvlText w:val="%8."/>
      <w:lvlJc w:val="left"/>
      <w:pPr>
        <w:tabs>
          <w:tab w:val="num" w:pos="5760"/>
        </w:tabs>
        <w:ind w:left="5760" w:hanging="360"/>
      </w:pPr>
    </w:lvl>
    <w:lvl w:ilvl="8" w:tplc="A75AA91A" w:tentative="1">
      <w:start w:val="1"/>
      <w:numFmt w:val="lowerRoman"/>
      <w:lvlText w:val="%9."/>
      <w:lvlJc w:val="right"/>
      <w:pPr>
        <w:tabs>
          <w:tab w:val="num" w:pos="6480"/>
        </w:tabs>
        <w:ind w:left="6480" w:hanging="180"/>
      </w:pPr>
    </w:lvl>
  </w:abstractNum>
  <w:abstractNum w:abstractNumId="19"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1" w15:restartNumberingAfterBreak="0">
    <w:nsid w:val="472E6DBC"/>
    <w:multiLevelType w:val="hybridMultilevel"/>
    <w:tmpl w:val="118EC436"/>
    <w:lvl w:ilvl="0" w:tplc="F148D770">
      <w:start w:val="1"/>
      <w:numFmt w:val="bullet"/>
      <w:lvlText w:val=""/>
      <w:lvlJc w:val="left"/>
      <w:pPr>
        <w:ind w:left="720" w:hanging="360"/>
      </w:pPr>
      <w:rPr>
        <w:rFonts w:ascii="Symbol" w:hAnsi="Symbol" w:hint="default"/>
      </w:rPr>
    </w:lvl>
    <w:lvl w:ilvl="1" w:tplc="9C781522">
      <w:start w:val="1"/>
      <w:numFmt w:val="bullet"/>
      <w:lvlText w:val="o"/>
      <w:lvlJc w:val="left"/>
      <w:pPr>
        <w:ind w:left="1440" w:hanging="360"/>
      </w:pPr>
      <w:rPr>
        <w:rFonts w:ascii="Courier New" w:hAnsi="Courier New" w:cs="Times New Roman" w:hint="default"/>
      </w:rPr>
    </w:lvl>
    <w:lvl w:ilvl="2" w:tplc="FA5EA102">
      <w:start w:val="1"/>
      <w:numFmt w:val="bullet"/>
      <w:lvlText w:val=""/>
      <w:lvlJc w:val="left"/>
      <w:pPr>
        <w:ind w:left="2160" w:hanging="360"/>
      </w:pPr>
      <w:rPr>
        <w:rFonts w:ascii="Wingdings" w:hAnsi="Wingdings" w:hint="default"/>
      </w:rPr>
    </w:lvl>
    <w:lvl w:ilvl="3" w:tplc="52C0ED4A">
      <w:start w:val="1"/>
      <w:numFmt w:val="bullet"/>
      <w:lvlText w:val=""/>
      <w:lvlJc w:val="left"/>
      <w:pPr>
        <w:ind w:left="2880" w:hanging="360"/>
      </w:pPr>
      <w:rPr>
        <w:rFonts w:ascii="Symbol" w:hAnsi="Symbol" w:hint="default"/>
      </w:rPr>
    </w:lvl>
    <w:lvl w:ilvl="4" w:tplc="C6BE0F30">
      <w:start w:val="1"/>
      <w:numFmt w:val="bullet"/>
      <w:lvlText w:val="o"/>
      <w:lvlJc w:val="left"/>
      <w:pPr>
        <w:ind w:left="3600" w:hanging="360"/>
      </w:pPr>
      <w:rPr>
        <w:rFonts w:ascii="Courier New" w:hAnsi="Courier New" w:cs="Times New Roman" w:hint="default"/>
      </w:rPr>
    </w:lvl>
    <w:lvl w:ilvl="5" w:tplc="0834137E">
      <w:start w:val="1"/>
      <w:numFmt w:val="bullet"/>
      <w:lvlText w:val=""/>
      <w:lvlJc w:val="left"/>
      <w:pPr>
        <w:ind w:left="4320" w:hanging="360"/>
      </w:pPr>
      <w:rPr>
        <w:rFonts w:ascii="Wingdings" w:hAnsi="Wingdings" w:hint="default"/>
      </w:rPr>
    </w:lvl>
    <w:lvl w:ilvl="6" w:tplc="18E45B24">
      <w:start w:val="1"/>
      <w:numFmt w:val="bullet"/>
      <w:lvlText w:val=""/>
      <w:lvlJc w:val="left"/>
      <w:pPr>
        <w:ind w:left="5040" w:hanging="360"/>
      </w:pPr>
      <w:rPr>
        <w:rFonts w:ascii="Symbol" w:hAnsi="Symbol" w:hint="default"/>
      </w:rPr>
    </w:lvl>
    <w:lvl w:ilvl="7" w:tplc="CB784186">
      <w:start w:val="1"/>
      <w:numFmt w:val="bullet"/>
      <w:lvlText w:val="o"/>
      <w:lvlJc w:val="left"/>
      <w:pPr>
        <w:ind w:left="5760" w:hanging="360"/>
      </w:pPr>
      <w:rPr>
        <w:rFonts w:ascii="Courier New" w:hAnsi="Courier New" w:cs="Times New Roman" w:hint="default"/>
      </w:rPr>
    </w:lvl>
    <w:lvl w:ilvl="8" w:tplc="30EE7C46">
      <w:start w:val="1"/>
      <w:numFmt w:val="bullet"/>
      <w:lvlText w:val=""/>
      <w:lvlJc w:val="left"/>
      <w:pPr>
        <w:ind w:left="6480" w:hanging="360"/>
      </w:pPr>
      <w:rPr>
        <w:rFonts w:ascii="Wingdings" w:hAnsi="Wingdings" w:hint="default"/>
      </w:rPr>
    </w:lvl>
  </w:abstractNum>
  <w:abstractNum w:abstractNumId="22" w15:restartNumberingAfterBreak="0">
    <w:nsid w:val="523801EA"/>
    <w:multiLevelType w:val="hybridMultilevel"/>
    <w:tmpl w:val="BBAE7C50"/>
    <w:lvl w:ilvl="0" w:tplc="87C8AE34">
      <w:start w:val="1"/>
      <w:numFmt w:val="lowerLetter"/>
      <w:lvlText w:val="%1)"/>
      <w:lvlJc w:val="left"/>
      <w:pPr>
        <w:ind w:left="644" w:hanging="360"/>
      </w:pPr>
      <w:rPr>
        <w:b/>
      </w:rPr>
    </w:lvl>
    <w:lvl w:ilvl="1" w:tplc="92949B4E">
      <w:start w:val="1"/>
      <w:numFmt w:val="lowerLetter"/>
      <w:lvlText w:val="%2."/>
      <w:lvlJc w:val="left"/>
      <w:pPr>
        <w:ind w:left="1364" w:hanging="360"/>
      </w:pPr>
    </w:lvl>
    <w:lvl w:ilvl="2" w:tplc="9EBAF6D6">
      <w:start w:val="1"/>
      <w:numFmt w:val="lowerRoman"/>
      <w:lvlText w:val="%3."/>
      <w:lvlJc w:val="right"/>
      <w:pPr>
        <w:ind w:left="2084" w:hanging="180"/>
      </w:pPr>
    </w:lvl>
    <w:lvl w:ilvl="3" w:tplc="F0E4E5F6">
      <w:start w:val="1"/>
      <w:numFmt w:val="decimal"/>
      <w:lvlText w:val="%4."/>
      <w:lvlJc w:val="left"/>
      <w:pPr>
        <w:ind w:left="2804" w:hanging="360"/>
      </w:pPr>
    </w:lvl>
    <w:lvl w:ilvl="4" w:tplc="8AA0B618">
      <w:start w:val="1"/>
      <w:numFmt w:val="lowerLetter"/>
      <w:lvlText w:val="%5."/>
      <w:lvlJc w:val="left"/>
      <w:pPr>
        <w:ind w:left="3524" w:hanging="360"/>
      </w:pPr>
    </w:lvl>
    <w:lvl w:ilvl="5" w:tplc="5A6A0418">
      <w:start w:val="1"/>
      <w:numFmt w:val="lowerRoman"/>
      <w:lvlText w:val="%6."/>
      <w:lvlJc w:val="right"/>
      <w:pPr>
        <w:ind w:left="4244" w:hanging="180"/>
      </w:pPr>
    </w:lvl>
    <w:lvl w:ilvl="6" w:tplc="772A20FE">
      <w:start w:val="1"/>
      <w:numFmt w:val="decimal"/>
      <w:lvlText w:val="%7."/>
      <w:lvlJc w:val="left"/>
      <w:pPr>
        <w:ind w:left="4964" w:hanging="360"/>
      </w:pPr>
    </w:lvl>
    <w:lvl w:ilvl="7" w:tplc="10FCFF3A">
      <w:start w:val="1"/>
      <w:numFmt w:val="lowerLetter"/>
      <w:lvlText w:val="%8."/>
      <w:lvlJc w:val="left"/>
      <w:pPr>
        <w:ind w:left="5684" w:hanging="360"/>
      </w:pPr>
    </w:lvl>
    <w:lvl w:ilvl="8" w:tplc="035067D6">
      <w:start w:val="1"/>
      <w:numFmt w:val="lowerRoman"/>
      <w:lvlText w:val="%9."/>
      <w:lvlJc w:val="right"/>
      <w:pPr>
        <w:ind w:left="6404" w:hanging="180"/>
      </w:pPr>
    </w:lvl>
  </w:abstractNum>
  <w:abstractNum w:abstractNumId="23"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9D6B94"/>
    <w:multiLevelType w:val="hybridMultilevel"/>
    <w:tmpl w:val="63681B06"/>
    <w:lvl w:ilvl="0" w:tplc="BFF25078">
      <w:start w:val="1"/>
      <w:numFmt w:val="lowerLetter"/>
      <w:lvlText w:val="%1)"/>
      <w:lvlJc w:val="left"/>
      <w:pPr>
        <w:ind w:left="720" w:hanging="360"/>
      </w:pPr>
      <w:rPr>
        <w:rFonts w:cs="Times New Roman"/>
      </w:rPr>
    </w:lvl>
    <w:lvl w:ilvl="1" w:tplc="A3021CCA">
      <w:start w:val="1"/>
      <w:numFmt w:val="decimal"/>
      <w:lvlText w:val="%2."/>
      <w:lvlJc w:val="left"/>
      <w:pPr>
        <w:tabs>
          <w:tab w:val="num" w:pos="1440"/>
        </w:tabs>
        <w:ind w:left="1440" w:hanging="360"/>
      </w:pPr>
    </w:lvl>
    <w:lvl w:ilvl="2" w:tplc="B224BD44">
      <w:start w:val="1"/>
      <w:numFmt w:val="decimal"/>
      <w:lvlText w:val="%3."/>
      <w:lvlJc w:val="left"/>
      <w:pPr>
        <w:tabs>
          <w:tab w:val="num" w:pos="2160"/>
        </w:tabs>
        <w:ind w:left="2160" w:hanging="360"/>
      </w:pPr>
    </w:lvl>
    <w:lvl w:ilvl="3" w:tplc="68526C26">
      <w:start w:val="1"/>
      <w:numFmt w:val="decimal"/>
      <w:lvlText w:val="%4."/>
      <w:lvlJc w:val="left"/>
      <w:pPr>
        <w:tabs>
          <w:tab w:val="num" w:pos="2880"/>
        </w:tabs>
        <w:ind w:left="2880" w:hanging="360"/>
      </w:pPr>
    </w:lvl>
    <w:lvl w:ilvl="4" w:tplc="4BD0003E">
      <w:start w:val="1"/>
      <w:numFmt w:val="decimal"/>
      <w:lvlText w:val="%5."/>
      <w:lvlJc w:val="left"/>
      <w:pPr>
        <w:tabs>
          <w:tab w:val="num" w:pos="3600"/>
        </w:tabs>
        <w:ind w:left="3600" w:hanging="360"/>
      </w:pPr>
    </w:lvl>
    <w:lvl w:ilvl="5" w:tplc="86A872FA">
      <w:start w:val="1"/>
      <w:numFmt w:val="decimal"/>
      <w:lvlText w:val="%6."/>
      <w:lvlJc w:val="left"/>
      <w:pPr>
        <w:tabs>
          <w:tab w:val="num" w:pos="4320"/>
        </w:tabs>
        <w:ind w:left="4320" w:hanging="360"/>
      </w:pPr>
    </w:lvl>
    <w:lvl w:ilvl="6" w:tplc="4C1E75FA">
      <w:start w:val="1"/>
      <w:numFmt w:val="decimal"/>
      <w:lvlText w:val="%7."/>
      <w:lvlJc w:val="left"/>
      <w:pPr>
        <w:tabs>
          <w:tab w:val="num" w:pos="5040"/>
        </w:tabs>
        <w:ind w:left="5040" w:hanging="360"/>
      </w:pPr>
    </w:lvl>
    <w:lvl w:ilvl="7" w:tplc="79040A92">
      <w:start w:val="1"/>
      <w:numFmt w:val="decimal"/>
      <w:lvlText w:val="%8."/>
      <w:lvlJc w:val="left"/>
      <w:pPr>
        <w:tabs>
          <w:tab w:val="num" w:pos="5760"/>
        </w:tabs>
        <w:ind w:left="5760" w:hanging="360"/>
      </w:pPr>
    </w:lvl>
    <w:lvl w:ilvl="8" w:tplc="07743E90">
      <w:start w:val="1"/>
      <w:numFmt w:val="decimal"/>
      <w:lvlText w:val="%9."/>
      <w:lvlJc w:val="left"/>
      <w:pPr>
        <w:tabs>
          <w:tab w:val="num" w:pos="6480"/>
        </w:tabs>
        <w:ind w:left="6480" w:hanging="360"/>
      </w:pPr>
    </w:lvl>
  </w:abstractNum>
  <w:abstractNum w:abstractNumId="26"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B5F0706"/>
    <w:multiLevelType w:val="hybridMultilevel"/>
    <w:tmpl w:val="93A6E9E0"/>
    <w:lvl w:ilvl="0" w:tplc="2CB2F414">
      <w:start w:val="1"/>
      <w:numFmt w:val="decimal"/>
      <w:lvlText w:val="%1."/>
      <w:lvlJc w:val="left"/>
      <w:pPr>
        <w:ind w:left="720" w:hanging="360"/>
      </w:pPr>
      <w:rPr>
        <w:rFonts w:cs="Times New Roman"/>
        <w:b/>
      </w:rPr>
    </w:lvl>
    <w:lvl w:ilvl="1" w:tplc="6E96DF6C">
      <w:start w:val="1"/>
      <w:numFmt w:val="lowerLetter"/>
      <w:lvlText w:val="%2."/>
      <w:lvlJc w:val="left"/>
      <w:pPr>
        <w:ind w:left="1440" w:hanging="360"/>
      </w:pPr>
      <w:rPr>
        <w:rFonts w:cs="Times New Roman"/>
      </w:rPr>
    </w:lvl>
    <w:lvl w:ilvl="2" w:tplc="D786E9DA">
      <w:start w:val="1"/>
      <w:numFmt w:val="lowerRoman"/>
      <w:lvlText w:val="%3."/>
      <w:lvlJc w:val="right"/>
      <w:pPr>
        <w:ind w:left="2160" w:hanging="180"/>
      </w:pPr>
      <w:rPr>
        <w:rFonts w:cs="Times New Roman"/>
      </w:rPr>
    </w:lvl>
    <w:lvl w:ilvl="3" w:tplc="F1DACDA2">
      <w:start w:val="1"/>
      <w:numFmt w:val="decimal"/>
      <w:lvlText w:val="%4."/>
      <w:lvlJc w:val="left"/>
      <w:pPr>
        <w:ind w:left="2880" w:hanging="360"/>
      </w:pPr>
      <w:rPr>
        <w:rFonts w:cs="Times New Roman"/>
      </w:rPr>
    </w:lvl>
    <w:lvl w:ilvl="4" w:tplc="5150FF10">
      <w:start w:val="1"/>
      <w:numFmt w:val="lowerLetter"/>
      <w:lvlText w:val="%5."/>
      <w:lvlJc w:val="left"/>
      <w:pPr>
        <w:ind w:left="3600" w:hanging="360"/>
      </w:pPr>
      <w:rPr>
        <w:rFonts w:cs="Times New Roman"/>
      </w:rPr>
    </w:lvl>
    <w:lvl w:ilvl="5" w:tplc="9A1CA89C">
      <w:start w:val="1"/>
      <w:numFmt w:val="lowerRoman"/>
      <w:lvlText w:val="%6."/>
      <w:lvlJc w:val="right"/>
      <w:pPr>
        <w:ind w:left="4320" w:hanging="180"/>
      </w:pPr>
      <w:rPr>
        <w:rFonts w:cs="Times New Roman"/>
      </w:rPr>
    </w:lvl>
    <w:lvl w:ilvl="6" w:tplc="16446DFE">
      <w:start w:val="1"/>
      <w:numFmt w:val="decimal"/>
      <w:lvlText w:val="%7."/>
      <w:lvlJc w:val="left"/>
      <w:pPr>
        <w:ind w:left="5040" w:hanging="360"/>
      </w:pPr>
      <w:rPr>
        <w:rFonts w:cs="Times New Roman"/>
      </w:rPr>
    </w:lvl>
    <w:lvl w:ilvl="7" w:tplc="13C23C28">
      <w:start w:val="1"/>
      <w:numFmt w:val="lowerLetter"/>
      <w:lvlText w:val="%8."/>
      <w:lvlJc w:val="left"/>
      <w:pPr>
        <w:ind w:left="5760" w:hanging="360"/>
      </w:pPr>
      <w:rPr>
        <w:rFonts w:cs="Times New Roman"/>
      </w:rPr>
    </w:lvl>
    <w:lvl w:ilvl="8" w:tplc="32FA1A44">
      <w:start w:val="1"/>
      <w:numFmt w:val="lowerRoman"/>
      <w:lvlText w:val="%9."/>
      <w:lvlJc w:val="right"/>
      <w:pPr>
        <w:ind w:left="6480" w:hanging="180"/>
      </w:pPr>
      <w:rPr>
        <w:rFonts w:cs="Times New Roman"/>
      </w:rPr>
    </w:lvl>
  </w:abstractNum>
  <w:abstractNum w:abstractNumId="28"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29"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30"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926E9E"/>
    <w:multiLevelType w:val="hybridMultilevel"/>
    <w:tmpl w:val="31C6E94E"/>
    <w:lvl w:ilvl="0" w:tplc="E2BA9BB8">
      <w:start w:val="1"/>
      <w:numFmt w:val="lowerLetter"/>
      <w:lvlText w:val="%1)"/>
      <w:lvlJc w:val="left"/>
      <w:pPr>
        <w:ind w:left="720" w:hanging="360"/>
      </w:pPr>
      <w:rPr>
        <w:rFonts w:hint="default"/>
        <w:u w:val="none"/>
      </w:rPr>
    </w:lvl>
    <w:lvl w:ilvl="1" w:tplc="79D8F4A0" w:tentative="1">
      <w:start w:val="1"/>
      <w:numFmt w:val="lowerLetter"/>
      <w:lvlText w:val="%2."/>
      <w:lvlJc w:val="left"/>
      <w:pPr>
        <w:ind w:left="1440" w:hanging="360"/>
      </w:pPr>
    </w:lvl>
    <w:lvl w:ilvl="2" w:tplc="5B08BC66" w:tentative="1">
      <w:start w:val="1"/>
      <w:numFmt w:val="lowerRoman"/>
      <w:lvlText w:val="%3."/>
      <w:lvlJc w:val="right"/>
      <w:pPr>
        <w:ind w:left="2160" w:hanging="180"/>
      </w:pPr>
    </w:lvl>
    <w:lvl w:ilvl="3" w:tplc="06A650CC" w:tentative="1">
      <w:start w:val="1"/>
      <w:numFmt w:val="decimal"/>
      <w:lvlText w:val="%4."/>
      <w:lvlJc w:val="left"/>
      <w:pPr>
        <w:ind w:left="2880" w:hanging="360"/>
      </w:pPr>
    </w:lvl>
    <w:lvl w:ilvl="4" w:tplc="121C35EC" w:tentative="1">
      <w:start w:val="1"/>
      <w:numFmt w:val="lowerLetter"/>
      <w:lvlText w:val="%5."/>
      <w:lvlJc w:val="left"/>
      <w:pPr>
        <w:ind w:left="3600" w:hanging="360"/>
      </w:pPr>
    </w:lvl>
    <w:lvl w:ilvl="5" w:tplc="F7B47558" w:tentative="1">
      <w:start w:val="1"/>
      <w:numFmt w:val="lowerRoman"/>
      <w:lvlText w:val="%6."/>
      <w:lvlJc w:val="right"/>
      <w:pPr>
        <w:ind w:left="4320" w:hanging="180"/>
      </w:pPr>
    </w:lvl>
    <w:lvl w:ilvl="6" w:tplc="29FAE7BA" w:tentative="1">
      <w:start w:val="1"/>
      <w:numFmt w:val="decimal"/>
      <w:lvlText w:val="%7."/>
      <w:lvlJc w:val="left"/>
      <w:pPr>
        <w:ind w:left="5040" w:hanging="360"/>
      </w:pPr>
    </w:lvl>
    <w:lvl w:ilvl="7" w:tplc="613C941C" w:tentative="1">
      <w:start w:val="1"/>
      <w:numFmt w:val="lowerLetter"/>
      <w:lvlText w:val="%8."/>
      <w:lvlJc w:val="left"/>
      <w:pPr>
        <w:ind w:left="5760" w:hanging="360"/>
      </w:pPr>
    </w:lvl>
    <w:lvl w:ilvl="8" w:tplc="8D9E4B76" w:tentative="1">
      <w:start w:val="1"/>
      <w:numFmt w:val="lowerRoman"/>
      <w:lvlText w:val="%9."/>
      <w:lvlJc w:val="right"/>
      <w:pPr>
        <w:ind w:left="6480" w:hanging="180"/>
      </w:pPr>
    </w:lvl>
  </w:abstractNum>
  <w:abstractNum w:abstractNumId="32" w15:restartNumberingAfterBreak="0">
    <w:nsid w:val="6F1959B0"/>
    <w:multiLevelType w:val="hybridMultilevel"/>
    <w:tmpl w:val="9580D772"/>
    <w:lvl w:ilvl="0" w:tplc="3E6E527A">
      <w:start w:val="1"/>
      <w:numFmt w:val="lowerLetter"/>
      <w:lvlText w:val="%1)"/>
      <w:lvlJc w:val="left"/>
      <w:pPr>
        <w:ind w:left="720" w:hanging="360"/>
      </w:pPr>
      <w:rPr>
        <w:rFonts w:hint="default"/>
        <w:b/>
      </w:rPr>
    </w:lvl>
    <w:lvl w:ilvl="1" w:tplc="6BE0CAEC" w:tentative="1">
      <w:start w:val="1"/>
      <w:numFmt w:val="lowerLetter"/>
      <w:lvlText w:val="%2."/>
      <w:lvlJc w:val="left"/>
      <w:pPr>
        <w:ind w:left="1440" w:hanging="360"/>
      </w:pPr>
    </w:lvl>
    <w:lvl w:ilvl="2" w:tplc="4A505D9C" w:tentative="1">
      <w:start w:val="1"/>
      <w:numFmt w:val="lowerRoman"/>
      <w:lvlText w:val="%3."/>
      <w:lvlJc w:val="right"/>
      <w:pPr>
        <w:ind w:left="2160" w:hanging="180"/>
      </w:pPr>
    </w:lvl>
    <w:lvl w:ilvl="3" w:tplc="800CF42A" w:tentative="1">
      <w:start w:val="1"/>
      <w:numFmt w:val="decimal"/>
      <w:lvlText w:val="%4."/>
      <w:lvlJc w:val="left"/>
      <w:pPr>
        <w:ind w:left="2880" w:hanging="360"/>
      </w:pPr>
    </w:lvl>
    <w:lvl w:ilvl="4" w:tplc="8C6A2724" w:tentative="1">
      <w:start w:val="1"/>
      <w:numFmt w:val="lowerLetter"/>
      <w:lvlText w:val="%5."/>
      <w:lvlJc w:val="left"/>
      <w:pPr>
        <w:ind w:left="3600" w:hanging="360"/>
      </w:pPr>
    </w:lvl>
    <w:lvl w:ilvl="5" w:tplc="12B4C548" w:tentative="1">
      <w:start w:val="1"/>
      <w:numFmt w:val="lowerRoman"/>
      <w:lvlText w:val="%6."/>
      <w:lvlJc w:val="right"/>
      <w:pPr>
        <w:ind w:left="4320" w:hanging="180"/>
      </w:pPr>
    </w:lvl>
    <w:lvl w:ilvl="6" w:tplc="D258194E" w:tentative="1">
      <w:start w:val="1"/>
      <w:numFmt w:val="decimal"/>
      <w:lvlText w:val="%7."/>
      <w:lvlJc w:val="left"/>
      <w:pPr>
        <w:ind w:left="5040" w:hanging="360"/>
      </w:pPr>
    </w:lvl>
    <w:lvl w:ilvl="7" w:tplc="1690E2EE" w:tentative="1">
      <w:start w:val="1"/>
      <w:numFmt w:val="lowerLetter"/>
      <w:lvlText w:val="%8."/>
      <w:lvlJc w:val="left"/>
      <w:pPr>
        <w:ind w:left="5760" w:hanging="360"/>
      </w:pPr>
    </w:lvl>
    <w:lvl w:ilvl="8" w:tplc="6C86E84A" w:tentative="1">
      <w:start w:val="1"/>
      <w:numFmt w:val="lowerRoman"/>
      <w:lvlText w:val="%9."/>
      <w:lvlJc w:val="right"/>
      <w:pPr>
        <w:ind w:left="6480" w:hanging="180"/>
      </w:pPr>
    </w:lvl>
  </w:abstractNum>
  <w:abstractNum w:abstractNumId="33" w15:restartNumberingAfterBreak="0">
    <w:nsid w:val="70136176"/>
    <w:multiLevelType w:val="hybridMultilevel"/>
    <w:tmpl w:val="3CAA9C4A"/>
    <w:lvl w:ilvl="0" w:tplc="6F10559A">
      <w:start w:val="1"/>
      <w:numFmt w:val="lowerLetter"/>
      <w:lvlText w:val="%1)"/>
      <w:lvlJc w:val="left"/>
      <w:pPr>
        <w:ind w:left="720" w:hanging="360"/>
      </w:pPr>
      <w:rPr>
        <w:rFonts w:hint="default"/>
        <w:b/>
      </w:rPr>
    </w:lvl>
    <w:lvl w:ilvl="1" w:tplc="7EDE704C" w:tentative="1">
      <w:start w:val="1"/>
      <w:numFmt w:val="lowerLetter"/>
      <w:lvlText w:val="%2."/>
      <w:lvlJc w:val="left"/>
      <w:pPr>
        <w:ind w:left="1440" w:hanging="360"/>
      </w:pPr>
    </w:lvl>
    <w:lvl w:ilvl="2" w:tplc="8A1CCDE8" w:tentative="1">
      <w:start w:val="1"/>
      <w:numFmt w:val="lowerRoman"/>
      <w:lvlText w:val="%3."/>
      <w:lvlJc w:val="right"/>
      <w:pPr>
        <w:ind w:left="2160" w:hanging="180"/>
      </w:pPr>
    </w:lvl>
    <w:lvl w:ilvl="3" w:tplc="BD2E07CE" w:tentative="1">
      <w:start w:val="1"/>
      <w:numFmt w:val="decimal"/>
      <w:lvlText w:val="%4."/>
      <w:lvlJc w:val="left"/>
      <w:pPr>
        <w:ind w:left="2880" w:hanging="360"/>
      </w:pPr>
    </w:lvl>
    <w:lvl w:ilvl="4" w:tplc="B95EE72A" w:tentative="1">
      <w:start w:val="1"/>
      <w:numFmt w:val="lowerLetter"/>
      <w:lvlText w:val="%5."/>
      <w:lvlJc w:val="left"/>
      <w:pPr>
        <w:ind w:left="3600" w:hanging="360"/>
      </w:pPr>
    </w:lvl>
    <w:lvl w:ilvl="5" w:tplc="B5A85C24" w:tentative="1">
      <w:start w:val="1"/>
      <w:numFmt w:val="lowerRoman"/>
      <w:lvlText w:val="%6."/>
      <w:lvlJc w:val="right"/>
      <w:pPr>
        <w:ind w:left="4320" w:hanging="180"/>
      </w:pPr>
    </w:lvl>
    <w:lvl w:ilvl="6" w:tplc="32880C78" w:tentative="1">
      <w:start w:val="1"/>
      <w:numFmt w:val="decimal"/>
      <w:lvlText w:val="%7."/>
      <w:lvlJc w:val="left"/>
      <w:pPr>
        <w:ind w:left="5040" w:hanging="360"/>
      </w:pPr>
    </w:lvl>
    <w:lvl w:ilvl="7" w:tplc="DAACB178" w:tentative="1">
      <w:start w:val="1"/>
      <w:numFmt w:val="lowerLetter"/>
      <w:lvlText w:val="%8."/>
      <w:lvlJc w:val="left"/>
      <w:pPr>
        <w:ind w:left="5760" w:hanging="360"/>
      </w:pPr>
    </w:lvl>
    <w:lvl w:ilvl="8" w:tplc="BCF6B4D6" w:tentative="1">
      <w:start w:val="1"/>
      <w:numFmt w:val="lowerRoman"/>
      <w:lvlText w:val="%9."/>
      <w:lvlJc w:val="right"/>
      <w:pPr>
        <w:ind w:left="6480" w:hanging="180"/>
      </w:pPr>
    </w:lvl>
  </w:abstractNum>
  <w:abstractNum w:abstractNumId="34" w15:restartNumberingAfterBreak="0">
    <w:nsid w:val="7418152F"/>
    <w:multiLevelType w:val="hybridMultilevel"/>
    <w:tmpl w:val="AFA03B76"/>
    <w:lvl w:ilvl="0" w:tplc="7556E2D0">
      <w:start w:val="1"/>
      <w:numFmt w:val="lowerLetter"/>
      <w:lvlText w:val="%1)"/>
      <w:lvlJc w:val="left"/>
      <w:pPr>
        <w:ind w:left="568" w:hanging="360"/>
      </w:pPr>
      <w:rPr>
        <w:rFonts w:hint="default"/>
        <w:b/>
      </w:rPr>
    </w:lvl>
    <w:lvl w:ilvl="1" w:tplc="F416950C" w:tentative="1">
      <w:start w:val="1"/>
      <w:numFmt w:val="lowerLetter"/>
      <w:lvlText w:val="%2."/>
      <w:lvlJc w:val="left"/>
      <w:pPr>
        <w:ind w:left="1364" w:hanging="360"/>
      </w:pPr>
    </w:lvl>
    <w:lvl w:ilvl="2" w:tplc="53704830" w:tentative="1">
      <w:start w:val="1"/>
      <w:numFmt w:val="lowerRoman"/>
      <w:lvlText w:val="%3."/>
      <w:lvlJc w:val="right"/>
      <w:pPr>
        <w:ind w:left="2084" w:hanging="180"/>
      </w:pPr>
    </w:lvl>
    <w:lvl w:ilvl="3" w:tplc="B608C57E" w:tentative="1">
      <w:start w:val="1"/>
      <w:numFmt w:val="decimal"/>
      <w:lvlText w:val="%4."/>
      <w:lvlJc w:val="left"/>
      <w:pPr>
        <w:ind w:left="2804" w:hanging="360"/>
      </w:pPr>
    </w:lvl>
    <w:lvl w:ilvl="4" w:tplc="F3EA175E" w:tentative="1">
      <w:start w:val="1"/>
      <w:numFmt w:val="lowerLetter"/>
      <w:lvlText w:val="%5."/>
      <w:lvlJc w:val="left"/>
      <w:pPr>
        <w:ind w:left="3524" w:hanging="360"/>
      </w:pPr>
    </w:lvl>
    <w:lvl w:ilvl="5" w:tplc="E7B22FBA" w:tentative="1">
      <w:start w:val="1"/>
      <w:numFmt w:val="lowerRoman"/>
      <w:lvlText w:val="%6."/>
      <w:lvlJc w:val="right"/>
      <w:pPr>
        <w:ind w:left="4244" w:hanging="180"/>
      </w:pPr>
    </w:lvl>
    <w:lvl w:ilvl="6" w:tplc="5C5CAA74" w:tentative="1">
      <w:start w:val="1"/>
      <w:numFmt w:val="decimal"/>
      <w:lvlText w:val="%7."/>
      <w:lvlJc w:val="left"/>
      <w:pPr>
        <w:ind w:left="4964" w:hanging="360"/>
      </w:pPr>
    </w:lvl>
    <w:lvl w:ilvl="7" w:tplc="CE3EB572" w:tentative="1">
      <w:start w:val="1"/>
      <w:numFmt w:val="lowerLetter"/>
      <w:lvlText w:val="%8."/>
      <w:lvlJc w:val="left"/>
      <w:pPr>
        <w:ind w:left="5684" w:hanging="360"/>
      </w:pPr>
    </w:lvl>
    <w:lvl w:ilvl="8" w:tplc="64D6EFE8" w:tentative="1">
      <w:start w:val="1"/>
      <w:numFmt w:val="lowerRoman"/>
      <w:lvlText w:val="%9."/>
      <w:lvlJc w:val="right"/>
      <w:pPr>
        <w:ind w:left="6404" w:hanging="180"/>
      </w:pPr>
    </w:lvl>
  </w:abstractNum>
  <w:abstractNum w:abstractNumId="35" w15:restartNumberingAfterBreak="0">
    <w:nsid w:val="74F70616"/>
    <w:multiLevelType w:val="hybridMultilevel"/>
    <w:tmpl w:val="25CC5138"/>
    <w:lvl w:ilvl="0" w:tplc="7EA62842">
      <w:start w:val="1"/>
      <w:numFmt w:val="lowerLetter"/>
      <w:lvlText w:val="%1)"/>
      <w:lvlJc w:val="left"/>
      <w:pPr>
        <w:ind w:left="720" w:hanging="360"/>
      </w:pPr>
      <w:rPr>
        <w:rFonts w:hint="default"/>
        <w:b/>
      </w:rPr>
    </w:lvl>
    <w:lvl w:ilvl="1" w:tplc="E0C45648" w:tentative="1">
      <w:start w:val="1"/>
      <w:numFmt w:val="lowerLetter"/>
      <w:lvlText w:val="%2."/>
      <w:lvlJc w:val="left"/>
      <w:pPr>
        <w:ind w:left="1440" w:hanging="360"/>
      </w:pPr>
    </w:lvl>
    <w:lvl w:ilvl="2" w:tplc="5E788662" w:tentative="1">
      <w:start w:val="1"/>
      <w:numFmt w:val="lowerRoman"/>
      <w:lvlText w:val="%3."/>
      <w:lvlJc w:val="right"/>
      <w:pPr>
        <w:ind w:left="2160" w:hanging="180"/>
      </w:pPr>
    </w:lvl>
    <w:lvl w:ilvl="3" w:tplc="F63036A4" w:tentative="1">
      <w:start w:val="1"/>
      <w:numFmt w:val="decimal"/>
      <w:lvlText w:val="%4."/>
      <w:lvlJc w:val="left"/>
      <w:pPr>
        <w:ind w:left="2880" w:hanging="360"/>
      </w:pPr>
    </w:lvl>
    <w:lvl w:ilvl="4" w:tplc="AE602838" w:tentative="1">
      <w:start w:val="1"/>
      <w:numFmt w:val="lowerLetter"/>
      <w:lvlText w:val="%5."/>
      <w:lvlJc w:val="left"/>
      <w:pPr>
        <w:ind w:left="3600" w:hanging="360"/>
      </w:pPr>
    </w:lvl>
    <w:lvl w:ilvl="5" w:tplc="4E742432" w:tentative="1">
      <w:start w:val="1"/>
      <w:numFmt w:val="lowerRoman"/>
      <w:lvlText w:val="%6."/>
      <w:lvlJc w:val="right"/>
      <w:pPr>
        <w:ind w:left="4320" w:hanging="180"/>
      </w:pPr>
    </w:lvl>
    <w:lvl w:ilvl="6" w:tplc="1DFE0F7C" w:tentative="1">
      <w:start w:val="1"/>
      <w:numFmt w:val="decimal"/>
      <w:lvlText w:val="%7."/>
      <w:lvlJc w:val="left"/>
      <w:pPr>
        <w:ind w:left="5040" w:hanging="360"/>
      </w:pPr>
    </w:lvl>
    <w:lvl w:ilvl="7" w:tplc="7D5CCC1E" w:tentative="1">
      <w:start w:val="1"/>
      <w:numFmt w:val="lowerLetter"/>
      <w:lvlText w:val="%8."/>
      <w:lvlJc w:val="left"/>
      <w:pPr>
        <w:ind w:left="5760" w:hanging="360"/>
      </w:pPr>
    </w:lvl>
    <w:lvl w:ilvl="8" w:tplc="24F2E340" w:tentative="1">
      <w:start w:val="1"/>
      <w:numFmt w:val="lowerRoman"/>
      <w:lvlText w:val="%9."/>
      <w:lvlJc w:val="right"/>
      <w:pPr>
        <w:ind w:left="6480" w:hanging="180"/>
      </w:pPr>
    </w:lvl>
  </w:abstractNum>
  <w:abstractNum w:abstractNumId="36"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FFA7DA8"/>
    <w:multiLevelType w:val="hybridMultilevel"/>
    <w:tmpl w:val="E948F714"/>
    <w:lvl w:ilvl="0" w:tplc="6C3490FA">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num w:numId="1">
    <w:abstractNumId w:val="20"/>
  </w:num>
  <w:num w:numId="2">
    <w:abstractNumId w:val="7"/>
  </w:num>
  <w:num w:numId="3">
    <w:abstractNumId w:val="11"/>
  </w:num>
  <w:num w:numId="4">
    <w:abstractNumId w:val="28"/>
  </w:num>
  <w:num w:numId="5">
    <w:abstractNumId w:val="0"/>
  </w:num>
  <w:num w:numId="6">
    <w:abstractNumId w:val="12"/>
  </w:num>
  <w:num w:numId="7">
    <w:abstractNumId w:val="2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lvlOverride w:ilvl="0">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9"/>
  </w:num>
  <w:num w:numId="22">
    <w:abstractNumId w:val="32"/>
  </w:num>
  <w:num w:numId="23">
    <w:abstractNumId w:val="35"/>
  </w:num>
  <w:num w:numId="24">
    <w:abstractNumId w:val="33"/>
  </w:num>
  <w:num w:numId="25">
    <w:abstractNumId w:val="13"/>
  </w:num>
  <w:num w:numId="26">
    <w:abstractNumId w:val="34"/>
  </w:num>
  <w:num w:numId="27">
    <w:abstractNumId w:val="8"/>
  </w:num>
  <w:num w:numId="28">
    <w:abstractNumId w:val="31"/>
  </w:num>
  <w:num w:numId="29">
    <w:abstractNumId w:val="17"/>
  </w:num>
  <w:num w:numId="30">
    <w:abstractNumId w:val="2"/>
  </w:num>
  <w:num w:numId="31">
    <w:abstractNumId w:val="26"/>
  </w:num>
  <w:num w:numId="32">
    <w:abstractNumId w:val="18"/>
  </w:num>
  <w:num w:numId="33">
    <w:abstractNumId w:val="16"/>
  </w:num>
  <w:num w:numId="34">
    <w:abstractNumId w:val="3"/>
  </w:num>
  <w:num w:numId="35">
    <w:abstractNumId w:val="4"/>
  </w:num>
  <w:num w:numId="36">
    <w:abstractNumId w:val="15"/>
  </w:num>
  <w:num w:numId="37">
    <w:abstractNumId w:val="10"/>
  </w:num>
  <w:num w:numId="38">
    <w:abstractNumId w:val="14"/>
  </w:num>
  <w:num w:numId="39">
    <w:abstractNumId w:val="23"/>
  </w:num>
  <w:num w:numId="40">
    <w:abstractNumId w:val="30"/>
  </w:num>
  <w:num w:numId="41">
    <w:abstractNumId w:val="19"/>
  </w:num>
  <w:num w:numId="42">
    <w:abstractNumId w:val="24"/>
  </w:num>
  <w:num w:numId="43">
    <w:abstractNumId w:val="6"/>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D5"/>
    <w:rsid w:val="000022F1"/>
    <w:rsid w:val="00003CB8"/>
    <w:rsid w:val="00003F0E"/>
    <w:rsid w:val="00004646"/>
    <w:rsid w:val="00011FB6"/>
    <w:rsid w:val="00013EA4"/>
    <w:rsid w:val="00014455"/>
    <w:rsid w:val="0001500E"/>
    <w:rsid w:val="000167C2"/>
    <w:rsid w:val="000219A2"/>
    <w:rsid w:val="00025EC9"/>
    <w:rsid w:val="00026891"/>
    <w:rsid w:val="00027E25"/>
    <w:rsid w:val="000313F3"/>
    <w:rsid w:val="00036AD0"/>
    <w:rsid w:val="0004079B"/>
    <w:rsid w:val="00042B6F"/>
    <w:rsid w:val="0004422B"/>
    <w:rsid w:val="0004515C"/>
    <w:rsid w:val="00046528"/>
    <w:rsid w:val="00046B0A"/>
    <w:rsid w:val="00057C8A"/>
    <w:rsid w:val="000632E5"/>
    <w:rsid w:val="000713F6"/>
    <w:rsid w:val="00077483"/>
    <w:rsid w:val="00081A75"/>
    <w:rsid w:val="000853DD"/>
    <w:rsid w:val="00087BCD"/>
    <w:rsid w:val="00093C61"/>
    <w:rsid w:val="000A4113"/>
    <w:rsid w:val="000A50B4"/>
    <w:rsid w:val="000B0C4B"/>
    <w:rsid w:val="000B1C76"/>
    <w:rsid w:val="000D2ACE"/>
    <w:rsid w:val="000D48C7"/>
    <w:rsid w:val="000E590A"/>
    <w:rsid w:val="000F0ED6"/>
    <w:rsid w:val="00110A36"/>
    <w:rsid w:val="0011165B"/>
    <w:rsid w:val="0011555E"/>
    <w:rsid w:val="00116321"/>
    <w:rsid w:val="00123A91"/>
    <w:rsid w:val="0012641E"/>
    <w:rsid w:val="001275B4"/>
    <w:rsid w:val="0014081C"/>
    <w:rsid w:val="00146F2A"/>
    <w:rsid w:val="00147BAC"/>
    <w:rsid w:val="00147C56"/>
    <w:rsid w:val="00152113"/>
    <w:rsid w:val="001525E9"/>
    <w:rsid w:val="00157519"/>
    <w:rsid w:val="0015763A"/>
    <w:rsid w:val="00160DB3"/>
    <w:rsid w:val="00167EBD"/>
    <w:rsid w:val="00170495"/>
    <w:rsid w:val="0017073D"/>
    <w:rsid w:val="00174F50"/>
    <w:rsid w:val="00182DFB"/>
    <w:rsid w:val="00183882"/>
    <w:rsid w:val="00183BB9"/>
    <w:rsid w:val="001953AF"/>
    <w:rsid w:val="001A0D23"/>
    <w:rsid w:val="001A0F2C"/>
    <w:rsid w:val="001A2F4E"/>
    <w:rsid w:val="001B6E3E"/>
    <w:rsid w:val="001C001F"/>
    <w:rsid w:val="001C4704"/>
    <w:rsid w:val="001D5D2B"/>
    <w:rsid w:val="001D6822"/>
    <w:rsid w:val="001E6404"/>
    <w:rsid w:val="001F0188"/>
    <w:rsid w:val="001F0C33"/>
    <w:rsid w:val="001F2AD6"/>
    <w:rsid w:val="00200A31"/>
    <w:rsid w:val="00201FF5"/>
    <w:rsid w:val="002044A7"/>
    <w:rsid w:val="00210674"/>
    <w:rsid w:val="00213356"/>
    <w:rsid w:val="00220308"/>
    <w:rsid w:val="002220C6"/>
    <w:rsid w:val="00224C8B"/>
    <w:rsid w:val="00230642"/>
    <w:rsid w:val="0023288D"/>
    <w:rsid w:val="00247145"/>
    <w:rsid w:val="002550B0"/>
    <w:rsid w:val="002552FB"/>
    <w:rsid w:val="002615A6"/>
    <w:rsid w:val="00263AC1"/>
    <w:rsid w:val="00274199"/>
    <w:rsid w:val="00275B86"/>
    <w:rsid w:val="00276165"/>
    <w:rsid w:val="00276E49"/>
    <w:rsid w:val="0028051B"/>
    <w:rsid w:val="00280F64"/>
    <w:rsid w:val="00280FB3"/>
    <w:rsid w:val="002811F9"/>
    <w:rsid w:val="0028316F"/>
    <w:rsid w:val="00285850"/>
    <w:rsid w:val="002930DC"/>
    <w:rsid w:val="002A489A"/>
    <w:rsid w:val="002A6B61"/>
    <w:rsid w:val="002A6E2B"/>
    <w:rsid w:val="002C0F95"/>
    <w:rsid w:val="002C639B"/>
    <w:rsid w:val="002D1A1D"/>
    <w:rsid w:val="002E19AE"/>
    <w:rsid w:val="002F0B22"/>
    <w:rsid w:val="002F2590"/>
    <w:rsid w:val="002F30EF"/>
    <w:rsid w:val="002F3D72"/>
    <w:rsid w:val="002F47BA"/>
    <w:rsid w:val="002F5479"/>
    <w:rsid w:val="003037C5"/>
    <w:rsid w:val="0031377F"/>
    <w:rsid w:val="003142D3"/>
    <w:rsid w:val="00314FC7"/>
    <w:rsid w:val="00316124"/>
    <w:rsid w:val="00323C66"/>
    <w:rsid w:val="00324AB6"/>
    <w:rsid w:val="0032504F"/>
    <w:rsid w:val="003251EB"/>
    <w:rsid w:val="003303FC"/>
    <w:rsid w:val="0033344A"/>
    <w:rsid w:val="003354B8"/>
    <w:rsid w:val="003374F6"/>
    <w:rsid w:val="0034199B"/>
    <w:rsid w:val="003425B6"/>
    <w:rsid w:val="00343D73"/>
    <w:rsid w:val="003506C2"/>
    <w:rsid w:val="00351F79"/>
    <w:rsid w:val="0035488D"/>
    <w:rsid w:val="00355DF7"/>
    <w:rsid w:val="0035729F"/>
    <w:rsid w:val="00360869"/>
    <w:rsid w:val="00366A51"/>
    <w:rsid w:val="00367A96"/>
    <w:rsid w:val="0037444C"/>
    <w:rsid w:val="003773E0"/>
    <w:rsid w:val="003866A8"/>
    <w:rsid w:val="0038735E"/>
    <w:rsid w:val="0039107F"/>
    <w:rsid w:val="00391B34"/>
    <w:rsid w:val="0039387C"/>
    <w:rsid w:val="00393A65"/>
    <w:rsid w:val="00393E8A"/>
    <w:rsid w:val="003A2536"/>
    <w:rsid w:val="003A4129"/>
    <w:rsid w:val="003A6CC4"/>
    <w:rsid w:val="003B1C2A"/>
    <w:rsid w:val="003B5034"/>
    <w:rsid w:val="003B6089"/>
    <w:rsid w:val="003C0593"/>
    <w:rsid w:val="003C1146"/>
    <w:rsid w:val="003C5B8C"/>
    <w:rsid w:val="003D2263"/>
    <w:rsid w:val="003D3968"/>
    <w:rsid w:val="003D438E"/>
    <w:rsid w:val="003D7843"/>
    <w:rsid w:val="003D7884"/>
    <w:rsid w:val="003E1A8E"/>
    <w:rsid w:val="003E7CD5"/>
    <w:rsid w:val="003F1CCA"/>
    <w:rsid w:val="003F5C6D"/>
    <w:rsid w:val="003F5CB3"/>
    <w:rsid w:val="00401619"/>
    <w:rsid w:val="004046DA"/>
    <w:rsid w:val="004057E0"/>
    <w:rsid w:val="00407E8B"/>
    <w:rsid w:val="00410F88"/>
    <w:rsid w:val="00412FA3"/>
    <w:rsid w:val="00424E1E"/>
    <w:rsid w:val="004260C8"/>
    <w:rsid w:val="0042721F"/>
    <w:rsid w:val="004274B3"/>
    <w:rsid w:val="00427B89"/>
    <w:rsid w:val="00430C54"/>
    <w:rsid w:val="0043122D"/>
    <w:rsid w:val="0043347D"/>
    <w:rsid w:val="00434A60"/>
    <w:rsid w:val="00440E56"/>
    <w:rsid w:val="00441834"/>
    <w:rsid w:val="00441B72"/>
    <w:rsid w:val="00441EC1"/>
    <w:rsid w:val="00444E67"/>
    <w:rsid w:val="004629F7"/>
    <w:rsid w:val="00462F1D"/>
    <w:rsid w:val="00463414"/>
    <w:rsid w:val="004660B7"/>
    <w:rsid w:val="004744E4"/>
    <w:rsid w:val="0047592E"/>
    <w:rsid w:val="00475C05"/>
    <w:rsid w:val="004828D3"/>
    <w:rsid w:val="00483E39"/>
    <w:rsid w:val="004A1BC0"/>
    <w:rsid w:val="004A7C78"/>
    <w:rsid w:val="004B103F"/>
    <w:rsid w:val="004B1193"/>
    <w:rsid w:val="004B3DCA"/>
    <w:rsid w:val="004C0EF3"/>
    <w:rsid w:val="004C3986"/>
    <w:rsid w:val="004D6D1B"/>
    <w:rsid w:val="004E72A6"/>
    <w:rsid w:val="004F04DF"/>
    <w:rsid w:val="004F16EB"/>
    <w:rsid w:val="004F33C0"/>
    <w:rsid w:val="004F5B7A"/>
    <w:rsid w:val="005010F7"/>
    <w:rsid w:val="0050794A"/>
    <w:rsid w:val="00510349"/>
    <w:rsid w:val="0051216E"/>
    <w:rsid w:val="00512F50"/>
    <w:rsid w:val="005144C5"/>
    <w:rsid w:val="00516453"/>
    <w:rsid w:val="005168A7"/>
    <w:rsid w:val="00524134"/>
    <w:rsid w:val="005312C7"/>
    <w:rsid w:val="00533D3A"/>
    <w:rsid w:val="00535EE8"/>
    <w:rsid w:val="00541FB2"/>
    <w:rsid w:val="00546623"/>
    <w:rsid w:val="00551A46"/>
    <w:rsid w:val="005532C7"/>
    <w:rsid w:val="0056133F"/>
    <w:rsid w:val="00563AF2"/>
    <w:rsid w:val="00565B79"/>
    <w:rsid w:val="00584E48"/>
    <w:rsid w:val="00586D56"/>
    <w:rsid w:val="0059361C"/>
    <w:rsid w:val="00596001"/>
    <w:rsid w:val="005A1C09"/>
    <w:rsid w:val="005A6FC4"/>
    <w:rsid w:val="005B5653"/>
    <w:rsid w:val="005C2F83"/>
    <w:rsid w:val="005C4965"/>
    <w:rsid w:val="005C6132"/>
    <w:rsid w:val="005D1A4A"/>
    <w:rsid w:val="005D5FF4"/>
    <w:rsid w:val="005E0BAF"/>
    <w:rsid w:val="005E2146"/>
    <w:rsid w:val="005E2A05"/>
    <w:rsid w:val="005E2D03"/>
    <w:rsid w:val="005E6C0C"/>
    <w:rsid w:val="005E7CC2"/>
    <w:rsid w:val="005F0CFA"/>
    <w:rsid w:val="005F0D32"/>
    <w:rsid w:val="005F0E47"/>
    <w:rsid w:val="005F23E8"/>
    <w:rsid w:val="005F47BD"/>
    <w:rsid w:val="005F5974"/>
    <w:rsid w:val="0060076B"/>
    <w:rsid w:val="00601F15"/>
    <w:rsid w:val="006125FA"/>
    <w:rsid w:val="006129D4"/>
    <w:rsid w:val="00616DD1"/>
    <w:rsid w:val="00617534"/>
    <w:rsid w:val="0062009C"/>
    <w:rsid w:val="006233D3"/>
    <w:rsid w:val="00627E79"/>
    <w:rsid w:val="00631C4A"/>
    <w:rsid w:val="006322BA"/>
    <w:rsid w:val="0063262C"/>
    <w:rsid w:val="00636442"/>
    <w:rsid w:val="00636A83"/>
    <w:rsid w:val="0063716A"/>
    <w:rsid w:val="00640D23"/>
    <w:rsid w:val="00643765"/>
    <w:rsid w:val="00644696"/>
    <w:rsid w:val="006722D8"/>
    <w:rsid w:val="006745F8"/>
    <w:rsid w:val="006758CC"/>
    <w:rsid w:val="00687168"/>
    <w:rsid w:val="006930D6"/>
    <w:rsid w:val="006954FF"/>
    <w:rsid w:val="006B4070"/>
    <w:rsid w:val="006B4B61"/>
    <w:rsid w:val="006B556C"/>
    <w:rsid w:val="006B6F5A"/>
    <w:rsid w:val="006D405D"/>
    <w:rsid w:val="006D48C7"/>
    <w:rsid w:val="006D508A"/>
    <w:rsid w:val="006E2028"/>
    <w:rsid w:val="006E57BC"/>
    <w:rsid w:val="006E5CB8"/>
    <w:rsid w:val="006E7653"/>
    <w:rsid w:val="006F13A4"/>
    <w:rsid w:val="007001AE"/>
    <w:rsid w:val="00726104"/>
    <w:rsid w:val="00730274"/>
    <w:rsid w:val="00731D06"/>
    <w:rsid w:val="00733222"/>
    <w:rsid w:val="0074179E"/>
    <w:rsid w:val="00745A5E"/>
    <w:rsid w:val="00746E2B"/>
    <w:rsid w:val="00752B7C"/>
    <w:rsid w:val="00754320"/>
    <w:rsid w:val="0075546D"/>
    <w:rsid w:val="00755966"/>
    <w:rsid w:val="00756BC7"/>
    <w:rsid w:val="007575DE"/>
    <w:rsid w:val="00757C43"/>
    <w:rsid w:val="00766EFF"/>
    <w:rsid w:val="00773BD6"/>
    <w:rsid w:val="0078047F"/>
    <w:rsid w:val="0078482D"/>
    <w:rsid w:val="00785805"/>
    <w:rsid w:val="0079087B"/>
    <w:rsid w:val="00791925"/>
    <w:rsid w:val="007A046B"/>
    <w:rsid w:val="007B0551"/>
    <w:rsid w:val="007B30BA"/>
    <w:rsid w:val="007B76C1"/>
    <w:rsid w:val="007C0731"/>
    <w:rsid w:val="007C0F58"/>
    <w:rsid w:val="007C6273"/>
    <w:rsid w:val="007D29BF"/>
    <w:rsid w:val="007E32E9"/>
    <w:rsid w:val="007E3399"/>
    <w:rsid w:val="007F0CF1"/>
    <w:rsid w:val="007F0FC7"/>
    <w:rsid w:val="007F591A"/>
    <w:rsid w:val="00801003"/>
    <w:rsid w:val="0080270F"/>
    <w:rsid w:val="008051B4"/>
    <w:rsid w:val="00810139"/>
    <w:rsid w:val="00813A77"/>
    <w:rsid w:val="0082282F"/>
    <w:rsid w:val="0082510F"/>
    <w:rsid w:val="00827DB7"/>
    <w:rsid w:val="00831D1E"/>
    <w:rsid w:val="008320F4"/>
    <w:rsid w:val="0083784B"/>
    <w:rsid w:val="00840FFE"/>
    <w:rsid w:val="00844729"/>
    <w:rsid w:val="0084514A"/>
    <w:rsid w:val="0085092F"/>
    <w:rsid w:val="00855D2A"/>
    <w:rsid w:val="00857A3D"/>
    <w:rsid w:val="00860AC9"/>
    <w:rsid w:val="0086389C"/>
    <w:rsid w:val="00863E33"/>
    <w:rsid w:val="0086447E"/>
    <w:rsid w:val="00864AD8"/>
    <w:rsid w:val="00867228"/>
    <w:rsid w:val="008735F9"/>
    <w:rsid w:val="00884BA1"/>
    <w:rsid w:val="008A1C92"/>
    <w:rsid w:val="008A1F2F"/>
    <w:rsid w:val="008A6644"/>
    <w:rsid w:val="008C1ADC"/>
    <w:rsid w:val="008D0999"/>
    <w:rsid w:val="008D24A1"/>
    <w:rsid w:val="008D4CDD"/>
    <w:rsid w:val="008D6C6D"/>
    <w:rsid w:val="008E0E30"/>
    <w:rsid w:val="008F0ECD"/>
    <w:rsid w:val="008F3A53"/>
    <w:rsid w:val="009027DD"/>
    <w:rsid w:val="00915ACE"/>
    <w:rsid w:val="009205B3"/>
    <w:rsid w:val="009211AF"/>
    <w:rsid w:val="0092516C"/>
    <w:rsid w:val="00927645"/>
    <w:rsid w:val="00931C3E"/>
    <w:rsid w:val="00937D53"/>
    <w:rsid w:val="0094793C"/>
    <w:rsid w:val="0095682E"/>
    <w:rsid w:val="00961CF2"/>
    <w:rsid w:val="00963AE4"/>
    <w:rsid w:val="009659DC"/>
    <w:rsid w:val="00972C37"/>
    <w:rsid w:val="00981E45"/>
    <w:rsid w:val="00983692"/>
    <w:rsid w:val="00983A74"/>
    <w:rsid w:val="00996C0D"/>
    <w:rsid w:val="00997850"/>
    <w:rsid w:val="009A0C8D"/>
    <w:rsid w:val="009A17B4"/>
    <w:rsid w:val="009A272B"/>
    <w:rsid w:val="009B22BD"/>
    <w:rsid w:val="009C3F91"/>
    <w:rsid w:val="009E3439"/>
    <w:rsid w:val="009E574C"/>
    <w:rsid w:val="009E5BDB"/>
    <w:rsid w:val="009E5CDA"/>
    <w:rsid w:val="009F07FA"/>
    <w:rsid w:val="009F353F"/>
    <w:rsid w:val="009F4848"/>
    <w:rsid w:val="009F7A9E"/>
    <w:rsid w:val="00A02830"/>
    <w:rsid w:val="00A07F8D"/>
    <w:rsid w:val="00A15777"/>
    <w:rsid w:val="00A17FEC"/>
    <w:rsid w:val="00A21902"/>
    <w:rsid w:val="00A253A5"/>
    <w:rsid w:val="00A3429A"/>
    <w:rsid w:val="00A3453C"/>
    <w:rsid w:val="00A40E46"/>
    <w:rsid w:val="00A462EE"/>
    <w:rsid w:val="00A566E4"/>
    <w:rsid w:val="00A6165B"/>
    <w:rsid w:val="00A6366E"/>
    <w:rsid w:val="00A74B70"/>
    <w:rsid w:val="00A778CC"/>
    <w:rsid w:val="00A84140"/>
    <w:rsid w:val="00A84D76"/>
    <w:rsid w:val="00A90BE2"/>
    <w:rsid w:val="00A95D3A"/>
    <w:rsid w:val="00A968BD"/>
    <w:rsid w:val="00A974C3"/>
    <w:rsid w:val="00A977DB"/>
    <w:rsid w:val="00AA04D6"/>
    <w:rsid w:val="00AA7654"/>
    <w:rsid w:val="00AB3CF0"/>
    <w:rsid w:val="00AB7215"/>
    <w:rsid w:val="00AC6050"/>
    <w:rsid w:val="00AD23D2"/>
    <w:rsid w:val="00AE4CF7"/>
    <w:rsid w:val="00AE7F04"/>
    <w:rsid w:val="00AF00F6"/>
    <w:rsid w:val="00AF0711"/>
    <w:rsid w:val="00AF3E52"/>
    <w:rsid w:val="00AF4370"/>
    <w:rsid w:val="00B15175"/>
    <w:rsid w:val="00B15CEF"/>
    <w:rsid w:val="00B30EF2"/>
    <w:rsid w:val="00B35BB1"/>
    <w:rsid w:val="00B362B7"/>
    <w:rsid w:val="00B36F29"/>
    <w:rsid w:val="00B4460D"/>
    <w:rsid w:val="00B474E9"/>
    <w:rsid w:val="00B516AB"/>
    <w:rsid w:val="00B51AD5"/>
    <w:rsid w:val="00B56867"/>
    <w:rsid w:val="00B6719B"/>
    <w:rsid w:val="00B7017E"/>
    <w:rsid w:val="00B70D53"/>
    <w:rsid w:val="00B72387"/>
    <w:rsid w:val="00B72545"/>
    <w:rsid w:val="00B7442A"/>
    <w:rsid w:val="00B75DCF"/>
    <w:rsid w:val="00B75ECB"/>
    <w:rsid w:val="00B819C2"/>
    <w:rsid w:val="00B870FE"/>
    <w:rsid w:val="00B87D89"/>
    <w:rsid w:val="00B91E44"/>
    <w:rsid w:val="00B93471"/>
    <w:rsid w:val="00B93767"/>
    <w:rsid w:val="00B948AC"/>
    <w:rsid w:val="00BA18AA"/>
    <w:rsid w:val="00BA1CCF"/>
    <w:rsid w:val="00BA4AAD"/>
    <w:rsid w:val="00BA6D91"/>
    <w:rsid w:val="00BB394E"/>
    <w:rsid w:val="00BC0A74"/>
    <w:rsid w:val="00BC5975"/>
    <w:rsid w:val="00BD1971"/>
    <w:rsid w:val="00BD283C"/>
    <w:rsid w:val="00BD2DE7"/>
    <w:rsid w:val="00BD48BB"/>
    <w:rsid w:val="00BD4CDF"/>
    <w:rsid w:val="00BD5AF8"/>
    <w:rsid w:val="00BE54E1"/>
    <w:rsid w:val="00BF214B"/>
    <w:rsid w:val="00BF2E83"/>
    <w:rsid w:val="00BF34A8"/>
    <w:rsid w:val="00BF3EC1"/>
    <w:rsid w:val="00BF40F9"/>
    <w:rsid w:val="00BF4189"/>
    <w:rsid w:val="00C01E73"/>
    <w:rsid w:val="00C02512"/>
    <w:rsid w:val="00C029F0"/>
    <w:rsid w:val="00C03280"/>
    <w:rsid w:val="00C22CA9"/>
    <w:rsid w:val="00C32656"/>
    <w:rsid w:val="00C3400A"/>
    <w:rsid w:val="00C41387"/>
    <w:rsid w:val="00C45BD1"/>
    <w:rsid w:val="00C45DB3"/>
    <w:rsid w:val="00C50849"/>
    <w:rsid w:val="00C549B1"/>
    <w:rsid w:val="00C560F2"/>
    <w:rsid w:val="00C61C7F"/>
    <w:rsid w:val="00C65E8B"/>
    <w:rsid w:val="00C66B83"/>
    <w:rsid w:val="00C72C82"/>
    <w:rsid w:val="00C83CCC"/>
    <w:rsid w:val="00C8481A"/>
    <w:rsid w:val="00C86942"/>
    <w:rsid w:val="00C91588"/>
    <w:rsid w:val="00C94CF8"/>
    <w:rsid w:val="00C9664C"/>
    <w:rsid w:val="00CA6233"/>
    <w:rsid w:val="00CA7316"/>
    <w:rsid w:val="00CA7E92"/>
    <w:rsid w:val="00CB336A"/>
    <w:rsid w:val="00CB52CE"/>
    <w:rsid w:val="00CB54C5"/>
    <w:rsid w:val="00CC33CF"/>
    <w:rsid w:val="00CC7E20"/>
    <w:rsid w:val="00CD44B2"/>
    <w:rsid w:val="00CD6653"/>
    <w:rsid w:val="00CD6F82"/>
    <w:rsid w:val="00CD75AA"/>
    <w:rsid w:val="00CE09FA"/>
    <w:rsid w:val="00CE4F10"/>
    <w:rsid w:val="00D032DD"/>
    <w:rsid w:val="00D05A6D"/>
    <w:rsid w:val="00D1496D"/>
    <w:rsid w:val="00D21A3F"/>
    <w:rsid w:val="00D30278"/>
    <w:rsid w:val="00D302D0"/>
    <w:rsid w:val="00D307AA"/>
    <w:rsid w:val="00D31664"/>
    <w:rsid w:val="00D33C3B"/>
    <w:rsid w:val="00D364F7"/>
    <w:rsid w:val="00D541C1"/>
    <w:rsid w:val="00D603F4"/>
    <w:rsid w:val="00D62149"/>
    <w:rsid w:val="00D648BD"/>
    <w:rsid w:val="00D64EF5"/>
    <w:rsid w:val="00D748ED"/>
    <w:rsid w:val="00D76D3C"/>
    <w:rsid w:val="00D80F94"/>
    <w:rsid w:val="00D82F0F"/>
    <w:rsid w:val="00D914B5"/>
    <w:rsid w:val="00D9593F"/>
    <w:rsid w:val="00D9649B"/>
    <w:rsid w:val="00DA137A"/>
    <w:rsid w:val="00DA63A3"/>
    <w:rsid w:val="00DB23C6"/>
    <w:rsid w:val="00DB355E"/>
    <w:rsid w:val="00DB624A"/>
    <w:rsid w:val="00DB68D6"/>
    <w:rsid w:val="00DB7917"/>
    <w:rsid w:val="00DC2CCE"/>
    <w:rsid w:val="00DC3A70"/>
    <w:rsid w:val="00DC4AD5"/>
    <w:rsid w:val="00DC6DDB"/>
    <w:rsid w:val="00DD607A"/>
    <w:rsid w:val="00DD7F97"/>
    <w:rsid w:val="00DD7F9D"/>
    <w:rsid w:val="00DE0DC3"/>
    <w:rsid w:val="00DE6772"/>
    <w:rsid w:val="00DF13D1"/>
    <w:rsid w:val="00DF1493"/>
    <w:rsid w:val="00DF4718"/>
    <w:rsid w:val="00DF4F40"/>
    <w:rsid w:val="00DF6526"/>
    <w:rsid w:val="00DF65F0"/>
    <w:rsid w:val="00E00574"/>
    <w:rsid w:val="00E04B02"/>
    <w:rsid w:val="00E05BEA"/>
    <w:rsid w:val="00E065D9"/>
    <w:rsid w:val="00E207F1"/>
    <w:rsid w:val="00E23AB9"/>
    <w:rsid w:val="00E33A86"/>
    <w:rsid w:val="00E34A06"/>
    <w:rsid w:val="00E35218"/>
    <w:rsid w:val="00E41491"/>
    <w:rsid w:val="00E42444"/>
    <w:rsid w:val="00E57084"/>
    <w:rsid w:val="00E601E0"/>
    <w:rsid w:val="00E601E2"/>
    <w:rsid w:val="00E6049C"/>
    <w:rsid w:val="00E63509"/>
    <w:rsid w:val="00E64DAF"/>
    <w:rsid w:val="00E76F75"/>
    <w:rsid w:val="00E77E3D"/>
    <w:rsid w:val="00E80ECA"/>
    <w:rsid w:val="00E863F0"/>
    <w:rsid w:val="00E96C69"/>
    <w:rsid w:val="00EA2090"/>
    <w:rsid w:val="00EA636E"/>
    <w:rsid w:val="00ED2160"/>
    <w:rsid w:val="00ED5C38"/>
    <w:rsid w:val="00EE37FE"/>
    <w:rsid w:val="00EE5206"/>
    <w:rsid w:val="00EE5710"/>
    <w:rsid w:val="00EF2FF1"/>
    <w:rsid w:val="00EF485F"/>
    <w:rsid w:val="00F000DD"/>
    <w:rsid w:val="00F32D3A"/>
    <w:rsid w:val="00F414BB"/>
    <w:rsid w:val="00F42288"/>
    <w:rsid w:val="00F4360F"/>
    <w:rsid w:val="00F44D0B"/>
    <w:rsid w:val="00F44D1B"/>
    <w:rsid w:val="00F45A6A"/>
    <w:rsid w:val="00F4662C"/>
    <w:rsid w:val="00F46CE3"/>
    <w:rsid w:val="00F4771D"/>
    <w:rsid w:val="00F5538E"/>
    <w:rsid w:val="00F57998"/>
    <w:rsid w:val="00F62693"/>
    <w:rsid w:val="00F67528"/>
    <w:rsid w:val="00F73C51"/>
    <w:rsid w:val="00F74086"/>
    <w:rsid w:val="00F74911"/>
    <w:rsid w:val="00F7600A"/>
    <w:rsid w:val="00F77914"/>
    <w:rsid w:val="00F77D14"/>
    <w:rsid w:val="00F77EDE"/>
    <w:rsid w:val="00F8328E"/>
    <w:rsid w:val="00F8397E"/>
    <w:rsid w:val="00F84F4A"/>
    <w:rsid w:val="00F92C01"/>
    <w:rsid w:val="00F95862"/>
    <w:rsid w:val="00F97FF3"/>
    <w:rsid w:val="00FA0E0D"/>
    <w:rsid w:val="00FA0E97"/>
    <w:rsid w:val="00FA2693"/>
    <w:rsid w:val="00FA35C8"/>
    <w:rsid w:val="00FB009F"/>
    <w:rsid w:val="00FB61FD"/>
    <w:rsid w:val="00FC2175"/>
    <w:rsid w:val="00FC3E92"/>
    <w:rsid w:val="00FD1CF3"/>
    <w:rsid w:val="00FD2635"/>
    <w:rsid w:val="00FD5393"/>
    <w:rsid w:val="00FD5AC9"/>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7C22976F"/>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uiPriority="99"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uiPriority w:val="99"/>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uiPriority w:val="99"/>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uiPriority w:val="99"/>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 w:type="character" w:customStyle="1" w:styleId="nota">
    <w:name w:val="nota"/>
    <w:basedOn w:val="Fontepargpadro"/>
    <w:rsid w:val="00EA6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11641">
      <w:bodyDiv w:val="1"/>
      <w:marLeft w:val="0"/>
      <w:marRight w:val="0"/>
      <w:marTop w:val="0"/>
      <w:marBottom w:val="0"/>
      <w:divBdr>
        <w:top w:val="none" w:sz="0" w:space="0" w:color="auto"/>
        <w:left w:val="none" w:sz="0" w:space="0" w:color="auto"/>
        <w:bottom w:val="none" w:sz="0" w:space="0" w:color="auto"/>
        <w:right w:val="none" w:sz="0" w:space="0" w:color="auto"/>
      </w:divBdr>
    </w:div>
    <w:div w:id="597063817">
      <w:bodyDiv w:val="1"/>
      <w:marLeft w:val="0"/>
      <w:marRight w:val="0"/>
      <w:marTop w:val="0"/>
      <w:marBottom w:val="0"/>
      <w:divBdr>
        <w:top w:val="none" w:sz="0" w:space="0" w:color="auto"/>
        <w:left w:val="none" w:sz="0" w:space="0" w:color="auto"/>
        <w:bottom w:val="none" w:sz="0" w:space="0" w:color="auto"/>
        <w:right w:val="none" w:sz="0" w:space="0" w:color="auto"/>
      </w:divBdr>
    </w:div>
    <w:div w:id="677778844">
      <w:bodyDiv w:val="1"/>
      <w:marLeft w:val="0"/>
      <w:marRight w:val="0"/>
      <w:marTop w:val="0"/>
      <w:marBottom w:val="0"/>
      <w:divBdr>
        <w:top w:val="none" w:sz="0" w:space="0" w:color="auto"/>
        <w:left w:val="none" w:sz="0" w:space="0" w:color="auto"/>
        <w:bottom w:val="none" w:sz="0" w:space="0" w:color="auto"/>
        <w:right w:val="none" w:sz="0" w:space="0" w:color="auto"/>
      </w:divBdr>
    </w:div>
    <w:div w:id="1531533834">
      <w:bodyDiv w:val="1"/>
      <w:marLeft w:val="0"/>
      <w:marRight w:val="0"/>
      <w:marTop w:val="0"/>
      <w:marBottom w:val="0"/>
      <w:divBdr>
        <w:top w:val="none" w:sz="0" w:space="0" w:color="auto"/>
        <w:left w:val="none" w:sz="0" w:space="0" w:color="auto"/>
        <w:bottom w:val="none" w:sz="0" w:space="0" w:color="auto"/>
        <w:right w:val="none" w:sz="0" w:space="0" w:color="auto"/>
      </w:divBdr>
    </w:div>
    <w:div w:id="173165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rriso.cespro.com.br/visualizarDiploma.php?cdMunicipio=4430&amp;cdDiploma=2023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CC4ED-FEF5-4068-8F6B-B4E42ABBA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4410</Words>
  <Characters>24407</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28760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BELONI BRUNORO</cp:lastModifiedBy>
  <cp:revision>3</cp:revision>
  <cp:lastPrinted>2024-11-11T11:54:00Z</cp:lastPrinted>
  <dcterms:created xsi:type="dcterms:W3CDTF">2024-11-11T11:48:00Z</dcterms:created>
  <dcterms:modified xsi:type="dcterms:W3CDTF">2024-11-11T11:59:00Z</dcterms:modified>
</cp:coreProperties>
</file>