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A9AF21" w14:textId="69922C6F" w:rsidR="00F1529B" w:rsidRPr="004F082B" w:rsidRDefault="00AF52E3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>LEI</w:t>
      </w:r>
      <w:r w:rsidR="00F1529B" w:rsidRPr="004F082B">
        <w:rPr>
          <w:rFonts w:ascii="Times New Roman" w:hAnsi="Times New Roman" w:cs="Times New Roman"/>
          <w:b/>
          <w:sz w:val="24"/>
          <w:szCs w:val="24"/>
        </w:rPr>
        <w:t xml:space="preserve"> Nº</w:t>
      </w:r>
      <w:r w:rsidR="00071510">
        <w:rPr>
          <w:rFonts w:ascii="Times New Roman" w:hAnsi="Times New Roman" w:cs="Times New Roman"/>
          <w:b/>
          <w:sz w:val="24"/>
          <w:szCs w:val="24"/>
        </w:rPr>
        <w:t xml:space="preserve"> 3.620, DE 13 DE DEZEMBRO DE 2024</w:t>
      </w:r>
    </w:p>
    <w:p w14:paraId="0E1CC2C9" w14:textId="270AA293" w:rsidR="00F1529B" w:rsidRPr="004F082B" w:rsidRDefault="00F1529B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0B9D58" w14:textId="77777777" w:rsidR="00F1529B" w:rsidRPr="004F082B" w:rsidRDefault="00F1529B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D57936" w14:textId="225F125F" w:rsidR="00AF52E3" w:rsidRPr="004F082B" w:rsidRDefault="00286504" w:rsidP="00F1529B">
      <w:pPr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>Dispõe</w:t>
      </w:r>
      <w:r w:rsidR="00AF52E3" w:rsidRPr="004F082B">
        <w:rPr>
          <w:rFonts w:ascii="Times New Roman" w:hAnsi="Times New Roman" w:cs="Times New Roman"/>
          <w:sz w:val="24"/>
          <w:szCs w:val="24"/>
        </w:rPr>
        <w:t xml:space="preserve"> sobre o perímetro do</w:t>
      </w:r>
      <w:r w:rsidR="006F4036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FF0604" w:rsidRPr="004F082B">
        <w:rPr>
          <w:rFonts w:ascii="Times New Roman" w:hAnsi="Times New Roman" w:cs="Times New Roman"/>
          <w:sz w:val="24"/>
          <w:szCs w:val="24"/>
        </w:rPr>
        <w:t xml:space="preserve">Condomínio São Manoel 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que </w:t>
      </w:r>
      <w:r w:rsidR="00E75615" w:rsidRPr="004F082B">
        <w:rPr>
          <w:rFonts w:ascii="Times New Roman" w:hAnsi="Times New Roman" w:cs="Times New Roman"/>
          <w:sz w:val="24"/>
          <w:szCs w:val="24"/>
        </w:rPr>
        <w:t>passará a condição de núcleo urbano, transformando o espaço em Zona de Urbanização Específica para Sítios - ZUES, e dá outras providências</w:t>
      </w:r>
      <w:r w:rsidR="00AF52E3" w:rsidRPr="004F082B">
        <w:rPr>
          <w:rFonts w:ascii="Times New Roman" w:hAnsi="Times New Roman" w:cs="Times New Roman"/>
          <w:sz w:val="24"/>
          <w:szCs w:val="24"/>
        </w:rPr>
        <w:t>.</w:t>
      </w:r>
    </w:p>
    <w:p w14:paraId="7E234472" w14:textId="77777777" w:rsidR="00F1529B" w:rsidRPr="004F082B" w:rsidRDefault="00F1529B" w:rsidP="00F1529B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14:paraId="33299F08" w14:textId="77777777" w:rsidR="004F082B" w:rsidRDefault="00665A70" w:rsidP="004F082B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14:paraId="6B97ED46" w14:textId="52BCC6A3" w:rsidR="00AF52E3" w:rsidRPr="004F082B" w:rsidRDefault="00AF52E3" w:rsidP="004F082B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 xml:space="preserve">Ari Genézio Lafin, Prefeito Municipal de Sorriso, Estado de Mato Grosso, </w:t>
      </w:r>
      <w:r w:rsidR="00071510">
        <w:rPr>
          <w:rFonts w:ascii="Times New Roman" w:hAnsi="Times New Roman" w:cs="Times New Roman"/>
          <w:sz w:val="24"/>
          <w:szCs w:val="24"/>
        </w:rPr>
        <w:t xml:space="preserve">faço saber que a </w:t>
      </w:r>
      <w:r w:rsidR="00F1529B" w:rsidRPr="004F082B">
        <w:rPr>
          <w:rFonts w:ascii="Times New Roman" w:hAnsi="Times New Roman" w:cs="Times New Roman"/>
          <w:sz w:val="24"/>
          <w:szCs w:val="24"/>
        </w:rPr>
        <w:t>Câmara Municipal de Sorriso</w:t>
      </w:r>
      <w:r w:rsidR="00071510">
        <w:rPr>
          <w:rFonts w:ascii="Times New Roman" w:hAnsi="Times New Roman" w:cs="Times New Roman"/>
          <w:sz w:val="24"/>
          <w:szCs w:val="24"/>
        </w:rPr>
        <w:t xml:space="preserve"> aprovou e eu sanciono a seguinte</w:t>
      </w:r>
      <w:r w:rsidR="00F1529B" w:rsidRPr="004F082B">
        <w:rPr>
          <w:rFonts w:ascii="Times New Roman" w:hAnsi="Times New Roman" w:cs="Times New Roman"/>
          <w:sz w:val="24"/>
          <w:szCs w:val="24"/>
        </w:rPr>
        <w:t xml:space="preserve"> Lei</w:t>
      </w:r>
      <w:r w:rsidR="00711ADC" w:rsidRPr="004F082B">
        <w:rPr>
          <w:rFonts w:ascii="Times New Roman" w:hAnsi="Times New Roman" w:cs="Times New Roman"/>
          <w:sz w:val="24"/>
          <w:szCs w:val="24"/>
        </w:rPr>
        <w:t>:</w:t>
      </w:r>
    </w:p>
    <w:p w14:paraId="1193535E" w14:textId="5BF1FFFC" w:rsidR="00F1529B" w:rsidRPr="004F082B" w:rsidRDefault="00F1529B" w:rsidP="00F1529B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14:paraId="6DF64148" w14:textId="77777777" w:rsidR="00F1529B" w:rsidRPr="004F082B" w:rsidRDefault="00F1529B" w:rsidP="00F1529B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</w:p>
    <w:p w14:paraId="6295439A" w14:textId="7FBC5941" w:rsidR="00AF52E3" w:rsidRPr="004F082B" w:rsidRDefault="00AF52E3" w:rsidP="00F1529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>Art</w:t>
      </w:r>
      <w:r w:rsidR="00711ADC" w:rsidRPr="004F08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F082B">
        <w:rPr>
          <w:rFonts w:ascii="Times New Roman" w:hAnsi="Times New Roman" w:cs="Times New Roman"/>
          <w:b/>
          <w:sz w:val="24"/>
          <w:szCs w:val="24"/>
        </w:rPr>
        <w:t>1</w:t>
      </w:r>
      <w:r w:rsidR="00711ADC" w:rsidRPr="004F082B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="005E57F4" w:rsidRPr="004F082B">
        <w:rPr>
          <w:rFonts w:ascii="Times New Roman" w:hAnsi="Times New Roman" w:cs="Times New Roman"/>
          <w:bCs/>
          <w:sz w:val="24"/>
          <w:szCs w:val="24"/>
        </w:rPr>
        <w:t>Fica definido o</w:t>
      </w:r>
      <w:r w:rsidRPr="004F082B">
        <w:rPr>
          <w:rFonts w:ascii="Times New Roman" w:hAnsi="Times New Roman" w:cs="Times New Roman"/>
          <w:sz w:val="24"/>
          <w:szCs w:val="24"/>
        </w:rPr>
        <w:t xml:space="preserve"> perímetro do </w:t>
      </w:r>
      <w:r w:rsidR="00665A70" w:rsidRPr="004F082B">
        <w:rPr>
          <w:rFonts w:ascii="Times New Roman" w:hAnsi="Times New Roman" w:cs="Times New Roman"/>
          <w:sz w:val="24"/>
          <w:szCs w:val="24"/>
        </w:rPr>
        <w:t xml:space="preserve">imóvel </w:t>
      </w:r>
      <w:r w:rsidR="00360710" w:rsidRPr="004F082B">
        <w:rPr>
          <w:rFonts w:ascii="Times New Roman" w:hAnsi="Times New Roman" w:cs="Times New Roman"/>
          <w:sz w:val="24"/>
          <w:szCs w:val="24"/>
        </w:rPr>
        <w:t xml:space="preserve">rural 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denominado </w:t>
      </w:r>
      <w:r w:rsidR="00665A70" w:rsidRPr="004F082B">
        <w:rPr>
          <w:rFonts w:ascii="Times New Roman" w:hAnsi="Times New Roman" w:cs="Times New Roman"/>
          <w:sz w:val="24"/>
          <w:szCs w:val="24"/>
        </w:rPr>
        <w:t>Chácara</w:t>
      </w:r>
      <w:r w:rsidR="008D2D1F" w:rsidRPr="004F082B">
        <w:rPr>
          <w:rFonts w:ascii="Times New Roman" w:hAnsi="Times New Roman" w:cs="Times New Roman"/>
          <w:sz w:val="24"/>
          <w:szCs w:val="24"/>
        </w:rPr>
        <w:t xml:space="preserve"> São Manu</w:t>
      </w:r>
      <w:r w:rsidR="00665A70" w:rsidRPr="004F082B">
        <w:rPr>
          <w:rFonts w:ascii="Times New Roman" w:hAnsi="Times New Roman" w:cs="Times New Roman"/>
          <w:sz w:val="24"/>
          <w:szCs w:val="24"/>
        </w:rPr>
        <w:t>el</w:t>
      </w:r>
      <w:r w:rsidR="00484B3D" w:rsidRPr="004F082B">
        <w:rPr>
          <w:rFonts w:ascii="Times New Roman" w:hAnsi="Times New Roman" w:cs="Times New Roman"/>
          <w:sz w:val="24"/>
          <w:szCs w:val="24"/>
        </w:rPr>
        <w:t>,</w:t>
      </w:r>
      <w:r w:rsidR="00665A70" w:rsidRPr="004F082B">
        <w:rPr>
          <w:rFonts w:ascii="Times New Roman" w:hAnsi="Times New Roman" w:cs="Times New Roman"/>
          <w:sz w:val="24"/>
          <w:szCs w:val="24"/>
        </w:rPr>
        <w:t xml:space="preserve"> situado no Loteamento Telles Pires,</w:t>
      </w:r>
      <w:r w:rsidR="00360710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083922" w:rsidRPr="004F082B">
        <w:rPr>
          <w:rFonts w:ascii="Times New Roman" w:hAnsi="Times New Roman" w:cs="Times New Roman"/>
          <w:sz w:val="24"/>
          <w:szCs w:val="24"/>
        </w:rPr>
        <w:t xml:space="preserve">no </w:t>
      </w:r>
      <w:r w:rsidRPr="004F082B">
        <w:rPr>
          <w:rFonts w:ascii="Times New Roman" w:hAnsi="Times New Roman" w:cs="Times New Roman"/>
          <w:sz w:val="24"/>
          <w:szCs w:val="24"/>
        </w:rPr>
        <w:t xml:space="preserve">Município de Sorriso 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– MT, </w:t>
      </w:r>
      <w:r w:rsidR="00360710" w:rsidRPr="004F082B">
        <w:rPr>
          <w:rFonts w:ascii="Times New Roman" w:hAnsi="Times New Roman" w:cs="Times New Roman"/>
          <w:sz w:val="24"/>
          <w:szCs w:val="24"/>
        </w:rPr>
        <w:t xml:space="preserve">com área de </w:t>
      </w:r>
      <w:r w:rsidR="00665A70" w:rsidRPr="004F082B">
        <w:rPr>
          <w:rFonts w:ascii="Times New Roman" w:hAnsi="Times New Roman" w:cs="Times New Roman"/>
          <w:sz w:val="24"/>
          <w:szCs w:val="24"/>
        </w:rPr>
        <w:t>31,7307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 ha (</w:t>
      </w:r>
      <w:r w:rsidR="00665A70" w:rsidRPr="004F082B">
        <w:rPr>
          <w:rFonts w:ascii="Times New Roman" w:hAnsi="Times New Roman" w:cs="Times New Roman"/>
          <w:sz w:val="24"/>
          <w:szCs w:val="24"/>
        </w:rPr>
        <w:t>trinta e um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 hectares, </w:t>
      </w:r>
      <w:r w:rsidR="00665A70" w:rsidRPr="004F082B">
        <w:rPr>
          <w:rFonts w:ascii="Times New Roman" w:hAnsi="Times New Roman" w:cs="Times New Roman"/>
          <w:sz w:val="24"/>
          <w:szCs w:val="24"/>
        </w:rPr>
        <w:t>setenta e três</w:t>
      </w:r>
      <w:r w:rsidR="00A61DE4" w:rsidRPr="004F082B">
        <w:rPr>
          <w:rFonts w:ascii="Times New Roman" w:hAnsi="Times New Roman" w:cs="Times New Roman"/>
          <w:sz w:val="24"/>
          <w:szCs w:val="24"/>
        </w:rPr>
        <w:t xml:space="preserve"> ares </w:t>
      </w:r>
      <w:r w:rsidR="00083922" w:rsidRPr="004F082B">
        <w:rPr>
          <w:rFonts w:ascii="Times New Roman" w:hAnsi="Times New Roman" w:cs="Times New Roman"/>
          <w:sz w:val="24"/>
          <w:szCs w:val="24"/>
        </w:rPr>
        <w:t xml:space="preserve">e </w:t>
      </w:r>
      <w:r w:rsidR="00665A70" w:rsidRPr="004F082B">
        <w:rPr>
          <w:rFonts w:ascii="Times New Roman" w:hAnsi="Times New Roman" w:cs="Times New Roman"/>
          <w:sz w:val="24"/>
          <w:szCs w:val="24"/>
        </w:rPr>
        <w:t>sete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 centiares), </w:t>
      </w:r>
      <w:r w:rsidR="005713A4" w:rsidRPr="004F082B">
        <w:rPr>
          <w:rFonts w:ascii="Times New Roman" w:hAnsi="Times New Roman" w:cs="Times New Roman"/>
          <w:sz w:val="24"/>
          <w:szCs w:val="24"/>
        </w:rPr>
        <w:t>inscrito sob n.</w:t>
      </w:r>
      <w:r w:rsidR="00D3580D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5713A4" w:rsidRPr="004F082B">
        <w:rPr>
          <w:rFonts w:ascii="Times New Roman" w:hAnsi="Times New Roman" w:cs="Times New Roman"/>
          <w:sz w:val="24"/>
          <w:szCs w:val="24"/>
        </w:rPr>
        <w:t xml:space="preserve">º de matrícula </w:t>
      </w:r>
      <w:r w:rsidR="00665A70" w:rsidRPr="004F082B">
        <w:rPr>
          <w:rFonts w:ascii="Times New Roman" w:hAnsi="Times New Roman" w:cs="Times New Roman"/>
          <w:sz w:val="24"/>
          <w:szCs w:val="24"/>
        </w:rPr>
        <w:t xml:space="preserve">82.415 do </w:t>
      </w:r>
      <w:r w:rsidR="005713A4" w:rsidRPr="004F082B">
        <w:rPr>
          <w:rFonts w:ascii="Times New Roman" w:hAnsi="Times New Roman" w:cs="Times New Roman"/>
          <w:sz w:val="24"/>
          <w:szCs w:val="24"/>
        </w:rPr>
        <w:t xml:space="preserve">RI de Sorriso – MT, </w:t>
      </w:r>
      <w:r w:rsidRPr="004F082B">
        <w:rPr>
          <w:rFonts w:ascii="Times New Roman" w:hAnsi="Times New Roman" w:cs="Times New Roman"/>
          <w:sz w:val="24"/>
          <w:szCs w:val="24"/>
        </w:rPr>
        <w:t>pelo caminhamento descrito no Memorial</w:t>
      </w:r>
      <w:r w:rsidR="005E57F4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Pr="004F082B">
        <w:rPr>
          <w:rFonts w:ascii="Times New Roman" w:hAnsi="Times New Roman" w:cs="Times New Roman"/>
          <w:sz w:val="24"/>
          <w:szCs w:val="24"/>
        </w:rPr>
        <w:t>que segue:</w:t>
      </w:r>
    </w:p>
    <w:p w14:paraId="16CA8A39" w14:textId="77777777" w:rsidR="00F1529B" w:rsidRPr="004F082B" w:rsidRDefault="00F1529B" w:rsidP="00F1529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74E5117B" w14:textId="10774F85" w:rsidR="00D3580D" w:rsidRPr="004F082B" w:rsidRDefault="0067258E" w:rsidP="00665A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a2"/>
      <w:bookmarkEnd w:id="0"/>
      <w:r w:rsidRPr="004F082B">
        <w:rPr>
          <w:rFonts w:ascii="Times New Roman" w:hAnsi="Times New Roman" w:cs="Times New Roman"/>
          <w:sz w:val="24"/>
          <w:szCs w:val="24"/>
        </w:rPr>
        <w:t xml:space="preserve">“Imóvel rural denominado Chácara São Manuel, situado no Loteamento Telles Pires, no Município de Sorriso, Estado de Mato Grosso, com área de 31,7307 ha (trinta e um hectares, setenta e três ares e sete centiares) e os seguintes limites e confrontações: </w:t>
      </w:r>
      <w:r w:rsidR="00665A70" w:rsidRPr="004F082B">
        <w:rPr>
          <w:rFonts w:ascii="Times New Roman" w:hAnsi="Times New Roman" w:cs="Times New Roman"/>
          <w:sz w:val="24"/>
          <w:szCs w:val="24"/>
        </w:rPr>
        <w:t>Inicia-se a descrição deste imóvel no vértice BMMW-P-0311, Longitude: -55°47'01,139", Latitude: - 12°30'53,385" e Altitude: 309,470 m; deste, segue confrontando com o Rio Teles Pires, no azimute 115°34' e distância de 24,77 m até o vértice BMMW-P-0310, Longitude: -55°47'00,399", Latitude: -12°30'53,733" e Altitude: 309,420 m; no azimute 124°58' e distância 47,35 m até o vértice BMMW-P-0309, Longitude: -55°46'59,114", Latitude: -12°30'54,616" e Altitude: 309,140 m; no azimute 134°16' e distância 29,10</w:t>
      </w:r>
      <w:r w:rsidR="006F6B53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665A70" w:rsidRPr="004F082B">
        <w:rPr>
          <w:rFonts w:ascii="Times New Roman" w:hAnsi="Times New Roman" w:cs="Times New Roman"/>
          <w:sz w:val="24"/>
          <w:szCs w:val="24"/>
        </w:rPr>
        <w:t>m até o vértice BMMW-P-0308, Longitude: -55°46'58,424", Latitude: -12°30'55,277" e Altitude: 309,120 m; no azimute 145°07' e distância 145,27 m até o vé</w:t>
      </w:r>
      <w:r w:rsidR="006F6B53" w:rsidRPr="004F082B">
        <w:rPr>
          <w:rFonts w:ascii="Times New Roman" w:hAnsi="Times New Roman" w:cs="Times New Roman"/>
          <w:sz w:val="24"/>
          <w:szCs w:val="24"/>
        </w:rPr>
        <w:t>rtice BMMW-P-0307, Longitude: -5</w:t>
      </w:r>
      <w:r w:rsidR="00665A70" w:rsidRPr="004F082B">
        <w:rPr>
          <w:rFonts w:ascii="Times New Roman" w:hAnsi="Times New Roman" w:cs="Times New Roman"/>
          <w:sz w:val="24"/>
          <w:szCs w:val="24"/>
        </w:rPr>
        <w:t>5°46'55,673", Latitude: -12°30'59,155" e Alti</w:t>
      </w:r>
      <w:r w:rsidR="006F6B53" w:rsidRPr="004F082B">
        <w:rPr>
          <w:rFonts w:ascii="Times New Roman" w:hAnsi="Times New Roman" w:cs="Times New Roman"/>
          <w:sz w:val="24"/>
          <w:szCs w:val="24"/>
        </w:rPr>
        <w:t>tude: 309,500 m; no azimute 149°31</w:t>
      </w:r>
      <w:r w:rsidR="00665A70" w:rsidRPr="004F082B">
        <w:rPr>
          <w:rFonts w:ascii="Times New Roman" w:hAnsi="Times New Roman" w:cs="Times New Roman"/>
          <w:sz w:val="24"/>
          <w:szCs w:val="24"/>
        </w:rPr>
        <w:t>' e distância 94,13 m até o vértice BMMW-P-0306, Longitude: -55°46'54,092", Latitude: - 12°31'01,795" e Altitude: 308,060 m; no azimute 152°59' e distância 117,87 m até o vértice BMMW-P-0305, Longitude: -55°46'52,319", Latitude: - 12°31'05,212" e Altitude: 309,670 m; no azimute 157°39' e distância 28,74 m até o vértice BMMW-P-0304, Longitude: -55°46'51,957", Latitude: - 12°31'06,077" e Altitude: 310,140 m; deste, segue confrontando com o Sitio Ipê, matrícula 30001 (CNS:</w:t>
      </w:r>
      <w:r w:rsidR="006F6B53" w:rsidRPr="004F082B">
        <w:rPr>
          <w:rFonts w:ascii="Times New Roman" w:hAnsi="Times New Roman" w:cs="Times New Roman"/>
          <w:sz w:val="24"/>
          <w:szCs w:val="24"/>
        </w:rPr>
        <w:t xml:space="preserve"> 06.427-9), no azimute 188°51</w:t>
      </w:r>
      <w:r w:rsidR="00665A70" w:rsidRPr="004F082B">
        <w:rPr>
          <w:rFonts w:ascii="Times New Roman" w:hAnsi="Times New Roman" w:cs="Times New Roman"/>
          <w:sz w:val="24"/>
          <w:szCs w:val="24"/>
        </w:rPr>
        <w:t xml:space="preserve">' e distância 18,82 m até o vértice DPA-M-0885, Longitude: -55°46'52,053", Latitude: -12°31'06,682" e Altitude: 313,540 m; no azimute 268°50' e distância 443,02 m até o vértice BMMW-P-0378, Longitude: -55°47'06,723", Latitude: -12°31'06,973" e Altitude: 318,740 m; no azimute 269°31' e distância 518,13 m até o vértice BMMW-P-0377, Longitude: -55°47'23,883", Latitude: -12°31'07,112" e Altitude: 320,000 m; no azimute 269°30' e distância 127,09 m até o vértice JWZE-M-0009, Longitude: -55°47'28,092", Latitude: -12°31'07,147" e Altitude: 320,250 m; deste, segue confrontando com a Chácara Carolina, matrícula 77135 (CNS: 06.427-9), no azimute 17°16' e distância 371,73 m até o vértice JWZE-M-0010, Longitude: - 55°47'24,437", Latitude: -12°30'55,596" e Altitude: 316,870 m; no azimute 135°24' e distância 111,21 m até o vértice JWZE-M-0011, Longitude: -55°47'21,851", Latitude: -12°30'58,173" e </w:t>
      </w:r>
      <w:r w:rsidR="00FC7756" w:rsidRPr="004F082B">
        <w:rPr>
          <w:rFonts w:ascii="Times New Roman" w:hAnsi="Times New Roman" w:cs="Times New Roman"/>
          <w:sz w:val="24"/>
          <w:szCs w:val="24"/>
        </w:rPr>
        <w:t xml:space="preserve">Altitude: 315,780 m; no azimute </w:t>
      </w:r>
      <w:r w:rsidR="00665A70" w:rsidRPr="004F082B">
        <w:rPr>
          <w:rFonts w:ascii="Times New Roman" w:hAnsi="Times New Roman" w:cs="Times New Roman"/>
          <w:sz w:val="24"/>
          <w:szCs w:val="24"/>
        </w:rPr>
        <w:t>108°36' e distância 120,49 m até o vértice JWZE-M-0012, Longitude: -55°47'18,069", Latitude: -</w:t>
      </w:r>
      <w:r w:rsidR="00665A70" w:rsidRPr="004F082B">
        <w:rPr>
          <w:rFonts w:ascii="Times New Roman" w:hAnsi="Times New Roman" w:cs="Times New Roman"/>
          <w:sz w:val="24"/>
          <w:szCs w:val="24"/>
        </w:rPr>
        <w:lastRenderedPageBreak/>
        <w:t>12°30'59,424" e Altitude: 320,460 m; no azimute 88°16' e distância 52,95 m até o vértice JWZE-M-0013, Longitude: -55°47'16,316", Latitude: -12°30'59,372" e Altitude: 316,490 m; no azimute 96°21' e distância 49,16 m até o vértice JWZE-M-0014, Longitude: -55°47'14,698", Latitude: - 12°30'59,549" e Altitude: 318,050 m; no azimute 82°00' e distância 14,15 m até o vértice JWZE-M-0015, Longitude: -55°47'14,234", Latitude: - 12°30'59,485" e Altitude: 320,320 m; no azimute 359°44' e distância 100,92 m até o vértice JWZE-V-0002, Longitude: - 55°47'14,249", Latitude: -12°30'56,201" e Altitude: 309,380 m; deste, segue confrontando com o Rio Teles Pires, no azimute 82°05' e distância 60,94 m até o vértice BMMW-P-0316, Longitude: -55°47'12,250", Latitude: -12°30'55,928" e Altitude: 309,370 m; no azimute 84°47' e distância 41,63 m até o vértice BMMW-P-0315, Longitude: -</w:t>
      </w:r>
      <w:r w:rsidR="00A91472" w:rsidRPr="004F082B">
        <w:rPr>
          <w:rFonts w:ascii="Times New Roman" w:hAnsi="Times New Roman" w:cs="Times New Roman"/>
          <w:sz w:val="24"/>
          <w:szCs w:val="24"/>
        </w:rPr>
        <w:t>5</w:t>
      </w:r>
      <w:r w:rsidR="00665A70" w:rsidRPr="004F082B">
        <w:rPr>
          <w:rFonts w:ascii="Times New Roman" w:hAnsi="Times New Roman" w:cs="Times New Roman"/>
          <w:sz w:val="24"/>
          <w:szCs w:val="24"/>
        </w:rPr>
        <w:t>5°47'10,877", Latitude: - 12°30'55,805" e Altitude: 309,280 m; no azimute 80°42' e distância 93,38 m até o vértice BMMW-P-0314, Longitude: - 55°47'07,825", Latitude: -12°30'55,314" e Altitude: 309,390 m; no azimute 70°13' e distância 54,42 m até o vértice BMMW-P-0</w:t>
      </w:r>
      <w:r w:rsidR="00923434" w:rsidRPr="004F082B">
        <w:rPr>
          <w:rFonts w:ascii="Times New Roman" w:hAnsi="Times New Roman" w:cs="Times New Roman"/>
          <w:sz w:val="24"/>
          <w:szCs w:val="24"/>
        </w:rPr>
        <w:t>313, Longitude: -55°47'06,129"</w:t>
      </w:r>
      <w:r w:rsidR="00665A70" w:rsidRPr="004F082B">
        <w:rPr>
          <w:rFonts w:ascii="Times New Roman" w:hAnsi="Times New Roman" w:cs="Times New Roman"/>
          <w:sz w:val="24"/>
          <w:szCs w:val="24"/>
        </w:rPr>
        <w:t>, Latitude: -12°30'54,715" e Altitude: 309,380 m; no azimute 67°28' e distância 93,13 m até o</w:t>
      </w:r>
      <w:r w:rsidR="00FC7756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665A70" w:rsidRPr="004F082B">
        <w:rPr>
          <w:rFonts w:ascii="Times New Roman" w:hAnsi="Times New Roman" w:cs="Times New Roman"/>
          <w:sz w:val="24"/>
          <w:szCs w:val="24"/>
        </w:rPr>
        <w:t xml:space="preserve">vértice BMMW-P-0312, Longitude: -55°47'03,280", Latitude: -12°30'53,554" e Altitude: 309,880 m; no azimute 85°24' e distância 64,85 m até o vértice BMMW-P-0311, ponto inicial da descrição deste imóvel. Todas as coordenadas aqui descritas estão georreferenciadas ao Sistema Geodésico Brasileiro tendo referência o SIRGAS2000. A área foi obtida pelas coordenadas cartesianas locais referenciada ao Sistema Geodésico Local (SGL-SIGEF). Todos os azimutes foram calculados pela fórmula do Problema Geodésico Inverso (Puissant). Perímetro e distâncias foram calculados pelas coordenadas cartesianas geocêntricas. Imóvel georreferenciado e certificado pelo Instituto Nacional de Colonização e Reforma Agrária - INCRA. Certificação: ee86e79c-a299-4235-b073-947a6d5d4924. </w:t>
      </w:r>
      <w:r w:rsidRPr="004F082B">
        <w:rPr>
          <w:rFonts w:ascii="Times New Roman" w:hAnsi="Times New Roman" w:cs="Times New Roman"/>
          <w:sz w:val="24"/>
          <w:szCs w:val="24"/>
        </w:rPr>
        <w:t>“</w:t>
      </w:r>
    </w:p>
    <w:p w14:paraId="2CD31DBF" w14:textId="77777777" w:rsidR="001D60E9" w:rsidRPr="004F082B" w:rsidRDefault="001D60E9" w:rsidP="00665A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C9767" w14:textId="787754B9" w:rsidR="00F12863" w:rsidRPr="004F082B" w:rsidRDefault="00F12863" w:rsidP="00F1529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 xml:space="preserve">Art. 2º </w:t>
      </w:r>
      <w:r w:rsidRPr="004F082B">
        <w:rPr>
          <w:rFonts w:ascii="Times New Roman" w:hAnsi="Times New Roman" w:cs="Times New Roman"/>
          <w:bCs/>
          <w:sz w:val="24"/>
          <w:szCs w:val="24"/>
        </w:rPr>
        <w:t>Fica definido o</w:t>
      </w:r>
      <w:r w:rsidRPr="004F082B">
        <w:rPr>
          <w:rFonts w:ascii="Times New Roman" w:hAnsi="Times New Roman" w:cs="Times New Roman"/>
          <w:sz w:val="24"/>
          <w:szCs w:val="24"/>
        </w:rPr>
        <w:t xml:space="preserve"> perímetro do </w:t>
      </w:r>
      <w:r w:rsidR="0067258E" w:rsidRPr="004F082B">
        <w:rPr>
          <w:rFonts w:ascii="Times New Roman" w:hAnsi="Times New Roman" w:cs="Times New Roman"/>
          <w:sz w:val="24"/>
          <w:szCs w:val="24"/>
        </w:rPr>
        <w:t>lote</w:t>
      </w:r>
      <w:r w:rsidRPr="004F082B">
        <w:rPr>
          <w:rFonts w:ascii="Times New Roman" w:hAnsi="Times New Roman" w:cs="Times New Roman"/>
          <w:sz w:val="24"/>
          <w:szCs w:val="24"/>
        </w:rPr>
        <w:t xml:space="preserve"> rural </w:t>
      </w:r>
      <w:r w:rsidR="0067258E" w:rsidRPr="004F082B">
        <w:rPr>
          <w:rFonts w:ascii="Times New Roman" w:hAnsi="Times New Roman" w:cs="Times New Roman"/>
          <w:sz w:val="24"/>
          <w:szCs w:val="24"/>
        </w:rPr>
        <w:t>n. ° 12 - Parcela 01, situado no Loteamento Telles Pires,</w:t>
      </w:r>
      <w:r w:rsidRPr="004F082B">
        <w:rPr>
          <w:rFonts w:ascii="Times New Roman" w:hAnsi="Times New Roman" w:cs="Times New Roman"/>
          <w:sz w:val="24"/>
          <w:szCs w:val="24"/>
        </w:rPr>
        <w:t xml:space="preserve"> no Município de Sorriso – MT, com área de </w:t>
      </w:r>
      <w:r w:rsidR="0067258E" w:rsidRPr="004F082B">
        <w:rPr>
          <w:rFonts w:ascii="Times New Roman" w:hAnsi="Times New Roman" w:cs="Times New Roman"/>
          <w:sz w:val="24"/>
          <w:szCs w:val="24"/>
        </w:rPr>
        <w:t>25,0331 ha (vinte e cinco hectares, três ares e trinta e um centiares)</w:t>
      </w:r>
      <w:r w:rsidRPr="004F082B">
        <w:rPr>
          <w:rFonts w:ascii="Times New Roman" w:hAnsi="Times New Roman" w:cs="Times New Roman"/>
          <w:sz w:val="24"/>
          <w:szCs w:val="24"/>
        </w:rPr>
        <w:t>, inscrito sob matrícula n.</w:t>
      </w:r>
      <w:r w:rsidR="00D3580D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Pr="004F082B">
        <w:rPr>
          <w:rFonts w:ascii="Times New Roman" w:hAnsi="Times New Roman" w:cs="Times New Roman"/>
          <w:sz w:val="24"/>
          <w:szCs w:val="24"/>
        </w:rPr>
        <w:t xml:space="preserve">º </w:t>
      </w:r>
      <w:r w:rsidR="0067258E" w:rsidRPr="004F082B">
        <w:rPr>
          <w:rFonts w:ascii="Times New Roman" w:hAnsi="Times New Roman" w:cs="Times New Roman"/>
          <w:sz w:val="24"/>
          <w:szCs w:val="24"/>
        </w:rPr>
        <w:t xml:space="preserve">81.562 do </w:t>
      </w:r>
      <w:r w:rsidRPr="004F082B">
        <w:rPr>
          <w:rFonts w:ascii="Times New Roman" w:hAnsi="Times New Roman" w:cs="Times New Roman"/>
          <w:sz w:val="24"/>
          <w:szCs w:val="24"/>
        </w:rPr>
        <w:t>RI de Sorriso – MT, sendo pelo caminhamento descrito no Memorial que segue:</w:t>
      </w:r>
    </w:p>
    <w:p w14:paraId="2B819B8A" w14:textId="77777777" w:rsidR="0067258E" w:rsidRPr="004F082B" w:rsidRDefault="0067258E" w:rsidP="00672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09DB69" w14:textId="35DD03D7" w:rsidR="00F1529B" w:rsidRPr="004F082B" w:rsidRDefault="0067258E" w:rsidP="00672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>“Lote rural n</w:t>
      </w:r>
      <w:r w:rsidR="004F082B">
        <w:rPr>
          <w:rFonts w:ascii="Times New Roman" w:hAnsi="Times New Roman" w:cs="Times New Roman"/>
          <w:sz w:val="24"/>
          <w:szCs w:val="24"/>
        </w:rPr>
        <w:t>º</w:t>
      </w:r>
      <w:r w:rsidRPr="004F082B">
        <w:rPr>
          <w:rFonts w:ascii="Times New Roman" w:hAnsi="Times New Roman" w:cs="Times New Roman"/>
          <w:sz w:val="24"/>
          <w:szCs w:val="24"/>
        </w:rPr>
        <w:t xml:space="preserve"> 12 - Parcela 01, situado no Loteamento Telles Pires, no </w:t>
      </w:r>
      <w:r w:rsidR="00A61DE4" w:rsidRPr="004F082B">
        <w:rPr>
          <w:rFonts w:ascii="Times New Roman" w:hAnsi="Times New Roman" w:cs="Times New Roman"/>
          <w:sz w:val="24"/>
          <w:szCs w:val="24"/>
        </w:rPr>
        <w:t>Município</w:t>
      </w:r>
      <w:r w:rsidRPr="004F082B">
        <w:rPr>
          <w:rFonts w:ascii="Times New Roman" w:hAnsi="Times New Roman" w:cs="Times New Roman"/>
          <w:sz w:val="24"/>
          <w:szCs w:val="24"/>
        </w:rPr>
        <w:t xml:space="preserve"> de Sorriso, Estado de Mato Grosso, com área de 25,0331 ha (vinte e cinco hectares, três ares e trinta e um centiares) e os seguintes limites e confrontações: Inicia-se a descrição deste imóvel no vértice DPA-M-0885, Longitude: -55°46'52,053", Latitude: -12°31'06,682" e Altitude: 313,540 m; deste, segue confrontando com a margem esquerda do Rio Teles Pires, no azimute 146°49' e distância de 22,62 m até o vértice BMMW-P-0629, Longitude: -55°46'51,643", Latitude: -12°31'07,298" e Altitude: 310,540 m; no azimute 168°52' e distância 50,71 m até o vértice BMMW-P-0628, Longitude: -55°46'51,319", Latitude: -12°31'08,917" e Altitude: 313,440 m; no azimute 177°16' e distância 35,57 m até o vértice BMMW-P-0627, Longitude: -55°46'51</w:t>
      </w:r>
      <w:r w:rsidR="00433BCA" w:rsidRPr="004F082B">
        <w:rPr>
          <w:rFonts w:ascii="Times New Roman" w:hAnsi="Times New Roman" w:cs="Times New Roman"/>
          <w:sz w:val="24"/>
          <w:szCs w:val="24"/>
        </w:rPr>
        <w:t>,263", Latitude: -12°3 1'10,073”</w:t>
      </w:r>
      <w:r w:rsidRPr="004F082B">
        <w:rPr>
          <w:rFonts w:ascii="Times New Roman" w:hAnsi="Times New Roman" w:cs="Times New Roman"/>
          <w:sz w:val="24"/>
          <w:szCs w:val="24"/>
        </w:rPr>
        <w:t xml:space="preserve"> e Altitude: 310,520 m; no azimute 193°54' e distância 23,24 m até o vértice BMMW-P-0626, Longitude: -</w:t>
      </w:r>
      <w:r w:rsidR="00433BCA" w:rsidRPr="004F082B">
        <w:rPr>
          <w:rFonts w:ascii="Times New Roman" w:hAnsi="Times New Roman" w:cs="Times New Roman"/>
          <w:sz w:val="24"/>
          <w:szCs w:val="24"/>
        </w:rPr>
        <w:t>55°46'51,448", Latitude: - 12°3</w:t>
      </w:r>
      <w:r w:rsidRPr="004F082B">
        <w:rPr>
          <w:rFonts w:ascii="Times New Roman" w:hAnsi="Times New Roman" w:cs="Times New Roman"/>
          <w:sz w:val="24"/>
          <w:szCs w:val="24"/>
        </w:rPr>
        <w:t xml:space="preserve">1'10,807" e Altitude: 308,120 m; no azimute 169°01' e distância 29,99 m até o vértice BMMW-P-0625, Longitude: - 55°46'51,259", Latitude: -12°31'11,765" e Altitude: 312,530 m; no azimute 141°09' e distância 16,85 m até o vértice BMMW-P-0624, Longitude: -55°46'50,909", Latitude: -12°3]'12,192" e Altitude: 310,880 m; no azimute 217°41' e distância 14,02 m até o vértice BMMW-P-0623, Longitude: </w:t>
      </w:r>
      <w:r w:rsidR="00F8057D" w:rsidRPr="004F082B">
        <w:rPr>
          <w:rFonts w:ascii="Times New Roman" w:hAnsi="Times New Roman" w:cs="Times New Roman"/>
          <w:sz w:val="24"/>
          <w:szCs w:val="24"/>
        </w:rPr>
        <w:t>-55°46'51,193", Latitude: -12°31</w:t>
      </w:r>
      <w:r w:rsidRPr="004F082B">
        <w:rPr>
          <w:rFonts w:ascii="Times New Roman" w:hAnsi="Times New Roman" w:cs="Times New Roman"/>
          <w:sz w:val="24"/>
          <w:szCs w:val="24"/>
        </w:rPr>
        <w:t xml:space="preserve">'12,553" e Altitude: 310,520 m; no azimute 183°00' e distância 24,71 m até o vértice BMMW-M-0971, Longitude: -55°46'51,236", Latitude: -12°31'13,356" e Altitude: 327,230 m; deste, segue confrontando com o </w:t>
      </w:r>
      <w:r w:rsidRPr="004F082B">
        <w:rPr>
          <w:rFonts w:ascii="Times New Roman" w:hAnsi="Times New Roman" w:cs="Times New Roman"/>
          <w:sz w:val="24"/>
          <w:szCs w:val="24"/>
        </w:rPr>
        <w:lastRenderedPageBreak/>
        <w:t>Lote rural n.° 12 - Parcela 02, matrícula 30001 (CN</w:t>
      </w:r>
      <w:r w:rsidR="00C57D00" w:rsidRPr="004F082B">
        <w:rPr>
          <w:rFonts w:ascii="Times New Roman" w:hAnsi="Times New Roman" w:cs="Times New Roman"/>
          <w:sz w:val="24"/>
          <w:szCs w:val="24"/>
        </w:rPr>
        <w:t>S: 06.427-9), no azimute 267°31</w:t>
      </w:r>
      <w:r w:rsidRPr="004F082B">
        <w:rPr>
          <w:rFonts w:ascii="Times New Roman" w:hAnsi="Times New Roman" w:cs="Times New Roman"/>
          <w:sz w:val="24"/>
          <w:szCs w:val="24"/>
        </w:rPr>
        <w:t>' e distância 1.207,24 m até o vértice BMMW-M-0970, Longitude: -55°47'31,183", Latitude: - 12°31'15,047" e Altitude: 321,070 m; deste, segue confrontando com Estrada Municipal, no azimute 29°36' e distância 279,65 m até o vértice BMMW-M-1123, Longitude: -55°47'</w:t>
      </w:r>
      <w:r w:rsidR="00E45B54" w:rsidRPr="004F082B">
        <w:rPr>
          <w:rFonts w:ascii="Times New Roman" w:hAnsi="Times New Roman" w:cs="Times New Roman"/>
          <w:sz w:val="24"/>
          <w:szCs w:val="24"/>
        </w:rPr>
        <w:t>26,606", Latitude: - 12°3</w:t>
      </w:r>
      <w:r w:rsidRPr="004F082B">
        <w:rPr>
          <w:rFonts w:ascii="Times New Roman" w:hAnsi="Times New Roman" w:cs="Times New Roman"/>
          <w:sz w:val="24"/>
          <w:szCs w:val="24"/>
        </w:rPr>
        <w:t>1'07,136" e Altitude: 320,670 m; deste, segue confrontando com a Chácara Carolina, matrícula 77135 (CNS: 06.427-9), no azimute 89°29' e distância 82,22 m até o vértice BMMW-P-0377, Longitude: - 55°47'23,883", Latitude: -12°31'07,112" e Alt</w:t>
      </w:r>
      <w:r w:rsidR="009A3A54" w:rsidRPr="004F082B">
        <w:rPr>
          <w:rFonts w:ascii="Times New Roman" w:hAnsi="Times New Roman" w:cs="Times New Roman"/>
          <w:sz w:val="24"/>
          <w:szCs w:val="24"/>
        </w:rPr>
        <w:t>itude: 320,000 m; no azimute 89°31</w:t>
      </w:r>
      <w:r w:rsidRPr="004F082B">
        <w:rPr>
          <w:rFonts w:ascii="Times New Roman" w:hAnsi="Times New Roman" w:cs="Times New Roman"/>
          <w:sz w:val="24"/>
          <w:szCs w:val="24"/>
        </w:rPr>
        <w:t>' e distância 518,13 m até o vé</w:t>
      </w:r>
      <w:r w:rsidR="009A3A54" w:rsidRPr="004F082B">
        <w:rPr>
          <w:rFonts w:ascii="Times New Roman" w:hAnsi="Times New Roman" w:cs="Times New Roman"/>
          <w:sz w:val="24"/>
          <w:szCs w:val="24"/>
        </w:rPr>
        <w:t>rtice BMMW-P-0378, Longitude: -5</w:t>
      </w:r>
      <w:r w:rsidRPr="004F082B">
        <w:rPr>
          <w:rFonts w:ascii="Times New Roman" w:hAnsi="Times New Roman" w:cs="Times New Roman"/>
          <w:sz w:val="24"/>
          <w:szCs w:val="24"/>
        </w:rPr>
        <w:t>5°47'06,723", Latitude: -12°31'06,973" e Altitude: 318,740 m; no azimute 88°50' e distância 443,02 m até o vértice DPA-M-0885, ponto inicial da descrição deste imóvel. Todas as coordenadas aqui descritas estão georreferenciadas ao Sistema Geodésico Brasileiro tendo referência o SIRGAS2000. A área foi obtida pelas coordenadas cartesianas locais referenciada ao Sistema Geodésico Local (SGL-SIGEF). Todos os azimutes foram calculados pela fórmula do Problema Geodésico Inverso (Puissant). Perimetro e distâncias foram calculados pelas coordenadas cartesianas geocêntricas. Imóvel georreferenciado e certificado pelo Instituto Nacional de Colonização e Reforma Agrária - INCRA. Certificação: fb722c38-d7b1-46d9-b30a-f1b87adb9386.”</w:t>
      </w:r>
    </w:p>
    <w:p w14:paraId="432C7E96" w14:textId="77777777" w:rsidR="005707AB" w:rsidRPr="004F082B" w:rsidRDefault="005707AB" w:rsidP="006725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F245A" w14:textId="571340D2" w:rsidR="000F3107" w:rsidRPr="004F082B" w:rsidRDefault="005707AB" w:rsidP="005707A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307AE0" w:rsidRPr="004F082B">
        <w:rPr>
          <w:rFonts w:ascii="Times New Roman" w:hAnsi="Times New Roman" w:cs="Times New Roman"/>
          <w:b/>
          <w:sz w:val="24"/>
          <w:szCs w:val="24"/>
        </w:rPr>
        <w:t>3º</w:t>
      </w:r>
      <w:r w:rsidRPr="004F0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19C1" w:rsidRPr="004F082B">
        <w:rPr>
          <w:rFonts w:ascii="Times New Roman" w:hAnsi="Times New Roman" w:cs="Times New Roman"/>
          <w:sz w:val="24"/>
          <w:szCs w:val="24"/>
        </w:rPr>
        <w:t xml:space="preserve">Os imóveis </w:t>
      </w:r>
      <w:r w:rsidR="004F082B">
        <w:rPr>
          <w:rFonts w:ascii="Times New Roman" w:hAnsi="Times New Roman" w:cs="Times New Roman"/>
          <w:sz w:val="24"/>
          <w:szCs w:val="24"/>
        </w:rPr>
        <w:t xml:space="preserve">descritos nesta Lei </w:t>
      </w:r>
      <w:r w:rsidR="000A19C1" w:rsidRPr="004F082B">
        <w:rPr>
          <w:rFonts w:ascii="Times New Roman" w:hAnsi="Times New Roman" w:cs="Times New Roman"/>
          <w:sz w:val="24"/>
          <w:szCs w:val="24"/>
        </w:rPr>
        <w:t>estão</w:t>
      </w:r>
      <w:r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0A19C1" w:rsidRPr="004F082B">
        <w:rPr>
          <w:rFonts w:ascii="Times New Roman" w:hAnsi="Times New Roman" w:cs="Times New Roman"/>
          <w:sz w:val="24"/>
          <w:szCs w:val="24"/>
        </w:rPr>
        <w:t>incluídos</w:t>
      </w:r>
      <w:r w:rsidRPr="004F082B">
        <w:rPr>
          <w:rFonts w:ascii="Times New Roman" w:hAnsi="Times New Roman" w:cs="Times New Roman"/>
          <w:sz w:val="24"/>
          <w:szCs w:val="24"/>
        </w:rPr>
        <w:t xml:space="preserve"> na </w:t>
      </w:r>
      <w:r w:rsidR="00307AE0" w:rsidRPr="004F082B">
        <w:rPr>
          <w:rFonts w:ascii="Times New Roman" w:hAnsi="Times New Roman" w:cs="Times New Roman"/>
          <w:sz w:val="24"/>
          <w:szCs w:val="24"/>
        </w:rPr>
        <w:t>Zona de Urbanização Específica</w:t>
      </w:r>
      <w:r w:rsidRPr="004F082B">
        <w:rPr>
          <w:rFonts w:ascii="Times New Roman" w:hAnsi="Times New Roman" w:cs="Times New Roman"/>
          <w:sz w:val="24"/>
          <w:szCs w:val="24"/>
        </w:rPr>
        <w:t>, nos termos do art. 3º da Lei Federal n</w:t>
      </w:r>
      <w:r w:rsidR="004F082B">
        <w:rPr>
          <w:rFonts w:ascii="Times New Roman" w:hAnsi="Times New Roman" w:cs="Times New Roman"/>
          <w:sz w:val="24"/>
          <w:szCs w:val="24"/>
        </w:rPr>
        <w:t>º</w:t>
      </w:r>
      <w:r w:rsidRPr="004F082B">
        <w:rPr>
          <w:rFonts w:ascii="Times New Roman" w:hAnsi="Times New Roman" w:cs="Times New Roman"/>
          <w:sz w:val="24"/>
          <w:szCs w:val="24"/>
        </w:rPr>
        <w:t xml:space="preserve"> 6766/79.</w:t>
      </w:r>
    </w:p>
    <w:p w14:paraId="6F8A8925" w14:textId="77777777" w:rsidR="005707AB" w:rsidRPr="004F082B" w:rsidRDefault="005707AB" w:rsidP="005707AB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FDB597" w14:textId="1B6A9B81" w:rsidR="004B52FB" w:rsidRPr="004F082B" w:rsidRDefault="00307AE0" w:rsidP="004B52F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>Art. 4</w:t>
      </w:r>
      <w:r w:rsidR="004B52FB" w:rsidRPr="004F082B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="004B52FB" w:rsidRPr="004F082B">
        <w:rPr>
          <w:rFonts w:ascii="Times New Roman" w:hAnsi="Times New Roman" w:cs="Times New Roman"/>
          <w:sz w:val="24"/>
          <w:szCs w:val="24"/>
        </w:rPr>
        <w:t>Integra esta Lei o Mapa de Localização e a cópia da</w:t>
      </w:r>
      <w:r w:rsidR="00D46BC8" w:rsidRPr="004F082B">
        <w:rPr>
          <w:rFonts w:ascii="Times New Roman" w:hAnsi="Times New Roman" w:cs="Times New Roman"/>
          <w:sz w:val="24"/>
          <w:szCs w:val="24"/>
        </w:rPr>
        <w:t>s</w:t>
      </w:r>
      <w:r w:rsidR="004B52FB" w:rsidRPr="004F082B">
        <w:rPr>
          <w:rFonts w:ascii="Times New Roman" w:hAnsi="Times New Roman" w:cs="Times New Roman"/>
          <w:sz w:val="24"/>
          <w:szCs w:val="24"/>
        </w:rPr>
        <w:t xml:space="preserve"> matrícula</w:t>
      </w:r>
      <w:r w:rsidR="00D46BC8" w:rsidRPr="004F082B">
        <w:rPr>
          <w:rFonts w:ascii="Times New Roman" w:hAnsi="Times New Roman" w:cs="Times New Roman"/>
          <w:sz w:val="24"/>
          <w:szCs w:val="24"/>
        </w:rPr>
        <w:t>s</w:t>
      </w:r>
      <w:r w:rsidR="004B52FB" w:rsidRPr="004F082B">
        <w:rPr>
          <w:rFonts w:ascii="Times New Roman" w:hAnsi="Times New Roman" w:cs="Times New Roman"/>
          <w:sz w:val="24"/>
          <w:szCs w:val="24"/>
        </w:rPr>
        <w:t xml:space="preserve"> n</w:t>
      </w:r>
      <w:r w:rsidR="004F082B">
        <w:rPr>
          <w:rFonts w:ascii="Times New Roman" w:hAnsi="Times New Roman" w:cs="Times New Roman"/>
          <w:sz w:val="24"/>
          <w:szCs w:val="24"/>
        </w:rPr>
        <w:t>º</w:t>
      </w:r>
      <w:r w:rsidR="00D46BC8" w:rsidRPr="004F082B">
        <w:rPr>
          <w:rFonts w:ascii="Times New Roman" w:hAnsi="Times New Roman" w:cs="Times New Roman"/>
          <w:sz w:val="24"/>
          <w:szCs w:val="24"/>
        </w:rPr>
        <w:t xml:space="preserve"> 81.562 e 82.415 do</w:t>
      </w:r>
      <w:r w:rsidR="004B52FB" w:rsidRPr="004F082B">
        <w:rPr>
          <w:rFonts w:ascii="Times New Roman" w:hAnsi="Times New Roman" w:cs="Times New Roman"/>
          <w:sz w:val="24"/>
          <w:szCs w:val="24"/>
        </w:rPr>
        <w:t xml:space="preserve"> imóvel objeto do </w:t>
      </w:r>
      <w:r w:rsidR="00FF0604" w:rsidRPr="004F082B">
        <w:rPr>
          <w:rFonts w:ascii="Times New Roman" w:hAnsi="Times New Roman" w:cs="Times New Roman"/>
          <w:sz w:val="24"/>
          <w:szCs w:val="24"/>
        </w:rPr>
        <w:t>Condomínio São Manoel</w:t>
      </w:r>
      <w:r w:rsidR="004B52FB" w:rsidRPr="004F082B">
        <w:rPr>
          <w:rFonts w:ascii="Times New Roman" w:hAnsi="Times New Roman" w:cs="Times New Roman"/>
          <w:sz w:val="24"/>
          <w:szCs w:val="24"/>
        </w:rPr>
        <w:t>.</w:t>
      </w:r>
    </w:p>
    <w:p w14:paraId="1D2C25D1" w14:textId="77777777" w:rsidR="004B52FB" w:rsidRPr="004F082B" w:rsidRDefault="004B52FB" w:rsidP="004B52FB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4F8EB5" w14:textId="3C228B79" w:rsidR="00B8311D" w:rsidRDefault="00307AE0" w:rsidP="00B8311D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>Art. 5</w:t>
      </w:r>
      <w:r w:rsidR="004B52FB" w:rsidRPr="004F082B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="004B52FB" w:rsidRPr="004F082B">
        <w:rPr>
          <w:rFonts w:ascii="Times New Roman" w:hAnsi="Times New Roman" w:cs="Times New Roman"/>
          <w:sz w:val="24"/>
          <w:szCs w:val="24"/>
        </w:rPr>
        <w:t xml:space="preserve">Integra esta Lei o Mapa de Zoneamento da área objeto do </w:t>
      </w:r>
      <w:r w:rsidR="00FF0604" w:rsidRPr="004F082B">
        <w:rPr>
          <w:rFonts w:ascii="Times New Roman" w:hAnsi="Times New Roman" w:cs="Times New Roman"/>
          <w:sz w:val="24"/>
          <w:szCs w:val="24"/>
        </w:rPr>
        <w:t>Condomínio São Manoel</w:t>
      </w:r>
      <w:r w:rsidR="00D46BC8" w:rsidRPr="004F082B">
        <w:rPr>
          <w:rFonts w:ascii="Times New Roman" w:hAnsi="Times New Roman" w:cs="Times New Roman"/>
          <w:sz w:val="24"/>
          <w:szCs w:val="24"/>
        </w:rPr>
        <w:t>.</w:t>
      </w:r>
      <w:r w:rsidR="004B52FB" w:rsidRPr="004F082B">
        <w:rPr>
          <w:rFonts w:ascii="Times New Roman" w:hAnsi="Times New Roman" w:cs="Times New Roman"/>
          <w:sz w:val="24"/>
          <w:szCs w:val="24"/>
        </w:rPr>
        <w:br/>
      </w:r>
    </w:p>
    <w:p w14:paraId="41B39319" w14:textId="67F190DE" w:rsidR="004B52FB" w:rsidRPr="004F082B" w:rsidRDefault="00307AE0" w:rsidP="00B8311D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82B">
        <w:rPr>
          <w:rFonts w:ascii="Times New Roman" w:hAnsi="Times New Roman" w:cs="Times New Roman"/>
          <w:b/>
          <w:sz w:val="24"/>
          <w:szCs w:val="24"/>
        </w:rPr>
        <w:t>Art. 6</w:t>
      </w:r>
      <w:r w:rsidR="004B52FB" w:rsidRPr="004F082B">
        <w:rPr>
          <w:rFonts w:ascii="Times New Roman" w:hAnsi="Times New Roman" w:cs="Times New Roman"/>
          <w:b/>
          <w:sz w:val="24"/>
          <w:szCs w:val="24"/>
        </w:rPr>
        <w:t>º </w:t>
      </w:r>
      <w:r w:rsidR="004B52FB" w:rsidRPr="004F082B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2CC2DB9E" w14:textId="7EBC37C3" w:rsidR="00CE50EE" w:rsidRPr="004F082B" w:rsidRDefault="00764644" w:rsidP="00F152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7A41C33A" w14:textId="77777777" w:rsidR="00B8311D" w:rsidRDefault="00764644" w:rsidP="00B8311D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bookmarkStart w:id="1" w:name="a3"/>
      <w:bookmarkEnd w:id="1"/>
      <w:r w:rsidRPr="004F082B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14:paraId="46EC359C" w14:textId="4B5F4BF6" w:rsidR="000C5C03" w:rsidRPr="004F082B" w:rsidRDefault="006911A6" w:rsidP="00B8311D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4F082B">
        <w:rPr>
          <w:rFonts w:ascii="Times New Roman" w:hAnsi="Times New Roman" w:cs="Times New Roman"/>
          <w:sz w:val="24"/>
          <w:szCs w:val="24"/>
        </w:rPr>
        <w:t>Sorriso, Estado do Mato Grosso,</w:t>
      </w:r>
      <w:r w:rsidR="000C5C03" w:rsidRPr="004F082B">
        <w:rPr>
          <w:rFonts w:ascii="Times New Roman" w:hAnsi="Times New Roman" w:cs="Times New Roman"/>
          <w:sz w:val="24"/>
          <w:szCs w:val="24"/>
        </w:rPr>
        <w:t xml:space="preserve"> </w:t>
      </w:r>
      <w:r w:rsidR="00F1529B" w:rsidRPr="004F082B">
        <w:rPr>
          <w:rFonts w:ascii="Times New Roman" w:hAnsi="Times New Roman" w:cs="Times New Roman"/>
          <w:sz w:val="24"/>
          <w:szCs w:val="24"/>
        </w:rPr>
        <w:t xml:space="preserve">em </w:t>
      </w:r>
      <w:r w:rsidR="00071510">
        <w:rPr>
          <w:rFonts w:ascii="Times New Roman" w:hAnsi="Times New Roman" w:cs="Times New Roman"/>
          <w:sz w:val="24"/>
          <w:szCs w:val="24"/>
        </w:rPr>
        <w:t>13 de dezembro de 2024.</w:t>
      </w:r>
    </w:p>
    <w:p w14:paraId="6ED17BA9" w14:textId="77777777" w:rsidR="00C9017A" w:rsidRPr="004F082B" w:rsidRDefault="00C9017A" w:rsidP="00F152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0C8BC6" w14:textId="4A700B99" w:rsidR="00CC7900" w:rsidRPr="004F082B" w:rsidRDefault="00CC7900" w:rsidP="00F1529B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</w:p>
    <w:p w14:paraId="4779C632" w14:textId="25B54F4C" w:rsidR="00CE50EE" w:rsidRPr="004F082B" w:rsidRDefault="00CE50EE" w:rsidP="00F1529B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</w:p>
    <w:p w14:paraId="37AFD600" w14:textId="77777777" w:rsidR="00CE50EE" w:rsidRPr="004F082B" w:rsidRDefault="00CE50EE" w:rsidP="00F1529B">
      <w:pPr>
        <w:pStyle w:val="t8"/>
        <w:tabs>
          <w:tab w:val="left" w:pos="720"/>
          <w:tab w:val="decimal" w:pos="8460"/>
        </w:tabs>
        <w:spacing w:line="240" w:lineRule="auto"/>
        <w:jc w:val="center"/>
        <w:rPr>
          <w:b/>
          <w:szCs w:val="24"/>
        </w:rPr>
      </w:pPr>
    </w:p>
    <w:p w14:paraId="2DF293C1" w14:textId="77777777" w:rsidR="00013DE2" w:rsidRPr="00013DE2" w:rsidRDefault="00013DE2" w:rsidP="00013DE2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E1B30A0" w14:textId="77777777" w:rsidR="00013DE2" w:rsidRPr="00013DE2" w:rsidRDefault="00013DE2" w:rsidP="00013DE2">
      <w:pPr>
        <w:pStyle w:val="Ttulo"/>
        <w:rPr>
          <w:b/>
        </w:rPr>
      </w:pPr>
      <w:r w:rsidRPr="00013DE2">
        <w:rPr>
          <w:b/>
        </w:rPr>
        <w:t xml:space="preserve">                                                                        ARI GENÉZIO LAFIN</w:t>
      </w:r>
    </w:p>
    <w:p w14:paraId="042537FB" w14:textId="77777777" w:rsidR="00013DE2" w:rsidRPr="00013DE2" w:rsidRDefault="00013DE2" w:rsidP="00013DE2">
      <w:pPr>
        <w:pStyle w:val="Ttulo"/>
        <w:jc w:val="both"/>
      </w:pPr>
      <w:r w:rsidRPr="00013DE2">
        <w:rPr>
          <w:b/>
        </w:rPr>
        <w:t xml:space="preserve">                                                                                                       </w:t>
      </w:r>
      <w:r w:rsidRPr="00013DE2">
        <w:t xml:space="preserve">Prefeito Municipal </w:t>
      </w:r>
    </w:p>
    <w:p w14:paraId="22E14119" w14:textId="77777777" w:rsidR="00013DE2" w:rsidRPr="00013DE2" w:rsidRDefault="00013DE2" w:rsidP="00013DE2">
      <w:pPr>
        <w:pStyle w:val="Ttulo"/>
        <w:jc w:val="both"/>
        <w:rPr>
          <w:b/>
        </w:rPr>
      </w:pPr>
    </w:p>
    <w:p w14:paraId="368B164D" w14:textId="77777777" w:rsidR="00013DE2" w:rsidRPr="00013DE2" w:rsidRDefault="00013DE2" w:rsidP="00013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013DE2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          </w:t>
      </w:r>
    </w:p>
    <w:p w14:paraId="10E366FC" w14:textId="77777777" w:rsidR="00013DE2" w:rsidRPr="00013DE2" w:rsidRDefault="00013DE2" w:rsidP="00013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3D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BRUNO EDUARDO PECINELLI DELGADO </w:t>
      </w:r>
    </w:p>
    <w:p w14:paraId="7EF2914F" w14:textId="77777777" w:rsidR="00013DE2" w:rsidRPr="00013DE2" w:rsidRDefault="00013DE2" w:rsidP="00013D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3DE2">
        <w:rPr>
          <w:rFonts w:ascii="Times New Roman" w:hAnsi="Times New Roman" w:cs="Times New Roman"/>
          <w:color w:val="000000"/>
          <w:sz w:val="24"/>
          <w:szCs w:val="24"/>
        </w:rPr>
        <w:t xml:space="preserve">         Secretário Municipal de Administração</w:t>
      </w:r>
    </w:p>
    <w:p w14:paraId="5553FDD8" w14:textId="77777777" w:rsidR="008A3BD7" w:rsidRPr="004F082B" w:rsidRDefault="008A3BD7" w:rsidP="00F152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DBC5C6" w14:textId="0C3F3F15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63CFBC" w14:textId="1D254799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388C6D" w14:textId="26701541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C803C0" w14:textId="77777777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5F07C1" w:rsidSect="00071510">
          <w:pgSz w:w="11906" w:h="16838" w:code="9"/>
          <w:pgMar w:top="2836" w:right="849" w:bottom="1418" w:left="1418" w:header="709" w:footer="709" w:gutter="0"/>
          <w:paperSrc w:first="284" w:other="284"/>
          <w:cols w:space="708"/>
          <w:docGrid w:linePitch="360"/>
        </w:sectPr>
      </w:pPr>
      <w:bookmarkStart w:id="2" w:name="_GoBack"/>
      <w:bookmarkEnd w:id="2"/>
    </w:p>
    <w:p w14:paraId="15CB2DE4" w14:textId="2C6C5729" w:rsidR="005F07C1" w:rsidRDefault="005F07C1" w:rsidP="00B831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3588FB1" wp14:editId="59060D3E">
            <wp:extent cx="7900250" cy="5799455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06876" cy="58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E7BF" w14:textId="2FD1590B" w:rsidR="005F07C1" w:rsidRDefault="005F07C1" w:rsidP="00B8311D">
      <w:pPr>
        <w:spacing w:after="0" w:line="240" w:lineRule="auto"/>
        <w:jc w:val="center"/>
      </w:pPr>
    </w:p>
    <w:p w14:paraId="0D51C135" w14:textId="7E310C9B" w:rsidR="005F07C1" w:rsidRPr="00C66B58" w:rsidRDefault="005F07C1" w:rsidP="00B8311D">
      <w:pPr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ABDA100" wp14:editId="17D65F3C">
            <wp:extent cx="8660765" cy="612076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7C1" w:rsidRPr="00C66B58" w:rsidSect="005F07C1">
      <w:pgSz w:w="16838" w:h="11906" w:orient="landscape" w:code="9"/>
      <w:pgMar w:top="1418" w:right="1529" w:bottom="849" w:left="1418" w:header="709" w:footer="709" w:gutter="0"/>
      <w:paperSrc w:first="284" w:oth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C5DDC" w14:textId="77777777" w:rsidR="0025336E" w:rsidRDefault="0025336E" w:rsidP="0025336E">
      <w:pPr>
        <w:spacing w:after="0" w:line="240" w:lineRule="auto"/>
      </w:pPr>
      <w:r>
        <w:separator/>
      </w:r>
    </w:p>
  </w:endnote>
  <w:endnote w:type="continuationSeparator" w:id="0">
    <w:p w14:paraId="3FFD0E0E" w14:textId="77777777" w:rsidR="0025336E" w:rsidRDefault="0025336E" w:rsidP="00253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A9FA7" w14:textId="77777777" w:rsidR="0025336E" w:rsidRDefault="0025336E" w:rsidP="0025336E">
      <w:pPr>
        <w:spacing w:after="0" w:line="240" w:lineRule="auto"/>
      </w:pPr>
      <w:r>
        <w:separator/>
      </w:r>
    </w:p>
  </w:footnote>
  <w:footnote w:type="continuationSeparator" w:id="0">
    <w:p w14:paraId="05C335CF" w14:textId="77777777" w:rsidR="0025336E" w:rsidRDefault="0025336E" w:rsidP="00253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2E3"/>
    <w:rsid w:val="00013DE2"/>
    <w:rsid w:val="00063A19"/>
    <w:rsid w:val="00071510"/>
    <w:rsid w:val="00083922"/>
    <w:rsid w:val="0009690E"/>
    <w:rsid w:val="000A19C1"/>
    <w:rsid w:val="000A3FAC"/>
    <w:rsid w:val="000B0719"/>
    <w:rsid w:val="000C5C03"/>
    <w:rsid w:val="000D109F"/>
    <w:rsid w:val="000F3107"/>
    <w:rsid w:val="00107F11"/>
    <w:rsid w:val="00112F87"/>
    <w:rsid w:val="001401BB"/>
    <w:rsid w:val="00146244"/>
    <w:rsid w:val="00162078"/>
    <w:rsid w:val="00164D70"/>
    <w:rsid w:val="00165BA9"/>
    <w:rsid w:val="001D1636"/>
    <w:rsid w:val="001D60E9"/>
    <w:rsid w:val="002057E0"/>
    <w:rsid w:val="00212111"/>
    <w:rsid w:val="00214191"/>
    <w:rsid w:val="00222620"/>
    <w:rsid w:val="0025336E"/>
    <w:rsid w:val="00262A03"/>
    <w:rsid w:val="00267FD4"/>
    <w:rsid w:val="00286504"/>
    <w:rsid w:val="002B0516"/>
    <w:rsid w:val="002E26EA"/>
    <w:rsid w:val="002E41ED"/>
    <w:rsid w:val="002F5C20"/>
    <w:rsid w:val="002F6726"/>
    <w:rsid w:val="00304363"/>
    <w:rsid w:val="0030748B"/>
    <w:rsid w:val="003076C4"/>
    <w:rsid w:val="00307AE0"/>
    <w:rsid w:val="00313F1A"/>
    <w:rsid w:val="0032552A"/>
    <w:rsid w:val="0034145B"/>
    <w:rsid w:val="0035690A"/>
    <w:rsid w:val="00360710"/>
    <w:rsid w:val="0038071F"/>
    <w:rsid w:val="003A0714"/>
    <w:rsid w:val="003B51EA"/>
    <w:rsid w:val="003D1397"/>
    <w:rsid w:val="003E3FD1"/>
    <w:rsid w:val="00402593"/>
    <w:rsid w:val="00433BCA"/>
    <w:rsid w:val="00441173"/>
    <w:rsid w:val="00446CB2"/>
    <w:rsid w:val="00453641"/>
    <w:rsid w:val="00456648"/>
    <w:rsid w:val="00463E1A"/>
    <w:rsid w:val="00484B3D"/>
    <w:rsid w:val="00494752"/>
    <w:rsid w:val="004B52FB"/>
    <w:rsid w:val="004B5B8C"/>
    <w:rsid w:val="004B616F"/>
    <w:rsid w:val="004D01A0"/>
    <w:rsid w:val="004D39FA"/>
    <w:rsid w:val="004D6133"/>
    <w:rsid w:val="004F082B"/>
    <w:rsid w:val="004F6232"/>
    <w:rsid w:val="005030F4"/>
    <w:rsid w:val="00541184"/>
    <w:rsid w:val="00544FD4"/>
    <w:rsid w:val="005707AB"/>
    <w:rsid w:val="005713A4"/>
    <w:rsid w:val="005915AB"/>
    <w:rsid w:val="005A7CE4"/>
    <w:rsid w:val="005B2669"/>
    <w:rsid w:val="005B72C7"/>
    <w:rsid w:val="005C677B"/>
    <w:rsid w:val="005D471D"/>
    <w:rsid w:val="005E57F4"/>
    <w:rsid w:val="005F07C1"/>
    <w:rsid w:val="00616B50"/>
    <w:rsid w:val="006527F7"/>
    <w:rsid w:val="00665A70"/>
    <w:rsid w:val="00671406"/>
    <w:rsid w:val="0067258E"/>
    <w:rsid w:val="00681FFC"/>
    <w:rsid w:val="006911A6"/>
    <w:rsid w:val="006F4036"/>
    <w:rsid w:val="006F6B53"/>
    <w:rsid w:val="00711ADC"/>
    <w:rsid w:val="00732356"/>
    <w:rsid w:val="0076194E"/>
    <w:rsid w:val="00764644"/>
    <w:rsid w:val="00780519"/>
    <w:rsid w:val="007A4183"/>
    <w:rsid w:val="007F3E9F"/>
    <w:rsid w:val="00843BFC"/>
    <w:rsid w:val="00854ED1"/>
    <w:rsid w:val="00871C7A"/>
    <w:rsid w:val="00873866"/>
    <w:rsid w:val="008808AB"/>
    <w:rsid w:val="00894421"/>
    <w:rsid w:val="008A3BD7"/>
    <w:rsid w:val="008C75BD"/>
    <w:rsid w:val="008D2D1F"/>
    <w:rsid w:val="008D3992"/>
    <w:rsid w:val="0091065D"/>
    <w:rsid w:val="009161BB"/>
    <w:rsid w:val="00923434"/>
    <w:rsid w:val="00930182"/>
    <w:rsid w:val="00930D20"/>
    <w:rsid w:val="009430FB"/>
    <w:rsid w:val="0097185E"/>
    <w:rsid w:val="009A3A54"/>
    <w:rsid w:val="009C1141"/>
    <w:rsid w:val="00A053DA"/>
    <w:rsid w:val="00A32E34"/>
    <w:rsid w:val="00A342D2"/>
    <w:rsid w:val="00A61B8B"/>
    <w:rsid w:val="00A61DE4"/>
    <w:rsid w:val="00A91472"/>
    <w:rsid w:val="00AE53CD"/>
    <w:rsid w:val="00AF52E3"/>
    <w:rsid w:val="00B36827"/>
    <w:rsid w:val="00B7273B"/>
    <w:rsid w:val="00B775EF"/>
    <w:rsid w:val="00B8311D"/>
    <w:rsid w:val="00B96E06"/>
    <w:rsid w:val="00BA0736"/>
    <w:rsid w:val="00BB0933"/>
    <w:rsid w:val="00BC0776"/>
    <w:rsid w:val="00BC6B9B"/>
    <w:rsid w:val="00BD27ED"/>
    <w:rsid w:val="00BE2548"/>
    <w:rsid w:val="00C00E1C"/>
    <w:rsid w:val="00C06EA5"/>
    <w:rsid w:val="00C14279"/>
    <w:rsid w:val="00C32353"/>
    <w:rsid w:val="00C32E13"/>
    <w:rsid w:val="00C57D00"/>
    <w:rsid w:val="00C66B58"/>
    <w:rsid w:val="00C837E0"/>
    <w:rsid w:val="00C8491B"/>
    <w:rsid w:val="00C9017A"/>
    <w:rsid w:val="00C90BB7"/>
    <w:rsid w:val="00CA0F86"/>
    <w:rsid w:val="00CC7900"/>
    <w:rsid w:val="00CD431F"/>
    <w:rsid w:val="00CE15D5"/>
    <w:rsid w:val="00CE50EE"/>
    <w:rsid w:val="00CF75F1"/>
    <w:rsid w:val="00D024AC"/>
    <w:rsid w:val="00D3580D"/>
    <w:rsid w:val="00D456CC"/>
    <w:rsid w:val="00D46BC8"/>
    <w:rsid w:val="00D61A4C"/>
    <w:rsid w:val="00D86B0E"/>
    <w:rsid w:val="00D94F2C"/>
    <w:rsid w:val="00DD0DFF"/>
    <w:rsid w:val="00E17465"/>
    <w:rsid w:val="00E24703"/>
    <w:rsid w:val="00E4139C"/>
    <w:rsid w:val="00E45B54"/>
    <w:rsid w:val="00E51E09"/>
    <w:rsid w:val="00E57CAB"/>
    <w:rsid w:val="00E6504D"/>
    <w:rsid w:val="00E75615"/>
    <w:rsid w:val="00E821E7"/>
    <w:rsid w:val="00E82717"/>
    <w:rsid w:val="00E93F9E"/>
    <w:rsid w:val="00ED75F0"/>
    <w:rsid w:val="00EE24B9"/>
    <w:rsid w:val="00F03468"/>
    <w:rsid w:val="00F12863"/>
    <w:rsid w:val="00F1529B"/>
    <w:rsid w:val="00F35D65"/>
    <w:rsid w:val="00F57EB2"/>
    <w:rsid w:val="00F714D3"/>
    <w:rsid w:val="00F8057D"/>
    <w:rsid w:val="00FC7756"/>
    <w:rsid w:val="00FD3C11"/>
    <w:rsid w:val="00FF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497A1"/>
  <w15:docId w15:val="{48C40030-E5D4-4532-9685-81DCDBDCF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5A7C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7C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7C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7C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7CE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7CE4"/>
    <w:rPr>
      <w:rFonts w:ascii="Tahoma" w:hAnsi="Tahoma" w:cs="Tahoma"/>
      <w:sz w:val="16"/>
      <w:szCs w:val="16"/>
    </w:rPr>
  </w:style>
  <w:style w:type="paragraph" w:customStyle="1" w:styleId="t8">
    <w:name w:val="t8"/>
    <w:basedOn w:val="Normal"/>
    <w:rsid w:val="00C9017A"/>
    <w:pPr>
      <w:widowControl w:val="0"/>
      <w:snapToGrid w:val="0"/>
      <w:spacing w:after="0" w:line="240" w:lineRule="atLeast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533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336E"/>
  </w:style>
  <w:style w:type="paragraph" w:styleId="Rodap">
    <w:name w:val="footer"/>
    <w:basedOn w:val="Normal"/>
    <w:link w:val="RodapChar"/>
    <w:uiPriority w:val="99"/>
    <w:unhideWhenUsed/>
    <w:rsid w:val="002533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336E"/>
  </w:style>
  <w:style w:type="paragraph" w:customStyle="1" w:styleId="p4">
    <w:name w:val="p4"/>
    <w:basedOn w:val="Normal"/>
    <w:rsid w:val="00F1529B"/>
    <w:pPr>
      <w:widowControl w:val="0"/>
      <w:tabs>
        <w:tab w:val="left" w:pos="4840"/>
      </w:tabs>
      <w:snapToGrid w:val="0"/>
      <w:spacing w:after="0" w:line="240" w:lineRule="atLeast"/>
      <w:ind w:left="340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013DE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013DE2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6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4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330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316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7769">
                  <w:marLeft w:val="570"/>
                  <w:marRight w:val="750"/>
                  <w:marTop w:val="3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5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27155-3622-4ADB-B880-328127B3C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1502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KARINA ALVES</dc:creator>
  <cp:lastModifiedBy>BELONI BRUNORO</cp:lastModifiedBy>
  <cp:revision>5</cp:revision>
  <cp:lastPrinted>2024-12-13T15:10:00Z</cp:lastPrinted>
  <dcterms:created xsi:type="dcterms:W3CDTF">2024-12-13T14:36:00Z</dcterms:created>
  <dcterms:modified xsi:type="dcterms:W3CDTF">2024-12-13T15:14:00Z</dcterms:modified>
</cp:coreProperties>
</file>