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62A6F7D0" w:rsidR="00F52EE8" w:rsidRDefault="00426F28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35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43591CCF" w14:textId="77777777" w:rsidR="00697D37" w:rsidRPr="004B5F3B" w:rsidRDefault="00697D37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0022761B" w:rsidR="007451B1" w:rsidRPr="00697D37" w:rsidRDefault="00426F28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97D3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INDICO </w:t>
      </w:r>
      <w:r w:rsidR="0070711C" w:rsidRPr="00697D37">
        <w:rPr>
          <w:rFonts w:ascii="Times New Roman" w:hAnsi="Times New Roman" w:cs="Times New Roman"/>
          <w:b/>
          <w:bCs/>
          <w:color w:val="333333"/>
          <w:sz w:val="24"/>
          <w:szCs w:val="24"/>
        </w:rPr>
        <w:t>A IMPLANTAÇÃO DE HORTA</w:t>
      </w:r>
      <w:r w:rsidR="005C1CB2" w:rsidRPr="00697D37">
        <w:rPr>
          <w:rFonts w:ascii="Times New Roman" w:hAnsi="Times New Roman" w:cs="Times New Roman"/>
          <w:b/>
          <w:bCs/>
          <w:color w:val="333333"/>
          <w:sz w:val="24"/>
          <w:szCs w:val="24"/>
        </w:rPr>
        <w:t>S</w:t>
      </w:r>
      <w:r w:rsidR="0070711C" w:rsidRPr="00697D3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COMUNITÁRIA</w:t>
      </w:r>
      <w:r w:rsidR="005C1CB2" w:rsidRPr="00697D37">
        <w:rPr>
          <w:rFonts w:ascii="Times New Roman" w:hAnsi="Times New Roman" w:cs="Times New Roman"/>
          <w:b/>
          <w:bCs/>
          <w:color w:val="333333"/>
          <w:sz w:val="24"/>
          <w:szCs w:val="24"/>
        </w:rPr>
        <w:t>S</w:t>
      </w:r>
      <w:r w:rsidR="0070711C" w:rsidRPr="00697D3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NOS BAIRROS SANTA MARIA I E II, NO MUNICÍPIO DE SORRISO.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CBA9F6" w14:textId="77777777" w:rsidR="007451B1" w:rsidRPr="004B5F3B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A28616" w14:textId="593EE0C4" w:rsidR="00F52EE8" w:rsidRDefault="00426F28" w:rsidP="000000B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c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Expediente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bookmarkStart w:id="0" w:name="_GoBack"/>
      <w:r w:rsidR="000000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implantação de </w:t>
      </w:r>
      <w:r w:rsidR="007071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horta comunitária nos Bairros Santa Maria I e II, </w:t>
      </w:r>
      <w:r w:rsidR="000000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 município de Sorriso/MT.</w:t>
      </w:r>
      <w:bookmarkEnd w:id="0"/>
    </w:p>
    <w:p w14:paraId="7D3C990B" w14:textId="77777777" w:rsidR="00697D37" w:rsidRDefault="00697D37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580D7D1" w14:textId="18C8295E" w:rsidR="00A46C40" w:rsidRDefault="00426F28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F1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4F1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119E48D6" w14:textId="77777777" w:rsidR="00A46C40" w:rsidRPr="004F11DD" w:rsidRDefault="00A46C4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EB5F6B" w14:textId="0022301B" w:rsidR="004B5F3B" w:rsidRDefault="00426F28" w:rsidP="00A46C40">
      <w:pPr>
        <w:tabs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A23ED">
        <w:rPr>
          <w:rFonts w:ascii="Times New Roman" w:hAnsi="Times New Roman" w:cs="Times New Roman"/>
          <w:sz w:val="24"/>
          <w:szCs w:val="24"/>
        </w:rPr>
        <w:t>Considerando</w:t>
      </w:r>
      <w:r w:rsidR="00B83E45">
        <w:rPr>
          <w:rFonts w:ascii="Times New Roman" w:hAnsi="Times New Roman" w:cs="Times New Roman"/>
          <w:sz w:val="24"/>
          <w:szCs w:val="24"/>
        </w:rPr>
        <w:t xml:space="preserve"> </w:t>
      </w:r>
      <w:r w:rsidR="000A0A6C">
        <w:rPr>
          <w:rFonts w:ascii="Times New Roman" w:hAnsi="Times New Roman" w:cs="Times New Roman"/>
          <w:sz w:val="24"/>
          <w:szCs w:val="24"/>
        </w:rPr>
        <w:t xml:space="preserve">que a implantação </w:t>
      </w:r>
      <w:r w:rsidR="005C1CB2">
        <w:rPr>
          <w:rFonts w:ascii="Times New Roman" w:hAnsi="Times New Roman" w:cs="Times New Roman"/>
          <w:sz w:val="24"/>
          <w:szCs w:val="24"/>
        </w:rPr>
        <w:t>das referidas</w:t>
      </w:r>
      <w:r w:rsidR="000A0A6C">
        <w:rPr>
          <w:rFonts w:ascii="Times New Roman" w:hAnsi="Times New Roman" w:cs="Times New Roman"/>
          <w:sz w:val="24"/>
          <w:szCs w:val="24"/>
        </w:rPr>
        <w:t xml:space="preserve"> horta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 w:rsidR="000A0A6C">
        <w:rPr>
          <w:rFonts w:ascii="Times New Roman" w:hAnsi="Times New Roman" w:cs="Times New Roman"/>
          <w:sz w:val="24"/>
          <w:szCs w:val="24"/>
        </w:rPr>
        <w:t xml:space="preserve"> comunitária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 w:rsidR="000A0A6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A0A6C">
        <w:rPr>
          <w:rFonts w:ascii="Times New Roman" w:hAnsi="Times New Roman" w:cs="Times New Roman"/>
          <w:sz w:val="24"/>
          <w:szCs w:val="24"/>
        </w:rPr>
        <w:t>contribuir</w:t>
      </w:r>
      <w:r w:rsidR="00A37EF0">
        <w:rPr>
          <w:rFonts w:ascii="Times New Roman" w:hAnsi="Times New Roman" w:cs="Times New Roman"/>
          <w:sz w:val="24"/>
          <w:szCs w:val="24"/>
        </w:rPr>
        <w:t>ão</w:t>
      </w:r>
      <w:proofErr w:type="gramEnd"/>
      <w:r w:rsidR="000A0A6C">
        <w:rPr>
          <w:rFonts w:ascii="Times New Roman" w:hAnsi="Times New Roman" w:cs="Times New Roman"/>
          <w:sz w:val="24"/>
          <w:szCs w:val="24"/>
        </w:rPr>
        <w:t xml:space="preserve"> para a segurança alimentar da população local, proporcionando acesso a alimentos frescos e saudáveis;</w:t>
      </w:r>
    </w:p>
    <w:p w14:paraId="664F7E6F" w14:textId="77777777" w:rsidR="007451B1" w:rsidRDefault="007451B1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A82408" w14:textId="1E8BD4FA" w:rsidR="00A46C40" w:rsidRDefault="00426F28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296AD8">
        <w:rPr>
          <w:rFonts w:ascii="Times New Roman" w:hAnsi="Times New Roman" w:cs="Times New Roman"/>
          <w:sz w:val="24"/>
          <w:szCs w:val="24"/>
        </w:rPr>
        <w:t xml:space="preserve">que </w:t>
      </w:r>
      <w:r w:rsidR="00296AD8" w:rsidRPr="00A46C40">
        <w:rPr>
          <w:rFonts w:ascii="Times New Roman" w:hAnsi="Times New Roman" w:cs="Times New Roman"/>
          <w:sz w:val="24"/>
          <w:szCs w:val="24"/>
        </w:rPr>
        <w:t>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horta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comunitária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servir</w:t>
      </w:r>
      <w:r w:rsidR="005C1CB2">
        <w:rPr>
          <w:rFonts w:ascii="Times New Roman" w:hAnsi="Times New Roman" w:cs="Times New Roman"/>
          <w:sz w:val="24"/>
          <w:szCs w:val="24"/>
        </w:rPr>
        <w:t xml:space="preserve">ão </w:t>
      </w:r>
      <w:r>
        <w:rPr>
          <w:rFonts w:ascii="Times New Roman" w:hAnsi="Times New Roman" w:cs="Times New Roman"/>
          <w:sz w:val="24"/>
          <w:szCs w:val="24"/>
        </w:rPr>
        <w:t xml:space="preserve">como um espaço educativo </w:t>
      </w:r>
      <w:r w:rsidR="00296AD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rentável, onde os moradores poderão aprender sobre o cultivo, sustentabilidade e alimentação saudável</w:t>
      </w:r>
      <w:r w:rsidR="00296AD8">
        <w:rPr>
          <w:rFonts w:ascii="Times New Roman" w:hAnsi="Times New Roman" w:cs="Times New Roman"/>
          <w:sz w:val="24"/>
          <w:szCs w:val="24"/>
        </w:rPr>
        <w:t>, promovendo também a conscientização ambiental;</w:t>
      </w:r>
    </w:p>
    <w:p w14:paraId="3D8E47F7" w14:textId="77777777" w:rsidR="00296AD8" w:rsidRDefault="00296AD8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067AB3" w14:textId="12DC4B0F" w:rsidR="00A46C40" w:rsidRDefault="00426F28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horta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hAnsi="Times New Roman" w:cs="Times New Roman"/>
          <w:sz w:val="24"/>
          <w:szCs w:val="24"/>
        </w:rPr>
        <w:t>munitária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pode</w:t>
      </w:r>
      <w:r w:rsidR="005C1CB2">
        <w:rPr>
          <w:rFonts w:ascii="Times New Roman" w:hAnsi="Times New Roman" w:cs="Times New Roman"/>
          <w:sz w:val="24"/>
          <w:szCs w:val="24"/>
        </w:rPr>
        <w:t>rão</w:t>
      </w:r>
      <w:r>
        <w:rPr>
          <w:rFonts w:ascii="Times New Roman" w:hAnsi="Times New Roman" w:cs="Times New Roman"/>
          <w:sz w:val="24"/>
          <w:szCs w:val="24"/>
        </w:rPr>
        <w:t xml:space="preserve"> contribuir como incentivo ao cultivo de alimentos de forma orgânica e a preservação do meio ambiente;</w:t>
      </w:r>
    </w:p>
    <w:p w14:paraId="50BC75BF" w14:textId="77777777" w:rsidR="00296AD8" w:rsidRDefault="00296AD8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CBE7E1" w14:textId="0D423EB8" w:rsidR="00296AD8" w:rsidRDefault="00426F28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horta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comunitária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ser</w:t>
      </w:r>
      <w:r w:rsidR="005C1CB2">
        <w:rPr>
          <w:rFonts w:ascii="Times New Roman" w:hAnsi="Times New Roman" w:cs="Times New Roman"/>
          <w:sz w:val="24"/>
          <w:szCs w:val="24"/>
        </w:rPr>
        <w:t>ão</w:t>
      </w:r>
      <w:r>
        <w:rPr>
          <w:rFonts w:ascii="Times New Roman" w:hAnsi="Times New Roman" w:cs="Times New Roman"/>
          <w:sz w:val="24"/>
          <w:szCs w:val="24"/>
        </w:rPr>
        <w:t xml:space="preserve"> um ambiente onde moradores poderão trocar experiências e fortalecer os laços comunitários</w:t>
      </w:r>
      <w:r w:rsidR="00697D37">
        <w:rPr>
          <w:rFonts w:ascii="Times New Roman" w:hAnsi="Times New Roman" w:cs="Times New Roman"/>
          <w:sz w:val="24"/>
          <w:szCs w:val="24"/>
        </w:rPr>
        <w:t>;</w:t>
      </w:r>
    </w:p>
    <w:p w14:paraId="5BD3D056" w14:textId="77777777" w:rsidR="004F5643" w:rsidRDefault="004F5643" w:rsidP="00F52EE8">
      <w:pPr>
        <w:tabs>
          <w:tab w:val="left" w:pos="1849"/>
        </w:tabs>
        <w:spacing w:after="0" w:line="240" w:lineRule="auto"/>
        <w:ind w:firstLine="1418"/>
        <w:jc w:val="both"/>
      </w:pPr>
    </w:p>
    <w:p w14:paraId="7698C657" w14:textId="4C7961CA" w:rsidR="00140D3C" w:rsidRPr="005C1CB2" w:rsidRDefault="00426F28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1CB2">
        <w:rPr>
          <w:rFonts w:ascii="Times New Roman" w:hAnsi="Times New Roman" w:cs="Times New Roman"/>
          <w:sz w:val="24"/>
          <w:szCs w:val="24"/>
        </w:rPr>
        <w:t>Co</w:t>
      </w:r>
      <w:r w:rsidR="00B9079D" w:rsidRPr="005C1CB2">
        <w:rPr>
          <w:rFonts w:ascii="Times New Roman" w:hAnsi="Times New Roman" w:cs="Times New Roman"/>
          <w:sz w:val="24"/>
          <w:szCs w:val="24"/>
        </w:rPr>
        <w:t>ns</w:t>
      </w:r>
      <w:r w:rsidRPr="005C1CB2">
        <w:rPr>
          <w:rFonts w:ascii="Times New Roman" w:hAnsi="Times New Roman" w:cs="Times New Roman"/>
          <w:sz w:val="24"/>
          <w:szCs w:val="24"/>
        </w:rPr>
        <w:t>iderando a</w:t>
      </w:r>
      <w:r w:rsidR="00A46C40" w:rsidRPr="005C1CB2">
        <w:rPr>
          <w:rFonts w:ascii="Times New Roman" w:hAnsi="Times New Roman" w:cs="Times New Roman"/>
          <w:sz w:val="24"/>
          <w:szCs w:val="24"/>
        </w:rPr>
        <w:t xml:space="preserve"> </w:t>
      </w:r>
      <w:r w:rsidRPr="005C1CB2">
        <w:rPr>
          <w:rFonts w:ascii="Times New Roman" w:hAnsi="Times New Roman" w:cs="Times New Roman"/>
          <w:sz w:val="24"/>
          <w:szCs w:val="24"/>
        </w:rPr>
        <w:t>implantação de horta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 w:rsidRPr="005C1CB2">
        <w:rPr>
          <w:rFonts w:ascii="Times New Roman" w:hAnsi="Times New Roman" w:cs="Times New Roman"/>
          <w:sz w:val="24"/>
          <w:szCs w:val="24"/>
        </w:rPr>
        <w:t xml:space="preserve"> comunitária</w:t>
      </w:r>
      <w:r w:rsidR="005C1CB2">
        <w:rPr>
          <w:rFonts w:ascii="Times New Roman" w:hAnsi="Times New Roman" w:cs="Times New Roman"/>
          <w:sz w:val="24"/>
          <w:szCs w:val="24"/>
        </w:rPr>
        <w:t>s</w:t>
      </w:r>
      <w:r w:rsidRPr="005C1CB2">
        <w:rPr>
          <w:rFonts w:ascii="Times New Roman" w:hAnsi="Times New Roman" w:cs="Times New Roman"/>
          <w:sz w:val="24"/>
          <w:szCs w:val="24"/>
        </w:rPr>
        <w:t xml:space="preserve"> nos bairros Santa Maria I e II, serão de grandes benefícios para os moradores,</w:t>
      </w:r>
      <w:r w:rsidR="005C1CB2">
        <w:rPr>
          <w:rFonts w:ascii="Times New Roman" w:hAnsi="Times New Roman" w:cs="Times New Roman"/>
          <w:sz w:val="24"/>
          <w:szCs w:val="24"/>
        </w:rPr>
        <w:t xml:space="preserve"> razão </w:t>
      </w:r>
      <w:r w:rsidR="00A37EF0">
        <w:rPr>
          <w:rFonts w:ascii="Times New Roman" w:hAnsi="Times New Roman" w:cs="Times New Roman"/>
          <w:sz w:val="24"/>
          <w:szCs w:val="24"/>
        </w:rPr>
        <w:t xml:space="preserve">porque </w:t>
      </w:r>
      <w:r w:rsidR="00A37EF0" w:rsidRPr="005C1CB2">
        <w:rPr>
          <w:rFonts w:ascii="Times New Roman" w:hAnsi="Times New Roman" w:cs="Times New Roman"/>
          <w:sz w:val="24"/>
          <w:szCs w:val="24"/>
        </w:rPr>
        <w:t>solicito</w:t>
      </w:r>
      <w:r w:rsidRPr="005C1CB2">
        <w:rPr>
          <w:rFonts w:ascii="Times New Roman" w:hAnsi="Times New Roman" w:cs="Times New Roman"/>
          <w:sz w:val="24"/>
          <w:szCs w:val="24"/>
        </w:rPr>
        <w:t xml:space="preserve"> a viabilidade da implantação</w:t>
      </w:r>
      <w:r w:rsidR="00B9079D" w:rsidRPr="005C1CB2">
        <w:rPr>
          <w:rFonts w:ascii="Times New Roman" w:hAnsi="Times New Roman" w:cs="Times New Roman"/>
          <w:sz w:val="24"/>
          <w:szCs w:val="24"/>
        </w:rPr>
        <w:t>.</w:t>
      </w:r>
    </w:p>
    <w:p w14:paraId="062F1FD6" w14:textId="77777777" w:rsidR="00A46C40" w:rsidRPr="005C1CB2" w:rsidRDefault="00A46C4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B1BE44" w14:textId="77777777" w:rsidR="00140D3C" w:rsidRDefault="00140D3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7FBE48C" w14:textId="416CDADB" w:rsidR="004E754D" w:rsidRDefault="00426F28" w:rsidP="00697D3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</w:t>
      </w:r>
      <w:r w:rsidR="00B9079D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B9079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fevereiro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4446C72E" w14:textId="77777777" w:rsidR="0035638A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F66CC6" w14:textId="77777777" w:rsidR="0035638A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2184CB" w14:textId="77777777" w:rsidR="0035638A" w:rsidRPr="0035638A" w:rsidRDefault="0035638A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15CD27F" w14:textId="5B3803F8" w:rsidR="0035638A" w:rsidRPr="0035638A" w:rsidRDefault="00426F28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35638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GRINGO DO BARREIRO</w:t>
      </w:r>
    </w:p>
    <w:p w14:paraId="0575A00B" w14:textId="4144CA0B" w:rsidR="0035638A" w:rsidRPr="004F11DD" w:rsidRDefault="00426F28" w:rsidP="00802624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638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Vereador PL</w:t>
      </w:r>
    </w:p>
    <w:sectPr w:rsidR="0035638A" w:rsidRPr="004F11DD" w:rsidSect="004B5F3B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A0A6C"/>
    <w:rsid w:val="000D36A9"/>
    <w:rsid w:val="00123FEB"/>
    <w:rsid w:val="00140D3C"/>
    <w:rsid w:val="001A1FCA"/>
    <w:rsid w:val="001E74A1"/>
    <w:rsid w:val="002205E7"/>
    <w:rsid w:val="00296AD8"/>
    <w:rsid w:val="00297537"/>
    <w:rsid w:val="0035638A"/>
    <w:rsid w:val="003754F4"/>
    <w:rsid w:val="00383991"/>
    <w:rsid w:val="00391814"/>
    <w:rsid w:val="00426F28"/>
    <w:rsid w:val="00487905"/>
    <w:rsid w:val="004B5F3B"/>
    <w:rsid w:val="004E754D"/>
    <w:rsid w:val="004F11DD"/>
    <w:rsid w:val="004F5643"/>
    <w:rsid w:val="0050551A"/>
    <w:rsid w:val="0052731A"/>
    <w:rsid w:val="005927BD"/>
    <w:rsid w:val="005C1CB2"/>
    <w:rsid w:val="006412D0"/>
    <w:rsid w:val="00697D37"/>
    <w:rsid w:val="006A2507"/>
    <w:rsid w:val="0070711C"/>
    <w:rsid w:val="00707E12"/>
    <w:rsid w:val="007451B1"/>
    <w:rsid w:val="007458D7"/>
    <w:rsid w:val="00751D19"/>
    <w:rsid w:val="00802624"/>
    <w:rsid w:val="008356DA"/>
    <w:rsid w:val="0086621F"/>
    <w:rsid w:val="008A5116"/>
    <w:rsid w:val="008D0A95"/>
    <w:rsid w:val="008F5FA0"/>
    <w:rsid w:val="00910D57"/>
    <w:rsid w:val="00A05C02"/>
    <w:rsid w:val="00A06619"/>
    <w:rsid w:val="00A32AB1"/>
    <w:rsid w:val="00A339A2"/>
    <w:rsid w:val="00A37EF0"/>
    <w:rsid w:val="00A46C40"/>
    <w:rsid w:val="00A533DB"/>
    <w:rsid w:val="00A91535"/>
    <w:rsid w:val="00AE6475"/>
    <w:rsid w:val="00AF74CB"/>
    <w:rsid w:val="00B27805"/>
    <w:rsid w:val="00B5690F"/>
    <w:rsid w:val="00B6268E"/>
    <w:rsid w:val="00B83E45"/>
    <w:rsid w:val="00B9079D"/>
    <w:rsid w:val="00C139DB"/>
    <w:rsid w:val="00C14BE7"/>
    <w:rsid w:val="00CA0EA1"/>
    <w:rsid w:val="00CC6715"/>
    <w:rsid w:val="00D063F4"/>
    <w:rsid w:val="00D21044"/>
    <w:rsid w:val="00D44DAD"/>
    <w:rsid w:val="00DA0FDE"/>
    <w:rsid w:val="00DA1384"/>
    <w:rsid w:val="00E03DF3"/>
    <w:rsid w:val="00E33F84"/>
    <w:rsid w:val="00EA0E19"/>
    <w:rsid w:val="00F41113"/>
    <w:rsid w:val="00F52EE8"/>
    <w:rsid w:val="00F56033"/>
    <w:rsid w:val="00FA23ED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DA37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12</cp:revision>
  <cp:lastPrinted>2025-02-11T15:50:00Z</cp:lastPrinted>
  <dcterms:created xsi:type="dcterms:W3CDTF">2025-02-11T15:52:00Z</dcterms:created>
  <dcterms:modified xsi:type="dcterms:W3CDTF">2025-02-14T12:36:00Z</dcterms:modified>
</cp:coreProperties>
</file>