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0D26" w14:textId="5A38F794" w:rsidR="006A560C" w:rsidRPr="004C55CF" w:rsidRDefault="006A560C" w:rsidP="004C55CF">
      <w:pPr>
        <w:spacing w:after="0" w:line="240" w:lineRule="auto"/>
        <w:ind w:firstLine="3969"/>
        <w:rPr>
          <w:rFonts w:ascii="Times New Roman" w:hAnsi="Times New Roman" w:cs="Times New Roman"/>
          <w:b/>
          <w:sz w:val="24"/>
          <w:szCs w:val="24"/>
        </w:rPr>
      </w:pPr>
      <w:r w:rsidRPr="004C55CF">
        <w:rPr>
          <w:rFonts w:ascii="Times New Roman" w:hAnsi="Times New Roman" w:cs="Times New Roman"/>
          <w:b/>
          <w:sz w:val="24"/>
          <w:szCs w:val="24"/>
        </w:rPr>
        <w:t>PROJETO DE LEI N</w:t>
      </w:r>
      <w:r w:rsidR="004C55CF" w:rsidRPr="004C55CF">
        <w:rPr>
          <w:rFonts w:ascii="Times New Roman" w:hAnsi="Times New Roman" w:cs="Times New Roman"/>
          <w:b/>
          <w:sz w:val="24"/>
          <w:szCs w:val="24"/>
        </w:rPr>
        <w:t>º</w:t>
      </w:r>
      <w:r w:rsidR="00606D5B">
        <w:rPr>
          <w:rFonts w:ascii="Times New Roman" w:hAnsi="Times New Roman" w:cs="Times New Roman"/>
          <w:b/>
          <w:sz w:val="24"/>
          <w:szCs w:val="24"/>
        </w:rPr>
        <w:t xml:space="preserve"> 17/2025</w:t>
      </w:r>
    </w:p>
    <w:p w14:paraId="40449557" w14:textId="491863CD" w:rsidR="004C55CF" w:rsidRDefault="004C55CF" w:rsidP="004C55CF">
      <w:pPr>
        <w:spacing w:after="0" w:line="240" w:lineRule="auto"/>
        <w:ind w:firstLine="3969"/>
        <w:rPr>
          <w:rFonts w:ascii="Times New Roman" w:hAnsi="Times New Roman" w:cs="Times New Roman"/>
          <w:b/>
          <w:sz w:val="24"/>
          <w:szCs w:val="24"/>
        </w:rPr>
      </w:pPr>
    </w:p>
    <w:p w14:paraId="47B99E4B" w14:textId="77777777" w:rsidR="004C55CF" w:rsidRPr="004C55CF" w:rsidRDefault="004C55CF" w:rsidP="004C55CF">
      <w:pPr>
        <w:spacing w:after="0" w:line="240" w:lineRule="auto"/>
        <w:ind w:firstLine="3969"/>
        <w:rPr>
          <w:rFonts w:ascii="Times New Roman" w:hAnsi="Times New Roman" w:cs="Times New Roman"/>
          <w:b/>
          <w:sz w:val="24"/>
          <w:szCs w:val="24"/>
        </w:rPr>
      </w:pPr>
    </w:p>
    <w:p w14:paraId="0E8735C9" w14:textId="19228A38" w:rsidR="004C55CF" w:rsidRPr="009263E7" w:rsidRDefault="004C55CF" w:rsidP="004C55CF">
      <w:pPr>
        <w:spacing w:after="0" w:line="240" w:lineRule="auto"/>
        <w:ind w:firstLine="3969"/>
        <w:rPr>
          <w:rFonts w:ascii="Times New Roman" w:hAnsi="Times New Roman" w:cs="Times New Roman"/>
          <w:bCs/>
          <w:sz w:val="24"/>
          <w:szCs w:val="24"/>
        </w:rPr>
      </w:pPr>
      <w:r w:rsidRPr="009263E7">
        <w:rPr>
          <w:rFonts w:ascii="Times New Roman" w:hAnsi="Times New Roman" w:cs="Times New Roman"/>
          <w:bCs/>
          <w:sz w:val="24"/>
          <w:szCs w:val="24"/>
        </w:rPr>
        <w:t>D</w:t>
      </w:r>
      <w:r w:rsidR="009263E7" w:rsidRPr="009263E7">
        <w:rPr>
          <w:rFonts w:ascii="Times New Roman" w:hAnsi="Times New Roman" w:cs="Times New Roman"/>
          <w:bCs/>
          <w:sz w:val="24"/>
          <w:szCs w:val="24"/>
        </w:rPr>
        <w:t>ata: 12 de fevereiro de 2025</w:t>
      </w:r>
    </w:p>
    <w:p w14:paraId="64333BE0" w14:textId="36FA6F86" w:rsidR="006A560C" w:rsidRDefault="006A560C" w:rsidP="004C55CF">
      <w:pPr>
        <w:tabs>
          <w:tab w:val="left" w:pos="2340"/>
        </w:tabs>
        <w:spacing w:after="0" w:line="240" w:lineRule="auto"/>
        <w:rPr>
          <w:rFonts w:ascii="Times New Roman" w:hAnsi="Times New Roman" w:cs="Times New Roman"/>
          <w:b/>
          <w:sz w:val="24"/>
          <w:szCs w:val="24"/>
        </w:rPr>
      </w:pPr>
    </w:p>
    <w:p w14:paraId="40953E13" w14:textId="77777777" w:rsidR="004C55CF" w:rsidRPr="004C55CF" w:rsidRDefault="004C55CF" w:rsidP="004C55CF">
      <w:pPr>
        <w:tabs>
          <w:tab w:val="left" w:pos="2340"/>
        </w:tabs>
        <w:spacing w:after="0" w:line="240" w:lineRule="auto"/>
        <w:rPr>
          <w:rFonts w:ascii="Times New Roman" w:hAnsi="Times New Roman" w:cs="Times New Roman"/>
          <w:b/>
          <w:sz w:val="24"/>
          <w:szCs w:val="24"/>
        </w:rPr>
      </w:pPr>
    </w:p>
    <w:p w14:paraId="1C8CEEBF" w14:textId="2120741E" w:rsidR="006A560C" w:rsidRPr="004C55CF" w:rsidRDefault="006A560C" w:rsidP="004C55CF">
      <w:pPr>
        <w:spacing w:after="0" w:line="240" w:lineRule="auto"/>
        <w:ind w:left="3969"/>
        <w:jc w:val="both"/>
        <w:rPr>
          <w:rFonts w:ascii="Times New Roman" w:hAnsi="Times New Roman" w:cs="Times New Roman"/>
          <w:bCs/>
          <w:sz w:val="24"/>
          <w:szCs w:val="24"/>
        </w:rPr>
      </w:pPr>
      <w:bookmarkStart w:id="0" w:name="_Hlk188428233"/>
      <w:r w:rsidRPr="004C55CF">
        <w:rPr>
          <w:rFonts w:ascii="Times New Roman" w:hAnsi="Times New Roman" w:cs="Times New Roman"/>
          <w:sz w:val="24"/>
          <w:szCs w:val="24"/>
        </w:rPr>
        <w:t>Ratifica a participação do Município e autoriza o Poder Executivo Municipal firmar Contrato de Rateio com o Consórcio Público de Saúde Vale do Teles Pires</w:t>
      </w:r>
      <w:r w:rsidR="004C55CF" w:rsidRPr="004C55CF">
        <w:rPr>
          <w:rFonts w:ascii="Times New Roman" w:hAnsi="Times New Roman" w:cs="Times New Roman"/>
          <w:sz w:val="24"/>
          <w:szCs w:val="24"/>
        </w:rPr>
        <w:t>,</w:t>
      </w:r>
      <w:r w:rsidRPr="004C55CF">
        <w:rPr>
          <w:rFonts w:ascii="Times New Roman" w:hAnsi="Times New Roman" w:cs="Times New Roman"/>
          <w:sz w:val="24"/>
          <w:szCs w:val="24"/>
        </w:rPr>
        <w:t xml:space="preserve"> </w:t>
      </w:r>
      <w:r w:rsidRPr="004C55CF">
        <w:rPr>
          <w:rFonts w:ascii="Times New Roman" w:eastAsia="Andale Sans UI" w:hAnsi="Times New Roman" w:cs="Times New Roman"/>
          <w:sz w:val="24"/>
          <w:szCs w:val="24"/>
          <w:lang w:bidi="en-US"/>
        </w:rPr>
        <w:t>e dá outras providências.</w:t>
      </w:r>
    </w:p>
    <w:bookmarkEnd w:id="0"/>
    <w:p w14:paraId="65AFDE37" w14:textId="77777777" w:rsidR="006A560C" w:rsidRPr="004C55CF" w:rsidRDefault="006A560C" w:rsidP="004C55CF">
      <w:pPr>
        <w:keepNext/>
        <w:numPr>
          <w:ilvl w:val="1"/>
          <w:numId w:val="10"/>
        </w:numPr>
        <w:tabs>
          <w:tab w:val="left" w:pos="1800"/>
          <w:tab w:val="right" w:pos="8640"/>
        </w:tabs>
        <w:suppressAutoHyphens/>
        <w:spacing w:after="0" w:line="240" w:lineRule="auto"/>
        <w:ind w:left="0" w:firstLine="0"/>
        <w:jc w:val="both"/>
        <w:rPr>
          <w:rFonts w:ascii="Times New Roman" w:hAnsi="Times New Roman" w:cs="Times New Roman"/>
          <w:bCs/>
          <w:sz w:val="24"/>
          <w:szCs w:val="24"/>
        </w:rPr>
      </w:pPr>
    </w:p>
    <w:p w14:paraId="666B4E3B" w14:textId="387B22F0" w:rsidR="006A560C" w:rsidRDefault="006A560C" w:rsidP="004C55CF">
      <w:pPr>
        <w:spacing w:after="0" w:line="240" w:lineRule="auto"/>
        <w:jc w:val="both"/>
        <w:rPr>
          <w:rFonts w:ascii="Times New Roman" w:hAnsi="Times New Roman" w:cs="Times New Roman"/>
          <w:sz w:val="24"/>
          <w:szCs w:val="24"/>
        </w:rPr>
      </w:pPr>
    </w:p>
    <w:p w14:paraId="6EC829E2" w14:textId="77777777" w:rsidR="00D239DD" w:rsidRPr="0073664F" w:rsidRDefault="00D239DD" w:rsidP="00D239DD">
      <w:pPr>
        <w:spacing w:after="0" w:line="240" w:lineRule="auto"/>
        <w:ind w:firstLine="1418"/>
        <w:contextualSpacing/>
        <w:jc w:val="both"/>
        <w:rPr>
          <w:rFonts w:ascii="Times New Roman" w:hAnsi="Times New Roman" w:cs="Times New Roman"/>
          <w:bCs/>
          <w:sz w:val="24"/>
          <w:szCs w:val="24"/>
        </w:rPr>
      </w:pPr>
      <w:r w:rsidRPr="0073664F">
        <w:rPr>
          <w:rFonts w:ascii="Times New Roman" w:hAnsi="Times New Roman" w:cs="Times New Roman"/>
          <w:bCs/>
          <w:sz w:val="24"/>
          <w:szCs w:val="24"/>
        </w:rPr>
        <w:t>Alei Fernandes, Prefeito Municipal de Sorriso, Estado de Mato Grosso, encaminha para deliberação da Câmara Municipal de Vereadores o seguinte projeto de lei:</w:t>
      </w:r>
    </w:p>
    <w:p w14:paraId="66F82854" w14:textId="0EAD4371" w:rsidR="004C55CF" w:rsidRDefault="004C55CF" w:rsidP="004C55CF">
      <w:pPr>
        <w:spacing w:after="0" w:line="240" w:lineRule="auto"/>
        <w:jc w:val="both"/>
        <w:rPr>
          <w:rFonts w:ascii="Times New Roman" w:hAnsi="Times New Roman" w:cs="Times New Roman"/>
          <w:sz w:val="24"/>
          <w:szCs w:val="24"/>
        </w:rPr>
      </w:pPr>
    </w:p>
    <w:p w14:paraId="0615A250" w14:textId="77777777" w:rsidR="004C55CF" w:rsidRPr="004C55CF" w:rsidRDefault="004C55CF" w:rsidP="004C55CF">
      <w:pPr>
        <w:spacing w:after="0" w:line="240" w:lineRule="auto"/>
        <w:jc w:val="both"/>
        <w:rPr>
          <w:rFonts w:ascii="Times New Roman" w:hAnsi="Times New Roman" w:cs="Times New Roman"/>
          <w:sz w:val="24"/>
          <w:szCs w:val="24"/>
        </w:rPr>
      </w:pPr>
    </w:p>
    <w:p w14:paraId="3DA519B5" w14:textId="77777777" w:rsidR="006A560C" w:rsidRPr="004C55CF" w:rsidRDefault="006A560C" w:rsidP="004C55CF">
      <w:pPr>
        <w:spacing w:after="0" w:line="240" w:lineRule="auto"/>
        <w:ind w:firstLine="1418"/>
        <w:jc w:val="both"/>
        <w:rPr>
          <w:rFonts w:ascii="Times New Roman" w:hAnsi="Times New Roman" w:cs="Times New Roman"/>
          <w:sz w:val="24"/>
          <w:szCs w:val="24"/>
        </w:rPr>
      </w:pPr>
      <w:r w:rsidRPr="004C55CF">
        <w:rPr>
          <w:rFonts w:ascii="Times New Roman" w:hAnsi="Times New Roman" w:cs="Times New Roman"/>
          <w:b/>
          <w:sz w:val="24"/>
          <w:szCs w:val="24"/>
        </w:rPr>
        <w:t xml:space="preserve">Art. 1º </w:t>
      </w:r>
      <w:r w:rsidRPr="004C55CF">
        <w:rPr>
          <w:rFonts w:ascii="Times New Roman" w:hAnsi="Times New Roman" w:cs="Times New Roman"/>
          <w:sz w:val="24"/>
          <w:szCs w:val="24"/>
        </w:rPr>
        <w:t>Ratifica-se a participação do Município de Sorriso no Consórcio Público de Saúde do Vale do Teles Pires, pessoa jurídica de direito público, com personalidade jurídica de direito público e natureza autárquica, inscrita no CNPJ sob o n. 23.019.551/0001-00, conforme os termos da Segunda Alteração do Protocolo de Intenções/Contrato do Consórcio Público, assinado em 26 de novembro de 2024 e publicado na Edição nº 3505 do Diário Oficial de Contas do Tribunal de Contas de Mato Grosso em 16 de dezembro de 2024.</w:t>
      </w:r>
    </w:p>
    <w:p w14:paraId="01D7FA4B" w14:textId="77777777" w:rsidR="006A560C" w:rsidRPr="004C55CF" w:rsidRDefault="006A560C" w:rsidP="004C55CF">
      <w:pPr>
        <w:spacing w:after="0" w:line="240" w:lineRule="auto"/>
        <w:ind w:firstLine="1418"/>
        <w:jc w:val="both"/>
        <w:rPr>
          <w:rFonts w:ascii="Times New Roman" w:hAnsi="Times New Roman" w:cs="Times New Roman"/>
          <w:sz w:val="24"/>
          <w:szCs w:val="24"/>
        </w:rPr>
      </w:pPr>
    </w:p>
    <w:p w14:paraId="55A9B1F0" w14:textId="77777777" w:rsidR="006A560C" w:rsidRPr="004C55CF" w:rsidRDefault="006A560C" w:rsidP="004C55CF">
      <w:pPr>
        <w:spacing w:after="0" w:line="240" w:lineRule="auto"/>
        <w:ind w:firstLine="1418"/>
        <w:jc w:val="both"/>
        <w:rPr>
          <w:rFonts w:ascii="Times New Roman" w:hAnsi="Times New Roman" w:cs="Times New Roman"/>
          <w:sz w:val="24"/>
          <w:szCs w:val="24"/>
        </w:rPr>
      </w:pPr>
      <w:r w:rsidRPr="004C55CF">
        <w:rPr>
          <w:rFonts w:ascii="Times New Roman" w:hAnsi="Times New Roman" w:cs="Times New Roman"/>
          <w:b/>
          <w:sz w:val="24"/>
          <w:szCs w:val="24"/>
        </w:rPr>
        <w:t xml:space="preserve">Art. 2º </w:t>
      </w:r>
      <w:r w:rsidRPr="004C55CF">
        <w:rPr>
          <w:rFonts w:ascii="Times New Roman" w:hAnsi="Times New Roman" w:cs="Times New Roman"/>
          <w:sz w:val="24"/>
          <w:szCs w:val="24"/>
        </w:rPr>
        <w:t>Fica autorizado ao Poder Executivo Municipal a firmar Contrato de Rateio com o Consórcio Público de Saúde do Vale do Teles Pires, pessoa jurídica de direito público, inscrita no CNPJ sob o n. 23.019.551/0001-00, com sede na Rua Blumenau, nº 500, Bairro Jardim Amazônia, na Cidade de Sorriso - MT.</w:t>
      </w:r>
    </w:p>
    <w:p w14:paraId="6A1C21D9" w14:textId="77777777" w:rsidR="006A560C" w:rsidRPr="004C55CF" w:rsidRDefault="006A560C" w:rsidP="004C55CF">
      <w:pPr>
        <w:spacing w:after="0" w:line="240" w:lineRule="auto"/>
        <w:ind w:firstLine="1418"/>
        <w:jc w:val="both"/>
        <w:rPr>
          <w:rFonts w:ascii="Times New Roman" w:hAnsi="Times New Roman" w:cs="Times New Roman"/>
          <w:sz w:val="24"/>
          <w:szCs w:val="24"/>
        </w:rPr>
      </w:pPr>
    </w:p>
    <w:p w14:paraId="544B749F" w14:textId="77777777" w:rsidR="006A560C" w:rsidRPr="004C55CF" w:rsidRDefault="006A560C" w:rsidP="004C55CF">
      <w:pPr>
        <w:spacing w:after="0" w:line="240" w:lineRule="auto"/>
        <w:ind w:firstLine="1418"/>
        <w:jc w:val="both"/>
        <w:rPr>
          <w:rFonts w:ascii="Times New Roman" w:hAnsi="Times New Roman" w:cs="Times New Roman"/>
          <w:sz w:val="24"/>
          <w:szCs w:val="24"/>
        </w:rPr>
      </w:pPr>
      <w:r w:rsidRPr="004C55CF">
        <w:rPr>
          <w:rFonts w:ascii="Times New Roman" w:hAnsi="Times New Roman" w:cs="Times New Roman"/>
          <w:b/>
          <w:sz w:val="24"/>
          <w:szCs w:val="24"/>
        </w:rPr>
        <w:t xml:space="preserve">§ 1º </w:t>
      </w:r>
      <w:r w:rsidRPr="004C55CF">
        <w:rPr>
          <w:rFonts w:ascii="Times New Roman" w:hAnsi="Times New Roman" w:cs="Times New Roman"/>
          <w:sz w:val="24"/>
          <w:szCs w:val="24"/>
        </w:rPr>
        <w:t xml:space="preserve">O Contrato de Rateio que se refere o </w:t>
      </w:r>
      <w:r w:rsidRPr="004C55CF">
        <w:rPr>
          <w:rFonts w:ascii="Times New Roman" w:hAnsi="Times New Roman" w:cs="Times New Roman"/>
          <w:i/>
          <w:sz w:val="24"/>
          <w:szCs w:val="24"/>
        </w:rPr>
        <w:t>caput</w:t>
      </w:r>
      <w:r w:rsidRPr="004C55CF">
        <w:rPr>
          <w:rFonts w:ascii="Times New Roman" w:hAnsi="Times New Roman" w:cs="Times New Roman"/>
          <w:sz w:val="24"/>
          <w:szCs w:val="24"/>
        </w:rPr>
        <w:t xml:space="preserve"> deste artigo será firmado no início de cada exercício, e conterá:</w:t>
      </w:r>
    </w:p>
    <w:p w14:paraId="6DC5DC17" w14:textId="656B9AF2" w:rsidR="006A560C" w:rsidRPr="003E4D1A" w:rsidRDefault="003E4D1A" w:rsidP="003E4D1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o</w:t>
      </w:r>
      <w:proofErr w:type="gramEnd"/>
      <w:r w:rsidR="006A560C" w:rsidRPr="003E4D1A">
        <w:rPr>
          <w:rFonts w:ascii="Times New Roman" w:hAnsi="Times New Roman" w:cs="Times New Roman"/>
          <w:sz w:val="24"/>
          <w:szCs w:val="24"/>
        </w:rPr>
        <w:t xml:space="preserve"> valor correspondente à cota de participação do Município nas despesas administrativas do Consórcio;</w:t>
      </w:r>
    </w:p>
    <w:p w14:paraId="5A994083" w14:textId="3FD5C7C3" w:rsidR="006A560C" w:rsidRPr="004C55CF" w:rsidRDefault="003E4D1A" w:rsidP="003E4D1A">
      <w:pPr>
        <w:pStyle w:val="PargrafodaLista"/>
        <w:spacing w:after="0" w:line="240" w:lineRule="auto"/>
        <w:ind w:left="0" w:firstLine="141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o</w:t>
      </w:r>
      <w:proofErr w:type="gramEnd"/>
      <w:r w:rsidR="006A560C" w:rsidRPr="004C55CF">
        <w:rPr>
          <w:rFonts w:ascii="Times New Roman" w:hAnsi="Times New Roman" w:cs="Times New Roman"/>
          <w:sz w:val="24"/>
          <w:szCs w:val="24"/>
        </w:rPr>
        <w:t xml:space="preserve"> valor destinado pela administração municipal para a con</w:t>
      </w:r>
      <w:r w:rsidR="00D239DD">
        <w:rPr>
          <w:rFonts w:ascii="Times New Roman" w:hAnsi="Times New Roman" w:cs="Times New Roman"/>
          <w:sz w:val="24"/>
          <w:szCs w:val="24"/>
        </w:rPr>
        <w:t>tratação de serviços médicos e C</w:t>
      </w:r>
      <w:r w:rsidR="006A560C" w:rsidRPr="004C55CF">
        <w:rPr>
          <w:rFonts w:ascii="Times New Roman" w:hAnsi="Times New Roman" w:cs="Times New Roman"/>
          <w:sz w:val="24"/>
          <w:szCs w:val="24"/>
        </w:rPr>
        <w:t>asa de Apoio, conforme a necessidade do Município e disponibilidade orçamentária.</w:t>
      </w:r>
    </w:p>
    <w:p w14:paraId="444CB9A1" w14:textId="7AA70A8F" w:rsidR="006A560C" w:rsidRPr="004C55CF" w:rsidRDefault="003E4D1A" w:rsidP="003E4D1A">
      <w:pPr>
        <w:pStyle w:val="PargrafodaLista"/>
        <w:spacing w:after="0" w:line="240" w:lineRule="auto"/>
        <w:ind w:left="0" w:firstLine="1418"/>
        <w:jc w:val="both"/>
        <w:rPr>
          <w:rFonts w:ascii="Times New Roman" w:hAnsi="Times New Roman" w:cs="Times New Roman"/>
          <w:sz w:val="24"/>
          <w:szCs w:val="24"/>
        </w:rPr>
      </w:pPr>
      <w:r>
        <w:rPr>
          <w:rFonts w:ascii="Times New Roman" w:hAnsi="Times New Roman" w:cs="Times New Roman"/>
          <w:sz w:val="24"/>
          <w:szCs w:val="24"/>
        </w:rPr>
        <w:t>III - o</w:t>
      </w:r>
      <w:r w:rsidR="006A560C" w:rsidRPr="004C55CF">
        <w:rPr>
          <w:rFonts w:ascii="Times New Roman" w:hAnsi="Times New Roman" w:cs="Times New Roman"/>
          <w:sz w:val="24"/>
          <w:szCs w:val="24"/>
        </w:rPr>
        <w:t xml:space="preserve"> valor destinado pela administração municipal para a aquisição de medicamentos, materiais médicos e odontológicos através do Consórcio, conforme a necessidade do Município e disponibilidade orçamentária.</w:t>
      </w:r>
    </w:p>
    <w:p w14:paraId="4E7A3FBC" w14:textId="77777777" w:rsidR="006A560C" w:rsidRPr="004C55CF" w:rsidRDefault="006A560C" w:rsidP="004C55CF">
      <w:pPr>
        <w:spacing w:after="0" w:line="240" w:lineRule="auto"/>
        <w:ind w:firstLine="1418"/>
        <w:jc w:val="both"/>
        <w:rPr>
          <w:rFonts w:ascii="Times New Roman" w:hAnsi="Times New Roman" w:cs="Times New Roman"/>
          <w:b/>
          <w:bCs/>
          <w:sz w:val="24"/>
          <w:szCs w:val="24"/>
        </w:rPr>
      </w:pPr>
    </w:p>
    <w:p w14:paraId="42EBFEDE" w14:textId="77777777" w:rsidR="006A560C" w:rsidRPr="004C55CF" w:rsidRDefault="006A560C" w:rsidP="004C55CF">
      <w:pPr>
        <w:spacing w:after="0" w:line="240" w:lineRule="auto"/>
        <w:ind w:firstLine="1418"/>
        <w:jc w:val="both"/>
        <w:rPr>
          <w:rFonts w:ascii="Times New Roman" w:hAnsi="Times New Roman" w:cs="Times New Roman"/>
          <w:sz w:val="24"/>
          <w:szCs w:val="24"/>
        </w:rPr>
      </w:pPr>
      <w:r w:rsidRPr="004C55CF">
        <w:rPr>
          <w:rFonts w:ascii="Times New Roman" w:hAnsi="Times New Roman" w:cs="Times New Roman"/>
          <w:b/>
          <w:bCs/>
          <w:sz w:val="24"/>
          <w:szCs w:val="24"/>
        </w:rPr>
        <w:t xml:space="preserve">§ 2º </w:t>
      </w:r>
      <w:r w:rsidRPr="004C55CF">
        <w:rPr>
          <w:rFonts w:ascii="Times New Roman" w:hAnsi="Times New Roman" w:cs="Times New Roman"/>
          <w:sz w:val="24"/>
          <w:szCs w:val="24"/>
        </w:rPr>
        <w:t>As parcelas referentes ao contrato de rateio terão vencimento todo dia 10 de cada mês.</w:t>
      </w:r>
    </w:p>
    <w:p w14:paraId="729D4FE1" w14:textId="77777777" w:rsidR="006A560C" w:rsidRPr="004C55CF" w:rsidRDefault="006A560C" w:rsidP="004C55CF">
      <w:pPr>
        <w:spacing w:after="0" w:line="240" w:lineRule="auto"/>
        <w:ind w:firstLine="1418"/>
        <w:jc w:val="both"/>
        <w:rPr>
          <w:rFonts w:ascii="Times New Roman" w:hAnsi="Times New Roman" w:cs="Times New Roman"/>
          <w:sz w:val="24"/>
          <w:szCs w:val="24"/>
        </w:rPr>
      </w:pPr>
    </w:p>
    <w:p w14:paraId="180E64A6" w14:textId="225F538A" w:rsidR="006A560C" w:rsidRPr="004C55CF" w:rsidRDefault="006A560C" w:rsidP="004C55CF">
      <w:pPr>
        <w:spacing w:after="0" w:line="240" w:lineRule="auto"/>
        <w:ind w:firstLine="1418"/>
        <w:jc w:val="both"/>
        <w:rPr>
          <w:rFonts w:ascii="Times New Roman" w:hAnsi="Times New Roman" w:cs="Times New Roman"/>
          <w:sz w:val="24"/>
          <w:szCs w:val="24"/>
        </w:rPr>
      </w:pPr>
      <w:r w:rsidRPr="004C55CF">
        <w:rPr>
          <w:rFonts w:ascii="Times New Roman" w:hAnsi="Times New Roman" w:cs="Times New Roman"/>
          <w:b/>
          <w:bCs/>
          <w:sz w:val="24"/>
          <w:szCs w:val="24"/>
        </w:rPr>
        <w:t xml:space="preserve">Art. 3º </w:t>
      </w:r>
      <w:r w:rsidRPr="004C55CF">
        <w:rPr>
          <w:rFonts w:ascii="Times New Roman" w:hAnsi="Times New Roman" w:cs="Times New Roman"/>
          <w:sz w:val="24"/>
          <w:szCs w:val="24"/>
        </w:rPr>
        <w:t>As despesas decorrentes da aplicação da presente Lei</w:t>
      </w:r>
      <w:r w:rsidR="00975437">
        <w:rPr>
          <w:rFonts w:ascii="Times New Roman" w:hAnsi="Times New Roman" w:cs="Times New Roman"/>
          <w:sz w:val="24"/>
          <w:szCs w:val="24"/>
        </w:rPr>
        <w:t xml:space="preserve"> aos Itens I e II do § 1º do Art. 2º</w:t>
      </w:r>
      <w:r w:rsidRPr="004C55CF">
        <w:rPr>
          <w:rFonts w:ascii="Times New Roman" w:hAnsi="Times New Roman" w:cs="Times New Roman"/>
          <w:sz w:val="24"/>
          <w:szCs w:val="24"/>
        </w:rPr>
        <w:t xml:space="preserve"> neste exercíci</w:t>
      </w:r>
      <w:r w:rsidR="00C5553D">
        <w:rPr>
          <w:rFonts w:ascii="Times New Roman" w:hAnsi="Times New Roman" w:cs="Times New Roman"/>
          <w:sz w:val="24"/>
          <w:szCs w:val="24"/>
        </w:rPr>
        <w:t>o correrão à conta das seguinte</w:t>
      </w:r>
      <w:r w:rsidR="00975437">
        <w:rPr>
          <w:rFonts w:ascii="Times New Roman" w:hAnsi="Times New Roman" w:cs="Times New Roman"/>
          <w:sz w:val="24"/>
          <w:szCs w:val="24"/>
        </w:rPr>
        <w:t>s</w:t>
      </w:r>
      <w:r w:rsidRPr="004C55CF">
        <w:rPr>
          <w:rFonts w:ascii="Times New Roman" w:hAnsi="Times New Roman" w:cs="Times New Roman"/>
          <w:sz w:val="24"/>
          <w:szCs w:val="24"/>
        </w:rPr>
        <w:t xml:space="preserve"> dotações orçamentárias:</w:t>
      </w:r>
    </w:p>
    <w:p w14:paraId="7B37FC28" w14:textId="77777777" w:rsidR="006A560C" w:rsidRPr="004C55CF" w:rsidRDefault="006A560C" w:rsidP="004C55CF">
      <w:pPr>
        <w:spacing w:after="0" w:line="240" w:lineRule="auto"/>
        <w:ind w:firstLine="1418"/>
        <w:jc w:val="both"/>
        <w:rPr>
          <w:rFonts w:ascii="Times New Roman" w:hAnsi="Times New Roman" w:cs="Times New Roman"/>
          <w:sz w:val="24"/>
          <w:szCs w:val="24"/>
        </w:rPr>
      </w:pPr>
    </w:p>
    <w:p w14:paraId="3BABA921" w14:textId="708EA077" w:rsidR="006A560C" w:rsidRDefault="00D239DD" w:rsidP="003428B5">
      <w:pPr>
        <w:pStyle w:val="PargrafodaLista"/>
        <w:spacing w:after="0" w:line="240" w:lineRule="auto"/>
        <w:ind w:left="0" w:firstLine="1418"/>
        <w:jc w:val="both"/>
        <w:rPr>
          <w:rFonts w:ascii="Times New Roman" w:hAnsi="Times New Roman" w:cs="Times New Roman"/>
          <w:bCs/>
          <w:sz w:val="24"/>
          <w:szCs w:val="24"/>
        </w:rPr>
      </w:pPr>
      <w:r w:rsidRPr="004C55CF">
        <w:rPr>
          <w:rFonts w:ascii="Times New Roman" w:hAnsi="Times New Roman" w:cs="Times New Roman"/>
          <w:sz w:val="24"/>
          <w:szCs w:val="24"/>
        </w:rPr>
        <w:t>15.001.10.302.0012.2096</w:t>
      </w:r>
      <w:r>
        <w:rPr>
          <w:rFonts w:ascii="Times New Roman" w:hAnsi="Times New Roman" w:cs="Times New Roman"/>
          <w:sz w:val="24"/>
          <w:szCs w:val="24"/>
        </w:rPr>
        <w:t xml:space="preserve"> - </w:t>
      </w:r>
      <w:r w:rsidR="006A560C" w:rsidRPr="00D239DD">
        <w:rPr>
          <w:rFonts w:ascii="Times New Roman" w:hAnsi="Times New Roman" w:cs="Times New Roman"/>
          <w:bCs/>
          <w:sz w:val="24"/>
          <w:szCs w:val="24"/>
        </w:rPr>
        <w:t>Manutenção de ações junto ao Cons</w:t>
      </w:r>
      <w:r w:rsidR="00CC1949">
        <w:rPr>
          <w:rFonts w:ascii="Times New Roman" w:hAnsi="Times New Roman" w:cs="Times New Roman"/>
          <w:bCs/>
          <w:sz w:val="24"/>
          <w:szCs w:val="24"/>
        </w:rPr>
        <w:t>ó</w:t>
      </w:r>
      <w:r w:rsidR="006A560C" w:rsidRPr="00D239DD">
        <w:rPr>
          <w:rFonts w:ascii="Times New Roman" w:hAnsi="Times New Roman" w:cs="Times New Roman"/>
          <w:bCs/>
          <w:sz w:val="24"/>
          <w:szCs w:val="24"/>
        </w:rPr>
        <w:t>rcio Intermunicipal Vale do Teles Pires</w:t>
      </w:r>
    </w:p>
    <w:p w14:paraId="3A3E8070" w14:textId="446A26F7" w:rsidR="00C5553D" w:rsidRPr="00D239DD" w:rsidRDefault="00C5553D" w:rsidP="00C5553D">
      <w:pPr>
        <w:pStyle w:val="PargrafodaLista"/>
        <w:spacing w:after="0" w:line="240" w:lineRule="auto"/>
        <w:ind w:left="1418"/>
        <w:jc w:val="both"/>
        <w:rPr>
          <w:rFonts w:ascii="Times New Roman" w:hAnsi="Times New Roman" w:cs="Times New Roman"/>
          <w:sz w:val="24"/>
          <w:szCs w:val="24"/>
        </w:rPr>
      </w:pPr>
      <w:r>
        <w:rPr>
          <w:rFonts w:ascii="Times New Roman" w:hAnsi="Times New Roman" w:cs="Times New Roman"/>
          <w:bCs/>
          <w:sz w:val="24"/>
          <w:szCs w:val="24"/>
        </w:rPr>
        <w:t xml:space="preserve">3371.70(684) – Rateio pela Participação em Consorcio Publico </w:t>
      </w:r>
    </w:p>
    <w:p w14:paraId="36D5B894" w14:textId="6AD605D8" w:rsidR="00975437" w:rsidRPr="007A3D89" w:rsidRDefault="006A560C" w:rsidP="007A3D89">
      <w:pPr>
        <w:spacing w:after="0" w:line="240" w:lineRule="auto"/>
        <w:ind w:firstLine="1418"/>
        <w:jc w:val="both"/>
        <w:rPr>
          <w:rFonts w:ascii="Times New Roman" w:hAnsi="Times New Roman" w:cs="Times New Roman"/>
          <w:color w:val="000000"/>
          <w:sz w:val="24"/>
          <w:szCs w:val="24"/>
          <w:shd w:val="clear" w:color="auto" w:fill="FFFFFF"/>
        </w:rPr>
      </w:pPr>
      <w:r w:rsidRPr="007A3D89">
        <w:rPr>
          <w:rFonts w:ascii="Times New Roman" w:hAnsi="Times New Roman" w:cs="Times New Roman"/>
          <w:b/>
          <w:bCs/>
          <w:sz w:val="24"/>
          <w:szCs w:val="24"/>
        </w:rPr>
        <w:lastRenderedPageBreak/>
        <w:t xml:space="preserve">Art. 4º </w:t>
      </w:r>
      <w:r w:rsidR="00975437" w:rsidRPr="007A3D89">
        <w:rPr>
          <w:rFonts w:ascii="Times New Roman" w:hAnsi="Times New Roman" w:cs="Times New Roman"/>
          <w:sz w:val="24"/>
          <w:szCs w:val="24"/>
        </w:rPr>
        <w:t xml:space="preserve">Para atender as despesas citadas no item III do § 1º do Art. 2º, fica autorizado a abertura de </w:t>
      </w:r>
      <w:r w:rsidR="00A63B1A" w:rsidRPr="007A3D89">
        <w:rPr>
          <w:rFonts w:ascii="Times New Roman" w:hAnsi="Times New Roman" w:cs="Times New Roman"/>
          <w:sz w:val="24"/>
          <w:szCs w:val="24"/>
        </w:rPr>
        <w:t>crédito</w:t>
      </w:r>
      <w:r w:rsidR="00975437" w:rsidRPr="007A3D89">
        <w:rPr>
          <w:rFonts w:ascii="Times New Roman" w:hAnsi="Times New Roman" w:cs="Times New Roman"/>
          <w:sz w:val="24"/>
          <w:szCs w:val="24"/>
        </w:rPr>
        <w:t xml:space="preserve"> adicional </w:t>
      </w:r>
      <w:r w:rsidR="000445C7" w:rsidRPr="007A3D89">
        <w:rPr>
          <w:rFonts w:ascii="Times New Roman" w:hAnsi="Times New Roman" w:cs="Times New Roman"/>
          <w:sz w:val="24"/>
          <w:szCs w:val="24"/>
        </w:rPr>
        <w:t>especial, nos termos</w:t>
      </w:r>
      <w:r w:rsidR="00975437" w:rsidRPr="007A3D89">
        <w:rPr>
          <w:rFonts w:ascii="Times New Roman" w:hAnsi="Times New Roman" w:cs="Times New Roman"/>
          <w:color w:val="000000"/>
          <w:sz w:val="24"/>
          <w:szCs w:val="24"/>
          <w:shd w:val="clear" w:color="auto" w:fill="FFFFFF"/>
        </w:rPr>
        <w:t xml:space="preserve"> do Art. 41, II da Lei 4.320/64, no valor de até </w:t>
      </w:r>
      <w:r w:rsidR="00975437" w:rsidRPr="00AD4932">
        <w:rPr>
          <w:rFonts w:ascii="Times New Roman" w:hAnsi="Times New Roman" w:cs="Times New Roman"/>
          <w:color w:val="000000"/>
          <w:sz w:val="24"/>
          <w:szCs w:val="24"/>
          <w:shd w:val="clear" w:color="auto" w:fill="FFFFFF"/>
        </w:rPr>
        <w:t>R$ 100.000,00 (</w:t>
      </w:r>
      <w:r w:rsidR="00AD4932" w:rsidRPr="00AD4932">
        <w:rPr>
          <w:rFonts w:ascii="Times New Roman" w:hAnsi="Times New Roman" w:cs="Times New Roman"/>
          <w:color w:val="000000"/>
          <w:sz w:val="24"/>
          <w:szCs w:val="24"/>
          <w:shd w:val="clear" w:color="auto" w:fill="FFFFFF"/>
        </w:rPr>
        <w:t>cem m</w:t>
      </w:r>
      <w:r w:rsidR="00975437" w:rsidRPr="00AD4932">
        <w:rPr>
          <w:rFonts w:ascii="Times New Roman" w:hAnsi="Times New Roman" w:cs="Times New Roman"/>
          <w:color w:val="000000"/>
          <w:sz w:val="24"/>
          <w:szCs w:val="24"/>
          <w:shd w:val="clear" w:color="auto" w:fill="FFFFFF"/>
        </w:rPr>
        <w:t xml:space="preserve">il </w:t>
      </w:r>
      <w:r w:rsidR="00AD4932" w:rsidRPr="00AD4932">
        <w:rPr>
          <w:rFonts w:ascii="Times New Roman" w:hAnsi="Times New Roman" w:cs="Times New Roman"/>
          <w:color w:val="000000"/>
          <w:sz w:val="24"/>
          <w:szCs w:val="24"/>
          <w:shd w:val="clear" w:color="auto" w:fill="FFFFFF"/>
        </w:rPr>
        <w:t>r</w:t>
      </w:r>
      <w:r w:rsidR="00975437" w:rsidRPr="00AD4932">
        <w:rPr>
          <w:rFonts w:ascii="Times New Roman" w:hAnsi="Times New Roman" w:cs="Times New Roman"/>
          <w:color w:val="000000"/>
          <w:sz w:val="24"/>
          <w:szCs w:val="24"/>
          <w:shd w:val="clear" w:color="auto" w:fill="FFFFFF"/>
        </w:rPr>
        <w:t>eais)</w:t>
      </w:r>
      <w:r w:rsidR="00975437" w:rsidRPr="007A3D89">
        <w:rPr>
          <w:rFonts w:ascii="Times New Roman" w:hAnsi="Times New Roman" w:cs="Times New Roman"/>
          <w:color w:val="000000"/>
          <w:sz w:val="24"/>
          <w:szCs w:val="24"/>
          <w:shd w:val="clear" w:color="auto" w:fill="FFFFFF"/>
        </w:rPr>
        <w:t xml:space="preserve"> às seguintes dotações Orçamentárias:</w:t>
      </w:r>
    </w:p>
    <w:p w14:paraId="1E700EC2" w14:textId="77777777" w:rsidR="007A3D89" w:rsidRPr="007A3D89" w:rsidRDefault="007A3D89" w:rsidP="007A3D89">
      <w:pPr>
        <w:spacing w:after="0" w:line="240" w:lineRule="auto"/>
        <w:ind w:firstLine="1418"/>
        <w:jc w:val="both"/>
        <w:rPr>
          <w:rFonts w:ascii="Times New Roman" w:hAnsi="Times New Roman" w:cs="Times New Roman"/>
          <w:color w:val="000000"/>
          <w:sz w:val="24"/>
          <w:szCs w:val="24"/>
          <w:shd w:val="clear" w:color="auto" w:fill="FFFFFF"/>
        </w:rPr>
      </w:pPr>
    </w:p>
    <w:p w14:paraId="3ED10387" w14:textId="43BE19D5" w:rsidR="006A560C" w:rsidRPr="007A3D89" w:rsidRDefault="00975437" w:rsidP="007A3D89">
      <w:pPr>
        <w:spacing w:after="0" w:line="240" w:lineRule="auto"/>
        <w:ind w:firstLine="1418"/>
        <w:jc w:val="both"/>
        <w:rPr>
          <w:rFonts w:ascii="Times New Roman" w:hAnsi="Times New Roman" w:cs="Times New Roman"/>
          <w:sz w:val="24"/>
          <w:szCs w:val="24"/>
        </w:rPr>
      </w:pPr>
      <w:r w:rsidRPr="007A3D89">
        <w:rPr>
          <w:rFonts w:ascii="Times New Roman" w:hAnsi="Times New Roman" w:cs="Times New Roman"/>
          <w:sz w:val="24"/>
          <w:szCs w:val="24"/>
        </w:rPr>
        <w:t>15 – Fundo Municipal de Sa</w:t>
      </w:r>
      <w:r w:rsidR="007A3D89" w:rsidRPr="007A3D89">
        <w:rPr>
          <w:rFonts w:ascii="Times New Roman" w:hAnsi="Times New Roman" w:cs="Times New Roman"/>
          <w:sz w:val="24"/>
          <w:szCs w:val="24"/>
        </w:rPr>
        <w:t>ú</w:t>
      </w:r>
      <w:r w:rsidRPr="007A3D89">
        <w:rPr>
          <w:rFonts w:ascii="Times New Roman" w:hAnsi="Times New Roman" w:cs="Times New Roman"/>
          <w:sz w:val="24"/>
          <w:szCs w:val="24"/>
        </w:rPr>
        <w:t>de</w:t>
      </w:r>
    </w:p>
    <w:p w14:paraId="3598A2A8" w14:textId="4EC08E5A" w:rsidR="00975437" w:rsidRPr="007A3D89" w:rsidRDefault="00975437" w:rsidP="007A3D89">
      <w:pPr>
        <w:spacing w:after="0" w:line="240" w:lineRule="auto"/>
        <w:ind w:firstLine="1418"/>
        <w:jc w:val="both"/>
        <w:rPr>
          <w:rFonts w:ascii="Times New Roman" w:hAnsi="Times New Roman" w:cs="Times New Roman"/>
          <w:sz w:val="24"/>
          <w:szCs w:val="24"/>
        </w:rPr>
      </w:pPr>
      <w:r w:rsidRPr="007A3D89">
        <w:rPr>
          <w:rFonts w:ascii="Times New Roman" w:hAnsi="Times New Roman" w:cs="Times New Roman"/>
          <w:sz w:val="24"/>
          <w:szCs w:val="24"/>
        </w:rPr>
        <w:t>15.001. - Fundo Municipal de Sa</w:t>
      </w:r>
      <w:r w:rsidR="007A3D89" w:rsidRPr="007A3D89">
        <w:rPr>
          <w:rFonts w:ascii="Times New Roman" w:hAnsi="Times New Roman" w:cs="Times New Roman"/>
          <w:sz w:val="24"/>
          <w:szCs w:val="24"/>
        </w:rPr>
        <w:t>ú</w:t>
      </w:r>
      <w:r w:rsidRPr="007A3D89">
        <w:rPr>
          <w:rFonts w:ascii="Times New Roman" w:hAnsi="Times New Roman" w:cs="Times New Roman"/>
          <w:sz w:val="24"/>
          <w:szCs w:val="24"/>
        </w:rPr>
        <w:t>de</w:t>
      </w:r>
    </w:p>
    <w:p w14:paraId="6F147301" w14:textId="521D702A" w:rsidR="00975437" w:rsidRPr="007A3D89" w:rsidRDefault="00975437" w:rsidP="007A3D89">
      <w:pPr>
        <w:spacing w:after="0" w:line="240" w:lineRule="auto"/>
        <w:ind w:firstLine="1418"/>
        <w:jc w:val="both"/>
        <w:rPr>
          <w:rFonts w:ascii="Times New Roman" w:hAnsi="Times New Roman" w:cs="Times New Roman"/>
          <w:sz w:val="24"/>
          <w:szCs w:val="24"/>
        </w:rPr>
      </w:pPr>
      <w:r w:rsidRPr="007A3D89">
        <w:rPr>
          <w:rFonts w:ascii="Times New Roman" w:hAnsi="Times New Roman" w:cs="Times New Roman"/>
          <w:sz w:val="24"/>
          <w:szCs w:val="24"/>
        </w:rPr>
        <w:t xml:space="preserve">15.001.10 – </w:t>
      </w:r>
      <w:r w:rsidR="00A63B1A" w:rsidRPr="007A3D89">
        <w:rPr>
          <w:rFonts w:ascii="Times New Roman" w:hAnsi="Times New Roman" w:cs="Times New Roman"/>
          <w:sz w:val="24"/>
          <w:szCs w:val="24"/>
        </w:rPr>
        <w:t>Saúde</w:t>
      </w:r>
    </w:p>
    <w:p w14:paraId="0928DBD6" w14:textId="787193C3" w:rsidR="00975437" w:rsidRPr="007A3D89" w:rsidRDefault="00975437" w:rsidP="007A3D89">
      <w:pPr>
        <w:spacing w:after="0" w:line="240" w:lineRule="auto"/>
        <w:ind w:firstLine="1418"/>
        <w:jc w:val="both"/>
        <w:rPr>
          <w:rFonts w:ascii="Times New Roman" w:hAnsi="Times New Roman" w:cs="Times New Roman"/>
          <w:sz w:val="24"/>
          <w:szCs w:val="24"/>
        </w:rPr>
      </w:pPr>
      <w:r w:rsidRPr="007A3D89">
        <w:rPr>
          <w:rFonts w:ascii="Times New Roman" w:hAnsi="Times New Roman" w:cs="Times New Roman"/>
          <w:sz w:val="24"/>
          <w:szCs w:val="24"/>
        </w:rPr>
        <w:t>15.001.10.303 – Suporte Profilático e Terapêutico</w:t>
      </w:r>
    </w:p>
    <w:p w14:paraId="70F3E46A" w14:textId="0D1F13F5" w:rsidR="00975437" w:rsidRPr="007A3D89" w:rsidRDefault="00975437" w:rsidP="007A3D89">
      <w:pPr>
        <w:spacing w:after="0" w:line="240" w:lineRule="auto"/>
        <w:ind w:firstLine="1418"/>
        <w:jc w:val="both"/>
        <w:rPr>
          <w:rFonts w:ascii="Times New Roman" w:hAnsi="Times New Roman" w:cs="Times New Roman"/>
          <w:sz w:val="24"/>
          <w:szCs w:val="24"/>
        </w:rPr>
      </w:pPr>
      <w:r w:rsidRPr="007A3D89">
        <w:rPr>
          <w:rFonts w:ascii="Times New Roman" w:hAnsi="Times New Roman" w:cs="Times New Roman"/>
          <w:sz w:val="24"/>
          <w:szCs w:val="24"/>
        </w:rPr>
        <w:t xml:space="preserve">15.001.10.303.0013 – </w:t>
      </w:r>
      <w:r w:rsidR="00A63B1A" w:rsidRPr="007A3D89">
        <w:rPr>
          <w:rFonts w:ascii="Times New Roman" w:hAnsi="Times New Roman" w:cs="Times New Roman"/>
          <w:sz w:val="24"/>
          <w:szCs w:val="24"/>
        </w:rPr>
        <w:t>Assistência</w:t>
      </w:r>
      <w:r w:rsidRPr="007A3D89">
        <w:rPr>
          <w:rFonts w:ascii="Times New Roman" w:hAnsi="Times New Roman" w:cs="Times New Roman"/>
          <w:sz w:val="24"/>
          <w:szCs w:val="24"/>
        </w:rPr>
        <w:t xml:space="preserve"> Farmacêutica</w:t>
      </w:r>
    </w:p>
    <w:p w14:paraId="3BA4E631" w14:textId="0CEB4AD1" w:rsidR="00975437" w:rsidRPr="007A3D89" w:rsidRDefault="000445C7" w:rsidP="007A3D89">
      <w:pPr>
        <w:spacing w:after="0" w:line="240" w:lineRule="auto"/>
        <w:ind w:firstLine="1418"/>
        <w:jc w:val="both"/>
        <w:rPr>
          <w:rFonts w:ascii="Times New Roman" w:hAnsi="Times New Roman" w:cs="Times New Roman"/>
          <w:sz w:val="24"/>
          <w:szCs w:val="24"/>
        </w:rPr>
      </w:pPr>
      <w:r w:rsidRPr="007A3D89">
        <w:rPr>
          <w:rFonts w:ascii="Times New Roman" w:hAnsi="Times New Roman" w:cs="Times New Roman"/>
          <w:sz w:val="24"/>
          <w:szCs w:val="24"/>
        </w:rPr>
        <w:t>15.001.10.303.0013.2.178 – Aquis de Medicamentos/Insumos via Consórcios</w:t>
      </w:r>
    </w:p>
    <w:p w14:paraId="65F46808" w14:textId="0899124A" w:rsidR="000445C7" w:rsidRPr="007A3D89" w:rsidRDefault="000445C7" w:rsidP="007A3D89">
      <w:pPr>
        <w:spacing w:after="0" w:line="240" w:lineRule="auto"/>
        <w:ind w:firstLine="1418"/>
        <w:jc w:val="both"/>
        <w:rPr>
          <w:rFonts w:ascii="Times New Roman" w:hAnsi="Times New Roman" w:cs="Times New Roman"/>
          <w:sz w:val="24"/>
          <w:szCs w:val="24"/>
        </w:rPr>
      </w:pPr>
      <w:r w:rsidRPr="007A3D89">
        <w:rPr>
          <w:rFonts w:ascii="Times New Roman" w:hAnsi="Times New Roman" w:cs="Times New Roman"/>
          <w:sz w:val="24"/>
          <w:szCs w:val="24"/>
        </w:rPr>
        <w:t>337130 – Material de Consumo ............................................................R$ 100.000,00</w:t>
      </w:r>
    </w:p>
    <w:p w14:paraId="401FB380" w14:textId="77777777" w:rsidR="00975437" w:rsidRPr="007A3D89" w:rsidRDefault="00975437" w:rsidP="007A3D89">
      <w:pPr>
        <w:spacing w:after="0" w:line="240" w:lineRule="auto"/>
        <w:ind w:firstLine="1418"/>
        <w:jc w:val="both"/>
        <w:rPr>
          <w:rFonts w:ascii="Times New Roman" w:hAnsi="Times New Roman" w:cs="Times New Roman"/>
          <w:sz w:val="24"/>
          <w:szCs w:val="24"/>
        </w:rPr>
      </w:pPr>
    </w:p>
    <w:p w14:paraId="5773DED6" w14:textId="4B2DC245" w:rsidR="000445C7" w:rsidRPr="007A3D89" w:rsidRDefault="00975437" w:rsidP="007A3D89">
      <w:pPr>
        <w:spacing w:after="0" w:line="240" w:lineRule="auto"/>
        <w:ind w:firstLine="1418"/>
        <w:jc w:val="both"/>
        <w:rPr>
          <w:rFonts w:ascii="Times New Roman" w:hAnsi="Times New Roman" w:cs="Times New Roman"/>
          <w:color w:val="000000"/>
          <w:sz w:val="24"/>
          <w:szCs w:val="24"/>
          <w:shd w:val="clear" w:color="auto" w:fill="FFFFFF"/>
        </w:rPr>
      </w:pPr>
      <w:r w:rsidRPr="007A3D89">
        <w:rPr>
          <w:rFonts w:ascii="Times New Roman" w:hAnsi="Times New Roman" w:cs="Times New Roman"/>
          <w:b/>
          <w:bCs/>
          <w:sz w:val="24"/>
          <w:szCs w:val="24"/>
        </w:rPr>
        <w:t xml:space="preserve">Art. </w:t>
      </w:r>
      <w:r w:rsidR="000445C7" w:rsidRPr="007A3D89">
        <w:rPr>
          <w:rFonts w:ascii="Times New Roman" w:hAnsi="Times New Roman" w:cs="Times New Roman"/>
          <w:b/>
          <w:bCs/>
          <w:sz w:val="24"/>
          <w:szCs w:val="24"/>
        </w:rPr>
        <w:t>5</w:t>
      </w:r>
      <w:r w:rsidRPr="007A3D89">
        <w:rPr>
          <w:rFonts w:ascii="Times New Roman" w:hAnsi="Times New Roman" w:cs="Times New Roman"/>
          <w:b/>
          <w:bCs/>
          <w:sz w:val="24"/>
          <w:szCs w:val="24"/>
        </w:rPr>
        <w:t xml:space="preserve">º </w:t>
      </w:r>
      <w:r w:rsidR="000445C7" w:rsidRPr="007A3D89">
        <w:rPr>
          <w:rFonts w:ascii="Times New Roman" w:hAnsi="Times New Roman" w:cs="Times New Roman"/>
          <w:color w:val="000000"/>
          <w:sz w:val="24"/>
          <w:szCs w:val="24"/>
          <w:shd w:val="clear" w:color="auto" w:fill="FFFFFF"/>
        </w:rPr>
        <w:t xml:space="preserve">Para fazer face as dotações criadas no artigo anterior, fica autorizada a redução de dotações abaixo citadas no valor de até </w:t>
      </w:r>
      <w:r w:rsidR="000445C7" w:rsidRPr="00AD4932">
        <w:rPr>
          <w:rFonts w:ascii="Times New Roman" w:hAnsi="Times New Roman" w:cs="Times New Roman"/>
          <w:color w:val="000000"/>
          <w:sz w:val="24"/>
          <w:szCs w:val="24"/>
          <w:shd w:val="clear" w:color="auto" w:fill="FFFFFF"/>
        </w:rPr>
        <w:t>R$ 100.000,00 (</w:t>
      </w:r>
      <w:r w:rsidR="007A3D89" w:rsidRPr="00AD4932">
        <w:rPr>
          <w:rFonts w:ascii="Times New Roman" w:hAnsi="Times New Roman" w:cs="Times New Roman"/>
          <w:color w:val="000000"/>
          <w:sz w:val="24"/>
          <w:szCs w:val="24"/>
          <w:shd w:val="clear" w:color="auto" w:fill="FFFFFF"/>
        </w:rPr>
        <w:t>cem m</w:t>
      </w:r>
      <w:r w:rsidR="000445C7" w:rsidRPr="00AD4932">
        <w:rPr>
          <w:rFonts w:ascii="Times New Roman" w:hAnsi="Times New Roman" w:cs="Times New Roman"/>
          <w:color w:val="000000"/>
          <w:sz w:val="24"/>
          <w:szCs w:val="24"/>
          <w:shd w:val="clear" w:color="auto" w:fill="FFFFFF"/>
        </w:rPr>
        <w:t xml:space="preserve">il </w:t>
      </w:r>
      <w:r w:rsidR="007A3D89" w:rsidRPr="00AD4932">
        <w:rPr>
          <w:rFonts w:ascii="Times New Roman" w:hAnsi="Times New Roman" w:cs="Times New Roman"/>
          <w:color w:val="000000"/>
          <w:sz w:val="24"/>
          <w:szCs w:val="24"/>
          <w:shd w:val="clear" w:color="auto" w:fill="FFFFFF"/>
        </w:rPr>
        <w:t>r</w:t>
      </w:r>
      <w:r w:rsidR="000445C7" w:rsidRPr="00AD4932">
        <w:rPr>
          <w:rFonts w:ascii="Times New Roman" w:hAnsi="Times New Roman" w:cs="Times New Roman"/>
          <w:color w:val="000000"/>
          <w:sz w:val="24"/>
          <w:szCs w:val="24"/>
          <w:shd w:val="clear" w:color="auto" w:fill="FFFFFF"/>
        </w:rPr>
        <w:t>eais)</w:t>
      </w:r>
      <w:r w:rsidR="000445C7" w:rsidRPr="007A3D89">
        <w:rPr>
          <w:rFonts w:ascii="Times New Roman" w:hAnsi="Times New Roman" w:cs="Times New Roman"/>
          <w:color w:val="000000"/>
          <w:sz w:val="24"/>
          <w:szCs w:val="24"/>
          <w:shd w:val="clear" w:color="auto" w:fill="FFFFFF"/>
        </w:rPr>
        <w:t>, nos termos do art. 43, §1º, III da lei 4.320/64, às seguintes dotações:</w:t>
      </w:r>
    </w:p>
    <w:p w14:paraId="68308512" w14:textId="77777777" w:rsidR="007A3D89" w:rsidRPr="007A3D89" w:rsidRDefault="007A3D89" w:rsidP="007A3D89">
      <w:pPr>
        <w:spacing w:after="0" w:line="240" w:lineRule="auto"/>
        <w:ind w:firstLine="1418"/>
        <w:jc w:val="both"/>
        <w:rPr>
          <w:rFonts w:ascii="Times New Roman" w:hAnsi="Times New Roman" w:cs="Times New Roman"/>
          <w:color w:val="000000"/>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2243"/>
        <w:gridCol w:w="1296"/>
      </w:tblGrid>
      <w:tr w:rsidR="00927D2A" w:rsidRPr="007A3D89" w14:paraId="40646D4F" w14:textId="77777777" w:rsidTr="007A3D89">
        <w:tc>
          <w:tcPr>
            <w:tcW w:w="3135" w:type="pct"/>
            <w:tcBorders>
              <w:top w:val="single" w:sz="4" w:space="0" w:color="auto"/>
              <w:left w:val="single" w:sz="4" w:space="0" w:color="auto"/>
              <w:bottom w:val="single" w:sz="4" w:space="0" w:color="auto"/>
              <w:right w:val="single" w:sz="4" w:space="0" w:color="auto"/>
            </w:tcBorders>
            <w:vAlign w:val="center"/>
            <w:hideMark/>
          </w:tcPr>
          <w:p w14:paraId="08635714" w14:textId="787BFA9E" w:rsidR="00927D2A" w:rsidRPr="007A3D89" w:rsidRDefault="00927D2A" w:rsidP="007A3D89">
            <w:pPr>
              <w:tabs>
                <w:tab w:val="left" w:pos="916"/>
                <w:tab w:val="left" w:pos="1560"/>
                <w:tab w:val="left" w:pos="1832"/>
                <w:tab w:val="left" w:pos="226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spacing w:after="0" w:line="240" w:lineRule="auto"/>
              <w:ind w:left="-120"/>
              <w:rPr>
                <w:rFonts w:ascii="Times New Roman" w:eastAsia="Arial Unicode MS" w:hAnsi="Times New Roman" w:cs="Times New Roman"/>
                <w:bCs/>
                <w:sz w:val="23"/>
                <w:szCs w:val="23"/>
              </w:rPr>
            </w:pPr>
            <w:r w:rsidRPr="007A3D89">
              <w:rPr>
                <w:rFonts w:ascii="Times New Roman" w:eastAsia="Arial Unicode MS" w:hAnsi="Times New Roman" w:cs="Times New Roman"/>
                <w:bCs/>
                <w:sz w:val="23"/>
                <w:szCs w:val="23"/>
              </w:rPr>
              <w:t>15.001.10.303.0013.2088 – Manut</w:t>
            </w:r>
            <w:r w:rsidR="007A3D89">
              <w:rPr>
                <w:rFonts w:ascii="Times New Roman" w:eastAsia="Arial Unicode MS" w:hAnsi="Times New Roman" w:cs="Times New Roman"/>
                <w:bCs/>
                <w:sz w:val="23"/>
                <w:szCs w:val="23"/>
              </w:rPr>
              <w:t>.</w:t>
            </w:r>
            <w:r w:rsidRPr="007A3D89">
              <w:rPr>
                <w:rFonts w:ascii="Times New Roman" w:eastAsia="Arial Unicode MS" w:hAnsi="Times New Roman" w:cs="Times New Roman"/>
                <w:bCs/>
                <w:sz w:val="23"/>
                <w:szCs w:val="23"/>
              </w:rPr>
              <w:t xml:space="preserve"> de </w:t>
            </w:r>
            <w:proofErr w:type="spellStart"/>
            <w:r w:rsidRPr="007A3D89">
              <w:rPr>
                <w:rFonts w:ascii="Times New Roman" w:eastAsia="Arial Unicode MS" w:hAnsi="Times New Roman" w:cs="Times New Roman"/>
                <w:bCs/>
                <w:sz w:val="23"/>
                <w:szCs w:val="23"/>
              </w:rPr>
              <w:t>Ativ</w:t>
            </w:r>
            <w:proofErr w:type="spellEnd"/>
            <w:r w:rsidRPr="007A3D89">
              <w:rPr>
                <w:rFonts w:ascii="Times New Roman" w:eastAsia="Arial Unicode MS" w:hAnsi="Times New Roman" w:cs="Times New Roman"/>
                <w:bCs/>
                <w:sz w:val="23"/>
                <w:szCs w:val="23"/>
              </w:rPr>
              <w:t xml:space="preserve"> da Farmácia Básica</w:t>
            </w:r>
          </w:p>
        </w:tc>
        <w:tc>
          <w:tcPr>
            <w:tcW w:w="1182" w:type="pct"/>
            <w:tcBorders>
              <w:top w:val="single" w:sz="4" w:space="0" w:color="auto"/>
              <w:left w:val="single" w:sz="4" w:space="0" w:color="auto"/>
              <w:bottom w:val="single" w:sz="4" w:space="0" w:color="auto"/>
              <w:right w:val="single" w:sz="4" w:space="0" w:color="auto"/>
            </w:tcBorders>
            <w:vAlign w:val="center"/>
            <w:hideMark/>
          </w:tcPr>
          <w:p w14:paraId="66105887" w14:textId="09390FF7" w:rsidR="00927D2A" w:rsidRPr="007A3D89" w:rsidRDefault="00927D2A" w:rsidP="007A3D89">
            <w:pPr>
              <w:tabs>
                <w:tab w:val="left" w:pos="1832"/>
                <w:tab w:val="left" w:pos="226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spacing w:after="0" w:line="240" w:lineRule="auto"/>
              <w:jc w:val="right"/>
              <w:rPr>
                <w:rFonts w:ascii="Times New Roman" w:eastAsia="Arial Unicode MS" w:hAnsi="Times New Roman" w:cs="Times New Roman"/>
                <w:bCs/>
                <w:sz w:val="23"/>
                <w:szCs w:val="23"/>
              </w:rPr>
            </w:pPr>
            <w:r w:rsidRPr="007A3D89">
              <w:rPr>
                <w:rFonts w:ascii="Times New Roman" w:eastAsia="Arial Unicode MS" w:hAnsi="Times New Roman" w:cs="Times New Roman"/>
                <w:bCs/>
                <w:sz w:val="23"/>
                <w:szCs w:val="23"/>
              </w:rPr>
              <w:t>339030100000 (762)</w:t>
            </w:r>
          </w:p>
        </w:tc>
        <w:tc>
          <w:tcPr>
            <w:tcW w:w="683" w:type="pct"/>
            <w:tcBorders>
              <w:top w:val="single" w:sz="4" w:space="0" w:color="auto"/>
              <w:left w:val="single" w:sz="4" w:space="0" w:color="auto"/>
              <w:bottom w:val="single" w:sz="4" w:space="0" w:color="auto"/>
              <w:right w:val="single" w:sz="4" w:space="0" w:color="auto"/>
            </w:tcBorders>
            <w:vAlign w:val="center"/>
            <w:hideMark/>
          </w:tcPr>
          <w:p w14:paraId="1C213113" w14:textId="69F7160A" w:rsidR="00927D2A" w:rsidRPr="007A3D89" w:rsidRDefault="00927D2A" w:rsidP="007A3D89">
            <w:pPr>
              <w:spacing w:after="0" w:line="240" w:lineRule="auto"/>
              <w:jc w:val="right"/>
              <w:rPr>
                <w:rFonts w:ascii="Times New Roman" w:hAnsi="Times New Roman" w:cs="Times New Roman"/>
                <w:sz w:val="23"/>
                <w:szCs w:val="23"/>
              </w:rPr>
            </w:pPr>
            <w:r w:rsidRPr="007A3D89">
              <w:rPr>
                <w:rFonts w:ascii="Times New Roman" w:hAnsi="Times New Roman" w:cs="Times New Roman"/>
                <w:sz w:val="23"/>
                <w:szCs w:val="23"/>
              </w:rPr>
              <w:t>100.000,00</w:t>
            </w:r>
          </w:p>
        </w:tc>
      </w:tr>
    </w:tbl>
    <w:p w14:paraId="56DEC9CC" w14:textId="77777777" w:rsidR="00927D2A" w:rsidRPr="007A3D89" w:rsidRDefault="00927D2A" w:rsidP="007A3D89">
      <w:pPr>
        <w:spacing w:after="0" w:line="240" w:lineRule="auto"/>
        <w:ind w:firstLine="1418"/>
        <w:jc w:val="both"/>
        <w:rPr>
          <w:rFonts w:ascii="Times New Roman" w:hAnsi="Times New Roman" w:cs="Times New Roman"/>
          <w:color w:val="000000"/>
          <w:sz w:val="24"/>
          <w:szCs w:val="24"/>
          <w:shd w:val="clear" w:color="auto" w:fill="FFFFFF"/>
        </w:rPr>
      </w:pPr>
    </w:p>
    <w:p w14:paraId="6B831F85" w14:textId="0098CC85" w:rsidR="00927D2A" w:rsidRPr="007A3D89" w:rsidRDefault="00927D2A" w:rsidP="007A3D89">
      <w:pPr>
        <w:spacing w:after="0" w:line="240" w:lineRule="auto"/>
        <w:ind w:firstLine="1418"/>
        <w:jc w:val="both"/>
        <w:rPr>
          <w:rFonts w:ascii="Times New Roman" w:hAnsi="Times New Roman" w:cs="Times New Roman"/>
          <w:sz w:val="24"/>
          <w:szCs w:val="24"/>
        </w:rPr>
      </w:pPr>
      <w:r w:rsidRPr="007A3D89">
        <w:rPr>
          <w:rFonts w:ascii="Times New Roman" w:hAnsi="Times New Roman" w:cs="Times New Roman"/>
          <w:b/>
          <w:bCs/>
          <w:sz w:val="24"/>
          <w:szCs w:val="24"/>
        </w:rPr>
        <w:t xml:space="preserve">Art. 6º </w:t>
      </w:r>
      <w:r w:rsidRPr="007A3D89">
        <w:rPr>
          <w:rFonts w:ascii="Times New Roman" w:hAnsi="Times New Roman" w:cs="Times New Roman"/>
          <w:sz w:val="24"/>
          <w:szCs w:val="24"/>
        </w:rPr>
        <w:t xml:space="preserve">Para atender as Ações/metas criadas pelo projeto nº 2.178 - Aquis de Medicamentos/Insumos via Consórcios, fica autorizado a inclusão na Lei nº 3.157, de 20 de setembro de 2021 que dispõe sobre o PPA 2022 a 2025 e Lei nº 3.619 de 13 de dezembro de 2024 que dispõe sobre a Compatibilização, na Lei 3.604 de 11 de dezembro de 2024 que dispõe sobre a Lei de Diretrizes Orçamentárias. </w:t>
      </w:r>
    </w:p>
    <w:p w14:paraId="3FC4D3FD" w14:textId="77777777" w:rsidR="00927D2A" w:rsidRPr="007A3D89" w:rsidRDefault="00927D2A" w:rsidP="00927D2A">
      <w:pPr>
        <w:spacing w:after="0" w:line="240" w:lineRule="auto"/>
        <w:ind w:firstLine="1418"/>
        <w:jc w:val="both"/>
        <w:rPr>
          <w:rFonts w:ascii="Times New Roman" w:hAnsi="Times New Roman" w:cs="Times New Roman"/>
          <w:b/>
          <w:bCs/>
          <w:sz w:val="24"/>
          <w:szCs w:val="24"/>
        </w:rPr>
      </w:pPr>
    </w:p>
    <w:p w14:paraId="6950D3C2" w14:textId="016FF98A" w:rsidR="00975437" w:rsidRDefault="00975437" w:rsidP="00927D2A">
      <w:pPr>
        <w:spacing w:after="0" w:line="240" w:lineRule="auto"/>
        <w:ind w:firstLine="1418"/>
        <w:jc w:val="both"/>
        <w:rPr>
          <w:rFonts w:ascii="Times New Roman" w:hAnsi="Times New Roman" w:cs="Times New Roman"/>
          <w:sz w:val="24"/>
          <w:szCs w:val="24"/>
        </w:rPr>
      </w:pPr>
      <w:r w:rsidRPr="007A3D89">
        <w:rPr>
          <w:rFonts w:ascii="Times New Roman" w:hAnsi="Times New Roman" w:cs="Times New Roman"/>
          <w:b/>
          <w:bCs/>
          <w:sz w:val="24"/>
          <w:szCs w:val="24"/>
        </w:rPr>
        <w:t xml:space="preserve">Art. </w:t>
      </w:r>
      <w:r w:rsidR="00927D2A" w:rsidRPr="007A3D89">
        <w:rPr>
          <w:rFonts w:ascii="Times New Roman" w:hAnsi="Times New Roman" w:cs="Times New Roman"/>
          <w:b/>
          <w:bCs/>
          <w:sz w:val="24"/>
          <w:szCs w:val="24"/>
        </w:rPr>
        <w:t>7</w:t>
      </w:r>
      <w:r w:rsidRPr="007A3D89">
        <w:rPr>
          <w:rFonts w:ascii="Times New Roman" w:hAnsi="Times New Roman" w:cs="Times New Roman"/>
          <w:b/>
          <w:bCs/>
          <w:sz w:val="24"/>
          <w:szCs w:val="24"/>
        </w:rPr>
        <w:t xml:space="preserve">º </w:t>
      </w:r>
      <w:r w:rsidRPr="007A3D89">
        <w:rPr>
          <w:rFonts w:ascii="Times New Roman" w:hAnsi="Times New Roman" w:cs="Times New Roman"/>
          <w:sz w:val="24"/>
          <w:szCs w:val="24"/>
        </w:rPr>
        <w:t>Esta Lei entra em vigor na data de</w:t>
      </w:r>
      <w:r w:rsidRPr="004C55CF">
        <w:rPr>
          <w:rFonts w:ascii="Times New Roman" w:hAnsi="Times New Roman" w:cs="Times New Roman"/>
          <w:sz w:val="24"/>
          <w:szCs w:val="24"/>
        </w:rPr>
        <w:t xml:space="preserve"> sua publicação</w:t>
      </w:r>
      <w:r>
        <w:rPr>
          <w:rFonts w:ascii="Times New Roman" w:hAnsi="Times New Roman" w:cs="Times New Roman"/>
          <w:sz w:val="24"/>
          <w:szCs w:val="24"/>
        </w:rPr>
        <w:t>.</w:t>
      </w:r>
    </w:p>
    <w:p w14:paraId="78891B22" w14:textId="35829F11" w:rsidR="00975437" w:rsidRDefault="00975437" w:rsidP="00975437">
      <w:pPr>
        <w:spacing w:after="0" w:line="240" w:lineRule="auto"/>
        <w:jc w:val="both"/>
        <w:rPr>
          <w:rFonts w:ascii="Times New Roman" w:hAnsi="Times New Roman" w:cs="Times New Roman"/>
          <w:sz w:val="24"/>
          <w:szCs w:val="24"/>
        </w:rPr>
      </w:pPr>
    </w:p>
    <w:p w14:paraId="6F1D2C62" w14:textId="77777777" w:rsidR="00AD4932" w:rsidRPr="004C55CF" w:rsidRDefault="00AD4932" w:rsidP="00975437">
      <w:pPr>
        <w:spacing w:after="0" w:line="240" w:lineRule="auto"/>
        <w:jc w:val="both"/>
        <w:rPr>
          <w:rFonts w:ascii="Times New Roman" w:hAnsi="Times New Roman" w:cs="Times New Roman"/>
          <w:sz w:val="24"/>
          <w:szCs w:val="24"/>
        </w:rPr>
      </w:pPr>
    </w:p>
    <w:p w14:paraId="30BF1466" w14:textId="4F3DDA0C" w:rsidR="006A560C" w:rsidRPr="004C55CF" w:rsidRDefault="006A560C" w:rsidP="00D239DD">
      <w:pPr>
        <w:spacing w:after="0" w:line="240" w:lineRule="auto"/>
        <w:ind w:firstLine="1418"/>
        <w:rPr>
          <w:rFonts w:ascii="Times New Roman" w:hAnsi="Times New Roman" w:cs="Times New Roman"/>
          <w:sz w:val="24"/>
          <w:szCs w:val="24"/>
        </w:rPr>
      </w:pPr>
      <w:r w:rsidRPr="004C55CF">
        <w:rPr>
          <w:rFonts w:ascii="Times New Roman" w:hAnsi="Times New Roman" w:cs="Times New Roman"/>
          <w:sz w:val="24"/>
          <w:szCs w:val="24"/>
        </w:rPr>
        <w:t>Sorriso</w:t>
      </w:r>
      <w:r w:rsidR="00D239DD">
        <w:rPr>
          <w:rFonts w:ascii="Times New Roman" w:hAnsi="Times New Roman" w:cs="Times New Roman"/>
          <w:sz w:val="24"/>
          <w:szCs w:val="24"/>
        </w:rPr>
        <w:t xml:space="preserve">, Estado de Mato Grosso, em </w:t>
      </w:r>
    </w:p>
    <w:p w14:paraId="2D7E4926" w14:textId="7B16F8C0" w:rsidR="006A560C" w:rsidRDefault="006A560C" w:rsidP="004C55CF">
      <w:pPr>
        <w:spacing w:after="0" w:line="240" w:lineRule="auto"/>
        <w:jc w:val="both"/>
        <w:rPr>
          <w:rFonts w:ascii="Times New Roman" w:hAnsi="Times New Roman" w:cs="Times New Roman"/>
          <w:b/>
          <w:sz w:val="24"/>
          <w:szCs w:val="24"/>
        </w:rPr>
      </w:pPr>
    </w:p>
    <w:p w14:paraId="03E1142B" w14:textId="6CCF75FB" w:rsidR="00D239DD" w:rsidRDefault="00D239DD" w:rsidP="004C55CF">
      <w:pPr>
        <w:spacing w:after="0" w:line="240" w:lineRule="auto"/>
        <w:jc w:val="both"/>
        <w:rPr>
          <w:rFonts w:ascii="Times New Roman" w:hAnsi="Times New Roman" w:cs="Times New Roman"/>
          <w:b/>
          <w:sz w:val="24"/>
          <w:szCs w:val="24"/>
        </w:rPr>
      </w:pPr>
    </w:p>
    <w:p w14:paraId="6DEE1F82" w14:textId="633BABD8" w:rsidR="00D239DD" w:rsidRDefault="00D239DD" w:rsidP="004C55CF">
      <w:pPr>
        <w:spacing w:after="0" w:line="240" w:lineRule="auto"/>
        <w:jc w:val="both"/>
        <w:rPr>
          <w:rFonts w:ascii="Times New Roman" w:hAnsi="Times New Roman" w:cs="Times New Roman"/>
          <w:b/>
          <w:sz w:val="24"/>
          <w:szCs w:val="24"/>
        </w:rPr>
      </w:pPr>
    </w:p>
    <w:p w14:paraId="033C73C9" w14:textId="77777777" w:rsidR="00D239DD" w:rsidRPr="004C55CF" w:rsidRDefault="00D239DD" w:rsidP="004C55CF">
      <w:pPr>
        <w:spacing w:after="0" w:line="240" w:lineRule="auto"/>
        <w:jc w:val="both"/>
        <w:rPr>
          <w:rFonts w:ascii="Times New Roman" w:hAnsi="Times New Roman" w:cs="Times New Roman"/>
          <w:b/>
          <w:sz w:val="24"/>
          <w:szCs w:val="24"/>
        </w:rPr>
      </w:pPr>
    </w:p>
    <w:p w14:paraId="60C90434" w14:textId="41B6768B" w:rsidR="006A560C" w:rsidRPr="00D239DD" w:rsidRDefault="00D239DD" w:rsidP="00D239DD">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              </w:t>
      </w:r>
      <w:r w:rsidRPr="00D239DD">
        <w:rPr>
          <w:rFonts w:ascii="Times New Roman" w:hAnsi="Times New Roman" w:cs="Times New Roman"/>
          <w:i/>
          <w:sz w:val="20"/>
          <w:szCs w:val="20"/>
        </w:rPr>
        <w:t>Assinatura Digital</w:t>
      </w:r>
    </w:p>
    <w:p w14:paraId="676EC593" w14:textId="77777777" w:rsidR="006A560C" w:rsidRPr="004C55CF" w:rsidRDefault="006A560C" w:rsidP="004C55CF">
      <w:pPr>
        <w:spacing w:after="0" w:line="240" w:lineRule="auto"/>
        <w:ind w:firstLine="720"/>
        <w:jc w:val="center"/>
        <w:rPr>
          <w:rFonts w:ascii="Times New Roman" w:hAnsi="Times New Roman" w:cs="Times New Roman"/>
          <w:sz w:val="24"/>
          <w:szCs w:val="24"/>
        </w:rPr>
      </w:pPr>
      <w:r w:rsidRPr="004C55CF">
        <w:rPr>
          <w:rFonts w:ascii="Times New Roman" w:hAnsi="Times New Roman" w:cs="Times New Roman"/>
          <w:b/>
          <w:bCs/>
          <w:sz w:val="24"/>
          <w:szCs w:val="24"/>
        </w:rPr>
        <w:t>ALEI FERNANDES</w:t>
      </w:r>
    </w:p>
    <w:p w14:paraId="1F9E752A" w14:textId="77777777" w:rsidR="006A560C" w:rsidRPr="004C55CF" w:rsidRDefault="006A560C" w:rsidP="004C55CF">
      <w:pPr>
        <w:spacing w:after="0" w:line="240" w:lineRule="auto"/>
        <w:ind w:firstLine="720"/>
        <w:jc w:val="center"/>
        <w:rPr>
          <w:rFonts w:ascii="Times New Roman" w:hAnsi="Times New Roman" w:cs="Times New Roman"/>
          <w:sz w:val="24"/>
          <w:szCs w:val="24"/>
        </w:rPr>
      </w:pPr>
      <w:r w:rsidRPr="004C55CF">
        <w:rPr>
          <w:rFonts w:ascii="Times New Roman" w:hAnsi="Times New Roman" w:cs="Times New Roman"/>
          <w:sz w:val="24"/>
          <w:szCs w:val="24"/>
        </w:rPr>
        <w:t>Prefeito Municipal</w:t>
      </w:r>
    </w:p>
    <w:p w14:paraId="1D01A127" w14:textId="25F9D244" w:rsidR="006A560C" w:rsidRPr="004C55CF" w:rsidRDefault="006A560C" w:rsidP="004C55CF">
      <w:pPr>
        <w:spacing w:after="0" w:line="240" w:lineRule="auto"/>
        <w:rPr>
          <w:rFonts w:ascii="Times New Roman" w:hAnsi="Times New Roman" w:cs="Times New Roman"/>
          <w:sz w:val="24"/>
          <w:szCs w:val="24"/>
        </w:rPr>
      </w:pPr>
    </w:p>
    <w:p w14:paraId="6290274A" w14:textId="77777777" w:rsidR="006A560C" w:rsidRDefault="006A560C" w:rsidP="006A560C">
      <w:pPr>
        <w:spacing w:after="0" w:line="360" w:lineRule="auto"/>
        <w:rPr>
          <w:rFonts w:ascii="Arial" w:hAnsi="Arial" w:cs="Arial"/>
        </w:rPr>
      </w:pPr>
      <w:r w:rsidRPr="009647C6">
        <w:rPr>
          <w:rFonts w:ascii="Arial" w:hAnsi="Arial" w:cs="Arial"/>
        </w:rPr>
        <w:t> </w:t>
      </w:r>
    </w:p>
    <w:p w14:paraId="369A6062" w14:textId="77777777" w:rsidR="009263E7" w:rsidRDefault="009263E7" w:rsidP="006A560C">
      <w:pPr>
        <w:spacing w:after="0" w:line="360" w:lineRule="auto"/>
        <w:rPr>
          <w:rFonts w:ascii="Arial" w:hAnsi="Arial" w:cs="Arial"/>
        </w:rPr>
      </w:pPr>
    </w:p>
    <w:p w14:paraId="0302A04C" w14:textId="77777777" w:rsidR="009263E7" w:rsidRDefault="009263E7" w:rsidP="006A560C">
      <w:pPr>
        <w:spacing w:after="0" w:line="360" w:lineRule="auto"/>
        <w:rPr>
          <w:rFonts w:ascii="Arial" w:hAnsi="Arial" w:cs="Arial"/>
        </w:rPr>
      </w:pPr>
    </w:p>
    <w:p w14:paraId="3067BB54" w14:textId="77777777" w:rsidR="009263E7" w:rsidRDefault="009263E7" w:rsidP="006A560C">
      <w:pPr>
        <w:spacing w:after="0" w:line="360" w:lineRule="auto"/>
        <w:rPr>
          <w:rFonts w:ascii="Arial" w:hAnsi="Arial" w:cs="Arial"/>
        </w:rPr>
      </w:pPr>
    </w:p>
    <w:p w14:paraId="51E400FC" w14:textId="77777777" w:rsidR="009263E7" w:rsidRDefault="009263E7" w:rsidP="006A560C">
      <w:pPr>
        <w:spacing w:after="0" w:line="360" w:lineRule="auto"/>
        <w:rPr>
          <w:rFonts w:ascii="Arial" w:hAnsi="Arial" w:cs="Arial"/>
        </w:rPr>
      </w:pPr>
    </w:p>
    <w:p w14:paraId="21493FB2" w14:textId="77777777" w:rsidR="009263E7" w:rsidRDefault="009263E7" w:rsidP="006A560C">
      <w:pPr>
        <w:spacing w:after="0" w:line="360" w:lineRule="auto"/>
        <w:rPr>
          <w:rFonts w:ascii="Arial" w:hAnsi="Arial" w:cs="Arial"/>
        </w:rPr>
      </w:pPr>
    </w:p>
    <w:p w14:paraId="0CE9B119" w14:textId="77777777" w:rsidR="009263E7" w:rsidRDefault="009263E7" w:rsidP="006A560C">
      <w:pPr>
        <w:spacing w:after="0" w:line="360" w:lineRule="auto"/>
        <w:rPr>
          <w:rFonts w:ascii="Arial" w:hAnsi="Arial" w:cs="Arial"/>
        </w:rPr>
      </w:pPr>
    </w:p>
    <w:p w14:paraId="1EAE9A67" w14:textId="77777777" w:rsidR="009263E7" w:rsidRDefault="009263E7" w:rsidP="006A560C">
      <w:pPr>
        <w:spacing w:after="0" w:line="360" w:lineRule="auto"/>
        <w:rPr>
          <w:rFonts w:ascii="Arial" w:hAnsi="Arial" w:cs="Arial"/>
        </w:rPr>
      </w:pPr>
    </w:p>
    <w:p w14:paraId="6F2E0B67" w14:textId="77777777" w:rsidR="009263E7" w:rsidRPr="004C55CF" w:rsidRDefault="009263E7" w:rsidP="009263E7">
      <w:pPr>
        <w:spacing w:after="0" w:line="240" w:lineRule="auto"/>
        <w:rPr>
          <w:rFonts w:ascii="Times New Roman" w:hAnsi="Times New Roman" w:cs="Times New Roman"/>
          <w:sz w:val="24"/>
          <w:szCs w:val="24"/>
        </w:rPr>
      </w:pPr>
      <w:r w:rsidRPr="004C55CF">
        <w:rPr>
          <w:rFonts w:ascii="Times New Roman" w:hAnsi="Times New Roman" w:cs="Times New Roman"/>
          <w:b/>
          <w:bCs/>
          <w:sz w:val="24"/>
          <w:szCs w:val="24"/>
        </w:rPr>
        <w:lastRenderedPageBreak/>
        <w:t>MENSAGEM</w:t>
      </w:r>
      <w:r>
        <w:rPr>
          <w:rFonts w:ascii="Times New Roman" w:hAnsi="Times New Roman" w:cs="Times New Roman"/>
          <w:b/>
          <w:bCs/>
          <w:sz w:val="24"/>
          <w:szCs w:val="24"/>
        </w:rPr>
        <w:t xml:space="preserve"> PLO</w:t>
      </w:r>
      <w:r w:rsidRPr="004C55CF">
        <w:rPr>
          <w:rFonts w:ascii="Times New Roman" w:hAnsi="Times New Roman" w:cs="Times New Roman"/>
          <w:b/>
          <w:bCs/>
          <w:sz w:val="24"/>
          <w:szCs w:val="24"/>
        </w:rPr>
        <w:t xml:space="preserve"> </w:t>
      </w:r>
      <w:r>
        <w:rPr>
          <w:rFonts w:ascii="Times New Roman" w:hAnsi="Times New Roman" w:cs="Times New Roman"/>
          <w:b/>
          <w:bCs/>
          <w:sz w:val="24"/>
          <w:szCs w:val="24"/>
        </w:rPr>
        <w:t>014</w:t>
      </w:r>
      <w:r w:rsidRPr="004C55CF">
        <w:rPr>
          <w:rFonts w:ascii="Times New Roman" w:hAnsi="Times New Roman" w:cs="Times New Roman"/>
          <w:b/>
          <w:bCs/>
          <w:sz w:val="24"/>
          <w:szCs w:val="24"/>
        </w:rPr>
        <w:t>/2025</w:t>
      </w:r>
    </w:p>
    <w:p w14:paraId="547859B7" w14:textId="77777777" w:rsidR="009263E7" w:rsidRDefault="009263E7" w:rsidP="009263E7">
      <w:pPr>
        <w:spacing w:after="0" w:line="240" w:lineRule="auto"/>
        <w:rPr>
          <w:rFonts w:ascii="Times New Roman" w:hAnsi="Times New Roman" w:cs="Times New Roman"/>
          <w:b/>
          <w:bCs/>
          <w:sz w:val="24"/>
          <w:szCs w:val="24"/>
        </w:rPr>
      </w:pPr>
      <w:r w:rsidRPr="004C55CF">
        <w:rPr>
          <w:rFonts w:ascii="Times New Roman" w:hAnsi="Times New Roman" w:cs="Times New Roman"/>
          <w:b/>
          <w:bCs/>
          <w:sz w:val="24"/>
          <w:szCs w:val="24"/>
        </w:rPr>
        <w:t> </w:t>
      </w:r>
    </w:p>
    <w:p w14:paraId="28169F84" w14:textId="77777777" w:rsidR="009263E7" w:rsidRPr="004C55CF" w:rsidRDefault="009263E7" w:rsidP="009263E7">
      <w:pPr>
        <w:spacing w:after="0" w:line="240" w:lineRule="auto"/>
        <w:rPr>
          <w:rFonts w:ascii="Times New Roman" w:hAnsi="Times New Roman" w:cs="Times New Roman"/>
          <w:sz w:val="24"/>
          <w:szCs w:val="24"/>
        </w:rPr>
      </w:pPr>
    </w:p>
    <w:p w14:paraId="06F26339" w14:textId="77777777" w:rsidR="009263E7" w:rsidRPr="004C55CF"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Senhor Presidente, Vereadores e Vereadora</w:t>
      </w:r>
      <w:r>
        <w:rPr>
          <w:rFonts w:ascii="Times New Roman" w:hAnsi="Times New Roman" w:cs="Times New Roman"/>
          <w:sz w:val="24"/>
          <w:szCs w:val="24"/>
        </w:rPr>
        <w:t>s</w:t>
      </w:r>
      <w:r w:rsidRPr="004C55CF">
        <w:rPr>
          <w:rFonts w:ascii="Times New Roman" w:hAnsi="Times New Roman" w:cs="Times New Roman"/>
          <w:sz w:val="24"/>
          <w:szCs w:val="24"/>
        </w:rPr>
        <w:t>,</w:t>
      </w:r>
    </w:p>
    <w:p w14:paraId="1BD53423" w14:textId="77777777" w:rsidR="009263E7"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 </w:t>
      </w:r>
    </w:p>
    <w:p w14:paraId="5D3DDF8E" w14:textId="77777777" w:rsidR="009263E7" w:rsidRPr="004C55CF" w:rsidRDefault="009263E7" w:rsidP="009263E7">
      <w:pPr>
        <w:spacing w:after="0" w:line="240" w:lineRule="auto"/>
        <w:jc w:val="both"/>
        <w:rPr>
          <w:rFonts w:ascii="Times New Roman" w:hAnsi="Times New Roman" w:cs="Times New Roman"/>
          <w:sz w:val="24"/>
          <w:szCs w:val="24"/>
        </w:rPr>
      </w:pPr>
    </w:p>
    <w:p w14:paraId="29B6374F" w14:textId="77777777" w:rsidR="009263E7" w:rsidRPr="00D239DD"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r>
      <w:r w:rsidRPr="00D239DD">
        <w:rPr>
          <w:rFonts w:ascii="Times New Roman" w:hAnsi="Times New Roman" w:cs="Times New Roman"/>
          <w:sz w:val="24"/>
          <w:szCs w:val="24"/>
        </w:rPr>
        <w:t>Submetemos à apreciação desta Câmara Municipal o presente Projeto de Lei que visa dar efetividade às soluções para as demandas da saúde, atendidas através do Consórcio Público de Saúde Vale do Teles Pires.</w:t>
      </w:r>
    </w:p>
    <w:p w14:paraId="4E749AAE" w14:textId="77777777" w:rsidR="009263E7" w:rsidRPr="004C55CF" w:rsidRDefault="009263E7" w:rsidP="009263E7">
      <w:pPr>
        <w:spacing w:after="0" w:line="240" w:lineRule="auto"/>
        <w:jc w:val="both"/>
        <w:rPr>
          <w:rFonts w:ascii="Times New Roman" w:hAnsi="Times New Roman" w:cs="Times New Roman"/>
          <w:sz w:val="24"/>
          <w:szCs w:val="24"/>
        </w:rPr>
      </w:pPr>
    </w:p>
    <w:p w14:paraId="6A5EDBE7" w14:textId="77777777" w:rsidR="009263E7" w:rsidRPr="004C55CF" w:rsidRDefault="009263E7" w:rsidP="009263E7">
      <w:pPr>
        <w:spacing w:after="0" w:line="240" w:lineRule="auto"/>
        <w:jc w:val="both"/>
        <w:rPr>
          <w:rFonts w:ascii="Times New Roman" w:hAnsi="Times New Roman" w:cs="Times New Roman"/>
          <w:bCs/>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 xml:space="preserve">O Município de Sorriso é órgão participante do </w:t>
      </w:r>
      <w:r w:rsidRPr="004C55CF">
        <w:rPr>
          <w:rFonts w:ascii="Times New Roman" w:hAnsi="Times New Roman" w:cs="Times New Roman"/>
          <w:b/>
          <w:bCs/>
          <w:sz w:val="24"/>
          <w:szCs w:val="24"/>
        </w:rPr>
        <w:t>Consórcio Público de Saúde Vale do Teles Pires,</w:t>
      </w:r>
      <w:r w:rsidRPr="004C55CF">
        <w:rPr>
          <w:rFonts w:ascii="Times New Roman" w:hAnsi="Times New Roman" w:cs="Times New Roman"/>
          <w:bCs/>
          <w:sz w:val="24"/>
          <w:szCs w:val="24"/>
        </w:rPr>
        <w:t xml:space="preserve"> criado em 09/06/2015, inscrito no CNPJ sob o nº 23.019.551/0001-00, tendo o Estado do Mato Grosso como signatário no protocolo de intenções, juntamente com os 15 (quinze) municípios do Vale do Teles Pires, o qual está desempenhando diversas funções para a assistência aos municípios consorciados.</w:t>
      </w:r>
    </w:p>
    <w:p w14:paraId="54270CD3" w14:textId="77777777" w:rsidR="009263E7" w:rsidRPr="004C55CF" w:rsidRDefault="009263E7" w:rsidP="009263E7">
      <w:pPr>
        <w:spacing w:after="0" w:line="240" w:lineRule="auto"/>
        <w:jc w:val="both"/>
        <w:rPr>
          <w:rFonts w:ascii="Times New Roman" w:hAnsi="Times New Roman" w:cs="Times New Roman"/>
          <w:bCs/>
          <w:sz w:val="24"/>
          <w:szCs w:val="24"/>
        </w:rPr>
      </w:pPr>
    </w:p>
    <w:p w14:paraId="7923E7AB" w14:textId="77777777" w:rsidR="009263E7" w:rsidRPr="004C55CF" w:rsidRDefault="009263E7" w:rsidP="009263E7">
      <w:pPr>
        <w:spacing w:after="0" w:line="240" w:lineRule="auto"/>
        <w:jc w:val="both"/>
        <w:rPr>
          <w:rFonts w:ascii="Times New Roman" w:hAnsi="Times New Roman" w:cs="Times New Roman"/>
          <w:bCs/>
          <w:sz w:val="24"/>
          <w:szCs w:val="24"/>
        </w:rPr>
      </w:pPr>
      <w:r w:rsidRPr="004C55CF">
        <w:rPr>
          <w:rFonts w:ascii="Times New Roman" w:hAnsi="Times New Roman" w:cs="Times New Roman"/>
          <w:bCs/>
          <w:sz w:val="24"/>
          <w:szCs w:val="24"/>
        </w:rPr>
        <w:tab/>
      </w:r>
      <w:r w:rsidRPr="004C55CF">
        <w:rPr>
          <w:rFonts w:ascii="Times New Roman" w:hAnsi="Times New Roman" w:cs="Times New Roman"/>
          <w:bCs/>
          <w:sz w:val="24"/>
          <w:szCs w:val="24"/>
        </w:rPr>
        <w:tab/>
        <w:t xml:space="preserve">O Consórcio Público de Saúde realiza, na área de atuação de sua competência, processos de Credenciamento (fundado em Inexigibilidade de Licitação por inviabilidade de competição, consoante </w:t>
      </w:r>
      <w:proofErr w:type="spellStart"/>
      <w:r w:rsidRPr="004C55CF">
        <w:rPr>
          <w:rFonts w:ascii="Times New Roman" w:hAnsi="Times New Roman" w:cs="Times New Roman"/>
          <w:bCs/>
          <w:sz w:val="24"/>
          <w:szCs w:val="24"/>
        </w:rPr>
        <w:t>arts</w:t>
      </w:r>
      <w:proofErr w:type="spellEnd"/>
      <w:r w:rsidRPr="004C55CF">
        <w:rPr>
          <w:rFonts w:ascii="Times New Roman" w:hAnsi="Times New Roman" w:cs="Times New Roman"/>
          <w:bCs/>
          <w:sz w:val="24"/>
          <w:szCs w:val="24"/>
        </w:rPr>
        <w:t xml:space="preserve">. 74, 78 e 79 da Lei 14.133/2021), das empresas que tenham interesse na prestação de serviços especializados na área de saúde, para realização de </w:t>
      </w:r>
      <w:r w:rsidRPr="004C55CF">
        <w:rPr>
          <w:rFonts w:ascii="Times New Roman" w:hAnsi="Times New Roman" w:cs="Times New Roman"/>
          <w:b/>
          <w:bCs/>
          <w:sz w:val="24"/>
          <w:szCs w:val="24"/>
        </w:rPr>
        <w:t>consultas, exames e procedimentos cirúrgicos</w:t>
      </w:r>
      <w:r w:rsidRPr="004C55CF">
        <w:rPr>
          <w:rFonts w:ascii="Times New Roman" w:hAnsi="Times New Roman" w:cs="Times New Roman"/>
          <w:bCs/>
          <w:sz w:val="24"/>
          <w:szCs w:val="24"/>
        </w:rPr>
        <w:t>, para atendimento da demanda dos 15 (quinze) municípios integrantes do Consórcio Público de Saúde Vale do Teles Pires, de forma complementar da cobertura dos serviços prestados pelas redes Municipais de Saúde/Sistema Único de Saúde.</w:t>
      </w:r>
    </w:p>
    <w:p w14:paraId="717B9656" w14:textId="77777777" w:rsidR="009263E7" w:rsidRPr="004C55CF" w:rsidRDefault="009263E7" w:rsidP="009263E7">
      <w:pPr>
        <w:spacing w:after="0" w:line="240" w:lineRule="auto"/>
        <w:jc w:val="both"/>
        <w:rPr>
          <w:rFonts w:ascii="Times New Roman" w:hAnsi="Times New Roman" w:cs="Times New Roman"/>
          <w:bCs/>
          <w:sz w:val="24"/>
          <w:szCs w:val="24"/>
        </w:rPr>
      </w:pPr>
    </w:p>
    <w:p w14:paraId="2D434DF7" w14:textId="77777777" w:rsidR="009263E7" w:rsidRPr="004C55CF"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 xml:space="preserve">Em outra frente, o Consórcio vem realizando licitações de forma agrupada, para </w:t>
      </w:r>
      <w:r w:rsidRPr="004C55CF">
        <w:rPr>
          <w:rFonts w:ascii="Times New Roman" w:hAnsi="Times New Roman" w:cs="Times New Roman"/>
          <w:b/>
          <w:sz w:val="24"/>
          <w:szCs w:val="24"/>
        </w:rPr>
        <w:t>aquisição de medicamentos, materiais médicos e odontológicos</w:t>
      </w:r>
      <w:r w:rsidRPr="004C55CF">
        <w:rPr>
          <w:rFonts w:ascii="Times New Roman" w:hAnsi="Times New Roman" w:cs="Times New Roman"/>
          <w:sz w:val="24"/>
          <w:szCs w:val="24"/>
        </w:rPr>
        <w:t>, tornando-se importante ferramenta de Assistência Farmacêutica.</w:t>
      </w:r>
    </w:p>
    <w:p w14:paraId="0A12C5CA" w14:textId="77777777" w:rsidR="009263E7" w:rsidRPr="004C55CF" w:rsidRDefault="009263E7" w:rsidP="009263E7">
      <w:pPr>
        <w:spacing w:after="0" w:line="240" w:lineRule="auto"/>
        <w:jc w:val="both"/>
        <w:rPr>
          <w:rFonts w:ascii="Times New Roman" w:hAnsi="Times New Roman" w:cs="Times New Roman"/>
          <w:sz w:val="24"/>
          <w:szCs w:val="24"/>
        </w:rPr>
      </w:pPr>
    </w:p>
    <w:p w14:paraId="0D3A8DAF" w14:textId="77777777" w:rsidR="009263E7" w:rsidRPr="004C55CF"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 xml:space="preserve">A Assistência Farmacêutica engloba um conjunto de ações voltadas à promoção, proteção e recuperação da saúde, tendo o medicamento como insumo essencial e visando o acesso e seu uso racional. Tem caráter sistêmico e multidisciplinar e representa atividade de grande impacto financeiro no âmbito do SUS, em razão da crescente demanda por medicamentos. </w:t>
      </w:r>
      <w:r w:rsidRPr="004C55CF">
        <w:rPr>
          <w:rFonts w:ascii="Times New Roman" w:hAnsi="Times New Roman" w:cs="Times New Roman"/>
          <w:sz w:val="24"/>
          <w:szCs w:val="24"/>
        </w:rPr>
        <w:cr/>
      </w:r>
    </w:p>
    <w:p w14:paraId="1A5A2800" w14:textId="77777777" w:rsidR="009263E7" w:rsidRPr="004C55CF"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As licitações realizadas de forma agrupada através de Consórcio são amplamente recomendadas pelos Tribunais de Contas</w:t>
      </w:r>
      <w:r w:rsidRPr="004C55CF">
        <w:rPr>
          <w:rStyle w:val="Refdenotaderodap"/>
          <w:rFonts w:ascii="Times New Roman" w:hAnsi="Times New Roman" w:cs="Times New Roman"/>
          <w:sz w:val="24"/>
          <w:szCs w:val="24"/>
        </w:rPr>
        <w:footnoteReference w:id="1"/>
      </w:r>
      <w:r w:rsidRPr="004C55CF">
        <w:rPr>
          <w:rFonts w:ascii="Times New Roman" w:hAnsi="Times New Roman" w:cs="Times New Roman"/>
          <w:sz w:val="24"/>
          <w:szCs w:val="24"/>
        </w:rPr>
        <w:t xml:space="preserve"> tendo em vista os benefícios advindos da economia de Escala, cujas experiências e iniciativas já colocadas em prática mostram que há uma grande redução nos valores das aquisições.</w:t>
      </w:r>
    </w:p>
    <w:p w14:paraId="0FBD4F09" w14:textId="77777777" w:rsidR="009263E7" w:rsidRPr="004C55CF" w:rsidRDefault="009263E7" w:rsidP="009263E7">
      <w:pPr>
        <w:spacing w:after="0" w:line="240" w:lineRule="auto"/>
        <w:jc w:val="both"/>
        <w:rPr>
          <w:rFonts w:ascii="Times New Roman" w:hAnsi="Times New Roman" w:cs="Times New Roman"/>
          <w:sz w:val="24"/>
          <w:szCs w:val="24"/>
        </w:rPr>
      </w:pPr>
    </w:p>
    <w:p w14:paraId="6C8DC73C" w14:textId="77777777" w:rsidR="009263E7" w:rsidRPr="004C55CF"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O Consórcio realiza também o recebimento de distribuição dos medicamentos através de uma Central de Recebimento e Distribuição, o que vem amenizando significativamente o histórico problema de atrasos nas entregas dos medicamentos pelos fornecedores, bem como na redução dos valores das aquisições, otimizando os já tão escassos recursos municipais.</w:t>
      </w:r>
    </w:p>
    <w:p w14:paraId="16214721" w14:textId="77777777" w:rsidR="009263E7" w:rsidRPr="004C55CF" w:rsidRDefault="009263E7" w:rsidP="009263E7">
      <w:pPr>
        <w:spacing w:after="0" w:line="240" w:lineRule="auto"/>
        <w:jc w:val="both"/>
        <w:rPr>
          <w:rFonts w:ascii="Times New Roman" w:hAnsi="Times New Roman" w:cs="Times New Roman"/>
          <w:sz w:val="24"/>
          <w:szCs w:val="24"/>
        </w:rPr>
      </w:pPr>
    </w:p>
    <w:p w14:paraId="15B27A0F" w14:textId="77777777" w:rsidR="009263E7" w:rsidRPr="004C55CF"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 xml:space="preserve">A iniciativa das aquisições via Consórcio visa implementar estruturas de controles administrativos mais efetivas, visando combater o desperdício, coibir fraudes e desvios, e assegurar </w:t>
      </w:r>
      <w:r w:rsidRPr="004C55CF">
        <w:rPr>
          <w:rFonts w:ascii="Times New Roman" w:hAnsi="Times New Roman" w:cs="Times New Roman"/>
          <w:sz w:val="24"/>
          <w:szCs w:val="24"/>
        </w:rPr>
        <w:lastRenderedPageBreak/>
        <w:t>a conformidade legal, de modo a promover melhorias no desempenho da gestão e da prestação dos serviços públicos à sociedade.</w:t>
      </w:r>
    </w:p>
    <w:p w14:paraId="7B014658" w14:textId="77777777" w:rsidR="009263E7" w:rsidRPr="004C55CF"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r>
    </w:p>
    <w:p w14:paraId="7AF4A74F" w14:textId="77777777" w:rsidR="009263E7" w:rsidRPr="004C55CF" w:rsidRDefault="009263E7" w:rsidP="009263E7">
      <w:pPr>
        <w:spacing w:after="0" w:line="240" w:lineRule="auto"/>
        <w:jc w:val="both"/>
        <w:rPr>
          <w:rFonts w:ascii="Times New Roman" w:hAnsi="Times New Roman" w:cs="Times New Roman"/>
          <w:bCs/>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Desta forma, se faz necessário a celebração do competente contrato de Rateio com o Consórcio, para que o município faça frente à sua conta de participação nas despesas administrativas, bem como possa enviar os recursos necessários à aquisição de serviços (</w:t>
      </w:r>
      <w:r w:rsidRPr="004C55CF">
        <w:rPr>
          <w:rFonts w:ascii="Times New Roman" w:hAnsi="Times New Roman" w:cs="Times New Roman"/>
          <w:bCs/>
          <w:sz w:val="24"/>
          <w:szCs w:val="24"/>
        </w:rPr>
        <w:t>consultas, exames e procedimentos cirúrgicos), bem como para a aquisição dos medicamentos via consórcio.</w:t>
      </w:r>
    </w:p>
    <w:p w14:paraId="16C37FF5" w14:textId="77777777" w:rsidR="009263E7" w:rsidRPr="004C55CF" w:rsidRDefault="009263E7" w:rsidP="009263E7">
      <w:pPr>
        <w:spacing w:after="0" w:line="240" w:lineRule="auto"/>
        <w:jc w:val="both"/>
        <w:rPr>
          <w:rFonts w:ascii="Times New Roman" w:hAnsi="Times New Roman" w:cs="Times New Roman"/>
          <w:bCs/>
          <w:sz w:val="24"/>
          <w:szCs w:val="24"/>
        </w:rPr>
      </w:pPr>
    </w:p>
    <w:p w14:paraId="65109006" w14:textId="77777777" w:rsidR="009263E7" w:rsidRPr="004C55CF" w:rsidRDefault="009263E7" w:rsidP="009263E7">
      <w:pPr>
        <w:spacing w:after="0" w:line="240" w:lineRule="auto"/>
        <w:jc w:val="both"/>
        <w:rPr>
          <w:rFonts w:ascii="Times New Roman" w:hAnsi="Times New Roman" w:cs="Times New Roman"/>
          <w:bCs/>
          <w:sz w:val="24"/>
          <w:szCs w:val="24"/>
        </w:rPr>
      </w:pPr>
      <w:r w:rsidRPr="004C55CF">
        <w:rPr>
          <w:rFonts w:ascii="Times New Roman" w:hAnsi="Times New Roman" w:cs="Times New Roman"/>
          <w:bCs/>
          <w:sz w:val="24"/>
          <w:szCs w:val="24"/>
        </w:rPr>
        <w:tab/>
      </w:r>
      <w:r w:rsidRPr="004C55CF">
        <w:rPr>
          <w:rFonts w:ascii="Times New Roman" w:hAnsi="Times New Roman" w:cs="Times New Roman"/>
          <w:bCs/>
          <w:sz w:val="24"/>
          <w:szCs w:val="24"/>
        </w:rPr>
        <w:tab/>
        <w:t xml:space="preserve">Vale ressaltar que o Contrato de Rateio é a única forma de transferência de Recursos pelo Município ao Consórcio, conforme disciplina o Art. 8º, da Lei 11.107/2005, motivo pelo qual o município deverá formalizar no início de cada exercício financeiro o Contrato de Rateio, com prazo </w:t>
      </w:r>
      <w:r w:rsidRPr="004C55CF">
        <w:rPr>
          <w:rFonts w:ascii="Times New Roman" w:hAnsi="Times New Roman" w:cs="Times New Roman"/>
          <w:color w:val="000000"/>
          <w:sz w:val="24"/>
          <w:szCs w:val="24"/>
        </w:rPr>
        <w:t>de vigência não será superior ao das dotações que o suportam, conforme disposto no §1º, do Art. 8º da supracitada Lei.</w:t>
      </w:r>
    </w:p>
    <w:p w14:paraId="477234F5" w14:textId="77777777" w:rsidR="009263E7" w:rsidRPr="004C55CF" w:rsidRDefault="009263E7" w:rsidP="009263E7">
      <w:pPr>
        <w:spacing w:after="0" w:line="240" w:lineRule="auto"/>
        <w:jc w:val="both"/>
        <w:rPr>
          <w:rFonts w:ascii="Times New Roman" w:hAnsi="Times New Roman" w:cs="Times New Roman"/>
          <w:bCs/>
          <w:sz w:val="24"/>
          <w:szCs w:val="24"/>
        </w:rPr>
      </w:pPr>
    </w:p>
    <w:p w14:paraId="036681BC" w14:textId="77777777" w:rsidR="009263E7" w:rsidRPr="004C55CF" w:rsidRDefault="009263E7" w:rsidP="009263E7">
      <w:pPr>
        <w:spacing w:after="0" w:line="240" w:lineRule="auto"/>
        <w:jc w:val="both"/>
        <w:rPr>
          <w:rFonts w:ascii="Times New Roman" w:hAnsi="Times New Roman" w:cs="Times New Roman"/>
          <w:bCs/>
          <w:sz w:val="24"/>
          <w:szCs w:val="24"/>
        </w:rPr>
      </w:pPr>
      <w:r w:rsidRPr="004C55CF">
        <w:rPr>
          <w:rFonts w:ascii="Times New Roman" w:hAnsi="Times New Roman" w:cs="Times New Roman"/>
          <w:bCs/>
          <w:sz w:val="24"/>
          <w:szCs w:val="24"/>
        </w:rPr>
        <w:tab/>
      </w:r>
      <w:r w:rsidRPr="004C55CF">
        <w:rPr>
          <w:rFonts w:ascii="Times New Roman" w:hAnsi="Times New Roman" w:cs="Times New Roman"/>
          <w:bCs/>
          <w:sz w:val="24"/>
          <w:szCs w:val="24"/>
        </w:rPr>
        <w:tab/>
        <w:t>As despesas ficarão vinculadas ao orçamento anual da saúde, nas dotações especificadas, conforme LOA aprovada por esta casa em cada exercício.</w:t>
      </w:r>
    </w:p>
    <w:p w14:paraId="0E8BBDE6" w14:textId="77777777" w:rsidR="009263E7" w:rsidRPr="004C55CF" w:rsidRDefault="009263E7" w:rsidP="009263E7">
      <w:pPr>
        <w:spacing w:after="0" w:line="240" w:lineRule="auto"/>
        <w:jc w:val="both"/>
        <w:rPr>
          <w:rFonts w:ascii="Times New Roman" w:hAnsi="Times New Roman" w:cs="Times New Roman"/>
          <w:bCs/>
          <w:sz w:val="24"/>
          <w:szCs w:val="24"/>
        </w:rPr>
      </w:pPr>
    </w:p>
    <w:p w14:paraId="2200E7AA" w14:textId="77777777" w:rsidR="009263E7" w:rsidRPr="004C55CF" w:rsidRDefault="009263E7" w:rsidP="009263E7">
      <w:pPr>
        <w:spacing w:after="0" w:line="240" w:lineRule="auto"/>
        <w:jc w:val="both"/>
        <w:rPr>
          <w:rFonts w:ascii="Times New Roman" w:hAnsi="Times New Roman" w:cs="Times New Roman"/>
          <w:bCs/>
          <w:sz w:val="24"/>
          <w:szCs w:val="24"/>
        </w:rPr>
      </w:pPr>
      <w:r w:rsidRPr="004C55CF">
        <w:rPr>
          <w:rFonts w:ascii="Times New Roman" w:hAnsi="Times New Roman" w:cs="Times New Roman"/>
          <w:bCs/>
          <w:sz w:val="24"/>
          <w:szCs w:val="24"/>
        </w:rPr>
        <w:tab/>
      </w:r>
      <w:r w:rsidRPr="004C55CF">
        <w:rPr>
          <w:rFonts w:ascii="Times New Roman" w:hAnsi="Times New Roman" w:cs="Times New Roman"/>
          <w:bCs/>
          <w:sz w:val="24"/>
          <w:szCs w:val="24"/>
        </w:rPr>
        <w:tab/>
        <w:t>O presente projeto determina também que o Poder Executivo formalize o Contrato de Rateio no início de cada exercício, para que a população não fique desassistida (nos inícios de ano), haja vista que não se poderá disponibilizar quaisquer serviços médicos ou adquirir medicamentos para a farmácia básica através do Consórcio, enquanto não celebrado o Contrato de Rateio, vez que somente através deste o município poderá aportar recursos no Consórcio.</w:t>
      </w:r>
    </w:p>
    <w:p w14:paraId="17C426B3" w14:textId="77777777" w:rsidR="009263E7" w:rsidRPr="004C55CF" w:rsidRDefault="009263E7" w:rsidP="009263E7">
      <w:pPr>
        <w:spacing w:after="0" w:line="240" w:lineRule="auto"/>
        <w:jc w:val="both"/>
        <w:rPr>
          <w:rFonts w:ascii="Times New Roman" w:hAnsi="Times New Roman" w:cs="Times New Roman"/>
          <w:bCs/>
          <w:sz w:val="24"/>
          <w:szCs w:val="24"/>
        </w:rPr>
      </w:pPr>
    </w:p>
    <w:p w14:paraId="5B0D4E82" w14:textId="77777777" w:rsidR="009263E7" w:rsidRPr="004C55CF" w:rsidRDefault="009263E7" w:rsidP="009263E7">
      <w:pPr>
        <w:spacing w:after="0" w:line="240" w:lineRule="auto"/>
        <w:jc w:val="both"/>
        <w:rPr>
          <w:rFonts w:ascii="Times New Roman" w:hAnsi="Times New Roman" w:cs="Times New Roman"/>
          <w:bCs/>
          <w:sz w:val="24"/>
          <w:szCs w:val="24"/>
        </w:rPr>
      </w:pPr>
      <w:r w:rsidRPr="004C55CF">
        <w:rPr>
          <w:rFonts w:ascii="Times New Roman" w:hAnsi="Times New Roman" w:cs="Times New Roman"/>
          <w:bCs/>
          <w:sz w:val="24"/>
          <w:szCs w:val="24"/>
        </w:rPr>
        <w:tab/>
      </w:r>
      <w:r w:rsidRPr="004C55CF">
        <w:rPr>
          <w:rFonts w:ascii="Times New Roman" w:hAnsi="Times New Roman" w:cs="Times New Roman"/>
          <w:bCs/>
          <w:sz w:val="24"/>
          <w:szCs w:val="24"/>
        </w:rPr>
        <w:tab/>
        <w:t>Desta forma, o presente projeto de Lei encaminhado para análise deste colegiado, é de vital importância para que surta os efeitos legais e garanta à população a continuidade dos serviços ofertados e também garanta a contínua disponibilidade dos medicamentos e materiais médicos.</w:t>
      </w:r>
    </w:p>
    <w:p w14:paraId="2889B4E2" w14:textId="77777777" w:rsidR="009263E7" w:rsidRPr="004C55CF"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 </w:t>
      </w:r>
    </w:p>
    <w:p w14:paraId="45ED0BE8" w14:textId="77777777" w:rsidR="009263E7" w:rsidRPr="004C55CF" w:rsidRDefault="009263E7" w:rsidP="009263E7">
      <w:pPr>
        <w:spacing w:after="0" w:line="240" w:lineRule="auto"/>
        <w:jc w:val="both"/>
        <w:rPr>
          <w:rFonts w:ascii="Times New Roman" w:hAnsi="Times New Roman" w:cs="Times New Roman"/>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Nós que detemos um mandato popular, temos a obrigação precípua de tentarmos buscar solução para os problemas enfrentados na área da saúde pública, que passa por um de seus piores momentos históricos, fazendo notório uso de nossa condição de líderes, conduzindo de forma digna as soluções para o futuro desta Nação, deste Estado, deste Município e desta Comunidade.</w:t>
      </w:r>
    </w:p>
    <w:p w14:paraId="31EE99E6" w14:textId="77777777" w:rsidR="009263E7" w:rsidRPr="004C55CF" w:rsidRDefault="009263E7" w:rsidP="009263E7">
      <w:pPr>
        <w:spacing w:after="0" w:line="240" w:lineRule="auto"/>
        <w:jc w:val="both"/>
        <w:rPr>
          <w:rFonts w:ascii="Times New Roman" w:hAnsi="Times New Roman" w:cs="Times New Roman"/>
          <w:sz w:val="24"/>
          <w:szCs w:val="24"/>
        </w:rPr>
      </w:pPr>
    </w:p>
    <w:p w14:paraId="037B03EB" w14:textId="5D1D480E" w:rsidR="009263E7" w:rsidRDefault="009263E7" w:rsidP="009263E7">
      <w:pPr>
        <w:spacing w:after="0" w:line="240" w:lineRule="auto"/>
        <w:jc w:val="both"/>
        <w:rPr>
          <w:rFonts w:ascii="Arial" w:hAnsi="Arial" w:cs="Arial"/>
          <w:sz w:val="24"/>
          <w:szCs w:val="24"/>
        </w:rPr>
      </w:pPr>
      <w:r w:rsidRPr="004C55CF">
        <w:rPr>
          <w:rFonts w:ascii="Times New Roman" w:hAnsi="Times New Roman" w:cs="Times New Roman"/>
          <w:sz w:val="24"/>
          <w:szCs w:val="24"/>
        </w:rPr>
        <w:tab/>
      </w:r>
      <w:r w:rsidRPr="004C55CF">
        <w:rPr>
          <w:rFonts w:ascii="Times New Roman" w:hAnsi="Times New Roman" w:cs="Times New Roman"/>
          <w:sz w:val="24"/>
          <w:szCs w:val="24"/>
        </w:rPr>
        <w:tab/>
        <w:t xml:space="preserve">Portanto, contamos com o apoio indispensável desta Colenda Câmara, através dos Nobres Vereadores para </w:t>
      </w:r>
      <w:r>
        <w:rPr>
          <w:rFonts w:ascii="Times New Roman" w:hAnsi="Times New Roman" w:cs="Times New Roman"/>
          <w:sz w:val="24"/>
          <w:szCs w:val="24"/>
        </w:rPr>
        <w:t xml:space="preserve">a devida </w:t>
      </w:r>
      <w:r w:rsidRPr="004C55CF">
        <w:rPr>
          <w:rFonts w:ascii="Times New Roman" w:hAnsi="Times New Roman" w:cs="Times New Roman"/>
          <w:sz w:val="24"/>
          <w:szCs w:val="24"/>
        </w:rPr>
        <w:t>aprovação</w:t>
      </w:r>
      <w:r>
        <w:rPr>
          <w:rFonts w:ascii="Times New Roman" w:hAnsi="Times New Roman" w:cs="Times New Roman"/>
          <w:sz w:val="24"/>
          <w:szCs w:val="24"/>
        </w:rPr>
        <w:t xml:space="preserve"> do P</w:t>
      </w:r>
      <w:r w:rsidRPr="004C55CF">
        <w:rPr>
          <w:rFonts w:ascii="Times New Roman" w:hAnsi="Times New Roman" w:cs="Times New Roman"/>
          <w:sz w:val="24"/>
          <w:szCs w:val="24"/>
        </w:rPr>
        <w:t>rojeto ora proposto.</w:t>
      </w:r>
    </w:p>
    <w:p w14:paraId="21520C7D" w14:textId="77777777" w:rsidR="009263E7" w:rsidRDefault="009263E7" w:rsidP="009263E7">
      <w:pPr>
        <w:spacing w:after="0" w:line="240" w:lineRule="auto"/>
        <w:jc w:val="right"/>
        <w:rPr>
          <w:rFonts w:ascii="Arial" w:hAnsi="Arial" w:cs="Arial"/>
          <w:sz w:val="24"/>
          <w:szCs w:val="24"/>
        </w:rPr>
      </w:pPr>
    </w:p>
    <w:p w14:paraId="63B5E123" w14:textId="77777777" w:rsidR="009263E7" w:rsidRDefault="009263E7" w:rsidP="009263E7">
      <w:pPr>
        <w:spacing w:after="0" w:line="240" w:lineRule="auto"/>
        <w:jc w:val="center"/>
        <w:rPr>
          <w:rFonts w:ascii="Arial" w:eastAsiaTheme="minorEastAsia" w:hAnsi="Arial" w:cs="Arial"/>
          <w:bCs/>
          <w:sz w:val="24"/>
          <w:szCs w:val="24"/>
        </w:rPr>
      </w:pPr>
    </w:p>
    <w:p w14:paraId="538AF1BA" w14:textId="77777777" w:rsidR="009263E7" w:rsidRDefault="009263E7" w:rsidP="009263E7">
      <w:pPr>
        <w:spacing w:after="0" w:line="240" w:lineRule="auto"/>
        <w:jc w:val="center"/>
        <w:rPr>
          <w:rFonts w:ascii="Arial" w:eastAsiaTheme="minorEastAsia" w:hAnsi="Arial" w:cs="Arial"/>
          <w:bCs/>
          <w:sz w:val="24"/>
          <w:szCs w:val="24"/>
        </w:rPr>
      </w:pPr>
    </w:p>
    <w:p w14:paraId="146849A2" w14:textId="77777777" w:rsidR="009263E7" w:rsidRPr="004C55CF" w:rsidRDefault="009263E7" w:rsidP="009263E7">
      <w:pPr>
        <w:spacing w:after="0" w:line="240" w:lineRule="auto"/>
        <w:jc w:val="center"/>
        <w:rPr>
          <w:rFonts w:ascii="Times New Roman" w:eastAsiaTheme="minorEastAsia" w:hAnsi="Times New Roman" w:cs="Times New Roman"/>
          <w:bCs/>
          <w:i/>
          <w:sz w:val="20"/>
          <w:szCs w:val="20"/>
        </w:rPr>
      </w:pPr>
      <w:r w:rsidRPr="004C55CF">
        <w:rPr>
          <w:rFonts w:ascii="Times New Roman" w:eastAsiaTheme="minorEastAsia" w:hAnsi="Times New Roman" w:cs="Times New Roman"/>
          <w:bCs/>
          <w:i/>
          <w:sz w:val="20"/>
          <w:szCs w:val="20"/>
        </w:rPr>
        <w:t>Assinatura Digital</w:t>
      </w:r>
    </w:p>
    <w:p w14:paraId="7FDD9640" w14:textId="77777777" w:rsidR="009263E7" w:rsidRPr="004C55CF" w:rsidRDefault="009263E7" w:rsidP="009263E7">
      <w:pPr>
        <w:spacing w:after="0" w:line="240" w:lineRule="auto"/>
        <w:jc w:val="center"/>
        <w:rPr>
          <w:rFonts w:ascii="Times New Roman" w:eastAsiaTheme="minorEastAsia" w:hAnsi="Times New Roman" w:cs="Times New Roman"/>
          <w:b/>
          <w:bCs/>
          <w:sz w:val="24"/>
          <w:szCs w:val="24"/>
        </w:rPr>
      </w:pPr>
      <w:r w:rsidRPr="004C55CF">
        <w:rPr>
          <w:rFonts w:ascii="Times New Roman" w:eastAsiaTheme="minorEastAsia" w:hAnsi="Times New Roman" w:cs="Times New Roman"/>
          <w:b/>
          <w:bCs/>
          <w:sz w:val="24"/>
          <w:szCs w:val="24"/>
        </w:rPr>
        <w:t>ALEI FERNANDES</w:t>
      </w:r>
    </w:p>
    <w:p w14:paraId="72DA239C" w14:textId="77777777" w:rsidR="009263E7" w:rsidRDefault="009263E7" w:rsidP="009263E7">
      <w:pPr>
        <w:spacing w:after="0" w:line="240" w:lineRule="auto"/>
        <w:jc w:val="center"/>
        <w:rPr>
          <w:rFonts w:ascii="Times New Roman" w:eastAsiaTheme="minorEastAsia" w:hAnsi="Times New Roman" w:cs="Times New Roman"/>
          <w:bCs/>
          <w:sz w:val="24"/>
          <w:szCs w:val="24"/>
        </w:rPr>
      </w:pPr>
      <w:r w:rsidRPr="004C55CF">
        <w:rPr>
          <w:rFonts w:ascii="Times New Roman" w:eastAsiaTheme="minorEastAsia" w:hAnsi="Times New Roman" w:cs="Times New Roman"/>
          <w:bCs/>
          <w:sz w:val="24"/>
          <w:szCs w:val="24"/>
        </w:rPr>
        <w:t>Prefeito Municipal</w:t>
      </w:r>
    </w:p>
    <w:p w14:paraId="35951C5F" w14:textId="77777777" w:rsidR="009263E7" w:rsidRDefault="009263E7" w:rsidP="009263E7">
      <w:pPr>
        <w:spacing w:after="0" w:line="240" w:lineRule="auto"/>
        <w:jc w:val="center"/>
        <w:rPr>
          <w:rFonts w:ascii="Times New Roman" w:eastAsiaTheme="minorEastAsia" w:hAnsi="Times New Roman" w:cs="Times New Roman"/>
          <w:bCs/>
          <w:sz w:val="24"/>
          <w:szCs w:val="24"/>
        </w:rPr>
      </w:pPr>
    </w:p>
    <w:p w14:paraId="346E365D" w14:textId="77777777" w:rsidR="009263E7" w:rsidRDefault="009263E7" w:rsidP="009263E7">
      <w:pPr>
        <w:spacing w:after="0" w:line="240" w:lineRule="auto"/>
        <w:jc w:val="center"/>
        <w:rPr>
          <w:rFonts w:ascii="Times New Roman" w:eastAsiaTheme="minorEastAsia" w:hAnsi="Times New Roman" w:cs="Times New Roman"/>
          <w:bCs/>
          <w:sz w:val="24"/>
          <w:szCs w:val="24"/>
        </w:rPr>
      </w:pPr>
    </w:p>
    <w:p w14:paraId="03285D10" w14:textId="77777777" w:rsidR="009263E7" w:rsidRDefault="009263E7" w:rsidP="009263E7">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 Sua Excelência, o Senhor</w:t>
      </w:r>
    </w:p>
    <w:p w14:paraId="3E86E908" w14:textId="77777777" w:rsidR="009263E7" w:rsidRPr="004C55CF" w:rsidRDefault="009263E7" w:rsidP="009263E7">
      <w:pPr>
        <w:spacing w:after="0" w:line="240" w:lineRule="auto"/>
        <w:rPr>
          <w:rFonts w:ascii="Times New Roman" w:eastAsiaTheme="minorEastAsia" w:hAnsi="Times New Roman" w:cs="Times New Roman"/>
          <w:b/>
          <w:bCs/>
          <w:sz w:val="24"/>
          <w:szCs w:val="24"/>
        </w:rPr>
      </w:pPr>
      <w:r w:rsidRPr="004C55CF">
        <w:rPr>
          <w:rFonts w:ascii="Times New Roman" w:eastAsiaTheme="minorEastAsia" w:hAnsi="Times New Roman" w:cs="Times New Roman"/>
          <w:b/>
          <w:bCs/>
          <w:sz w:val="24"/>
          <w:szCs w:val="24"/>
        </w:rPr>
        <w:t>RODRIGO DESORDI FERNANDES</w:t>
      </w:r>
    </w:p>
    <w:p w14:paraId="58A6B6EB" w14:textId="77777777" w:rsidR="009263E7" w:rsidRPr="004C55CF" w:rsidRDefault="009263E7" w:rsidP="009263E7">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Presidente da Câmara Municipal</w:t>
      </w:r>
    </w:p>
    <w:p w14:paraId="09950054" w14:textId="77777777" w:rsidR="009263E7" w:rsidRPr="009647C6" w:rsidRDefault="009263E7" w:rsidP="006A560C">
      <w:pPr>
        <w:spacing w:after="0" w:line="360" w:lineRule="auto"/>
        <w:rPr>
          <w:rFonts w:ascii="Arial" w:hAnsi="Arial" w:cs="Arial"/>
        </w:rPr>
      </w:pPr>
    </w:p>
    <w:sectPr w:rsidR="009263E7" w:rsidRPr="009647C6" w:rsidSect="00D239DD">
      <w:headerReference w:type="default" r:id="rId8"/>
      <w:pgSz w:w="11906" w:h="16838"/>
      <w:pgMar w:top="2835" w:right="991"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320C" w14:textId="77777777" w:rsidR="00AE7BD7" w:rsidRDefault="00AE7BD7">
      <w:pPr>
        <w:spacing w:after="0" w:line="240" w:lineRule="auto"/>
      </w:pPr>
      <w:r>
        <w:separator/>
      </w:r>
    </w:p>
  </w:endnote>
  <w:endnote w:type="continuationSeparator" w:id="0">
    <w:p w14:paraId="41D1BA64" w14:textId="77777777" w:rsidR="00AE7BD7" w:rsidRDefault="00AE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8741" w14:textId="77777777" w:rsidR="00AE7BD7" w:rsidRDefault="00AE7BD7">
      <w:pPr>
        <w:spacing w:after="0" w:line="240" w:lineRule="auto"/>
      </w:pPr>
      <w:r>
        <w:separator/>
      </w:r>
    </w:p>
  </w:footnote>
  <w:footnote w:type="continuationSeparator" w:id="0">
    <w:p w14:paraId="71469BC7" w14:textId="77777777" w:rsidR="00AE7BD7" w:rsidRDefault="00AE7BD7">
      <w:pPr>
        <w:spacing w:after="0" w:line="240" w:lineRule="auto"/>
      </w:pPr>
      <w:r>
        <w:continuationSeparator/>
      </w:r>
    </w:p>
  </w:footnote>
  <w:footnote w:id="1">
    <w:p w14:paraId="0EC42C24" w14:textId="77777777" w:rsidR="009263E7" w:rsidRDefault="009263E7" w:rsidP="009263E7">
      <w:pPr>
        <w:pStyle w:val="Textodenotaderodap"/>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BE5A" w14:textId="03877E92" w:rsidR="00F97567" w:rsidRDefault="00F97567" w:rsidP="00C703ED">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93"/>
        </w:tabs>
        <w:ind w:left="525" w:hanging="432"/>
      </w:pPr>
    </w:lvl>
    <w:lvl w:ilvl="1">
      <w:start w:val="1"/>
      <w:numFmt w:val="none"/>
      <w:suff w:val="nothing"/>
      <w:lvlText w:val=""/>
      <w:lvlJc w:val="left"/>
      <w:pPr>
        <w:tabs>
          <w:tab w:val="num" w:pos="93"/>
        </w:tabs>
        <w:ind w:left="669" w:hanging="576"/>
      </w:pPr>
    </w:lvl>
    <w:lvl w:ilvl="2">
      <w:start w:val="1"/>
      <w:numFmt w:val="none"/>
      <w:suff w:val="nothing"/>
      <w:lvlText w:val=""/>
      <w:lvlJc w:val="left"/>
      <w:pPr>
        <w:tabs>
          <w:tab w:val="num" w:pos="93"/>
        </w:tabs>
        <w:ind w:left="813" w:hanging="720"/>
      </w:pPr>
    </w:lvl>
    <w:lvl w:ilvl="3">
      <w:start w:val="1"/>
      <w:numFmt w:val="none"/>
      <w:suff w:val="nothing"/>
      <w:lvlText w:val=""/>
      <w:lvlJc w:val="left"/>
      <w:pPr>
        <w:tabs>
          <w:tab w:val="num" w:pos="93"/>
        </w:tabs>
        <w:ind w:left="957" w:hanging="864"/>
      </w:pPr>
    </w:lvl>
    <w:lvl w:ilvl="4">
      <w:start w:val="1"/>
      <w:numFmt w:val="none"/>
      <w:suff w:val="nothing"/>
      <w:lvlText w:val=""/>
      <w:lvlJc w:val="left"/>
      <w:pPr>
        <w:tabs>
          <w:tab w:val="num" w:pos="93"/>
        </w:tabs>
        <w:ind w:left="1101" w:hanging="1008"/>
      </w:pPr>
    </w:lvl>
    <w:lvl w:ilvl="5">
      <w:start w:val="1"/>
      <w:numFmt w:val="none"/>
      <w:suff w:val="nothing"/>
      <w:lvlText w:val=""/>
      <w:lvlJc w:val="left"/>
      <w:pPr>
        <w:tabs>
          <w:tab w:val="num" w:pos="93"/>
        </w:tabs>
        <w:ind w:left="1245" w:hanging="1152"/>
      </w:pPr>
    </w:lvl>
    <w:lvl w:ilvl="6">
      <w:start w:val="1"/>
      <w:numFmt w:val="none"/>
      <w:suff w:val="nothing"/>
      <w:lvlText w:val=""/>
      <w:lvlJc w:val="left"/>
      <w:pPr>
        <w:tabs>
          <w:tab w:val="num" w:pos="93"/>
        </w:tabs>
        <w:ind w:left="1389" w:hanging="1296"/>
      </w:pPr>
    </w:lvl>
    <w:lvl w:ilvl="7">
      <w:start w:val="1"/>
      <w:numFmt w:val="none"/>
      <w:suff w:val="nothing"/>
      <w:lvlText w:val=""/>
      <w:lvlJc w:val="left"/>
      <w:pPr>
        <w:tabs>
          <w:tab w:val="num" w:pos="93"/>
        </w:tabs>
        <w:ind w:left="1533" w:hanging="1440"/>
      </w:pPr>
    </w:lvl>
    <w:lvl w:ilvl="8">
      <w:start w:val="1"/>
      <w:numFmt w:val="none"/>
      <w:suff w:val="nothing"/>
      <w:lvlText w:val=""/>
      <w:lvlJc w:val="left"/>
      <w:pPr>
        <w:tabs>
          <w:tab w:val="num" w:pos="93"/>
        </w:tabs>
        <w:ind w:left="1677" w:hanging="1584"/>
      </w:pPr>
    </w:lvl>
  </w:abstractNum>
  <w:abstractNum w:abstractNumId="1" w15:restartNumberingAfterBreak="0">
    <w:nsid w:val="088D4CD8"/>
    <w:multiLevelType w:val="hybridMultilevel"/>
    <w:tmpl w:val="83303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814435"/>
    <w:multiLevelType w:val="hybridMultilevel"/>
    <w:tmpl w:val="AE3A7854"/>
    <w:lvl w:ilvl="0" w:tplc="95CAFAD0">
      <w:start w:val="1"/>
      <w:numFmt w:val="upperRoman"/>
      <w:lvlText w:val="%1 -"/>
      <w:lvlJc w:val="righ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 w15:restartNumberingAfterBreak="0">
    <w:nsid w:val="11D13B3B"/>
    <w:multiLevelType w:val="hybridMultilevel"/>
    <w:tmpl w:val="68E8FDC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23DA0E56"/>
    <w:multiLevelType w:val="hybridMultilevel"/>
    <w:tmpl w:val="C6C409E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F24C4"/>
    <w:multiLevelType w:val="hybridMultilevel"/>
    <w:tmpl w:val="3780B38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56D616F6"/>
    <w:multiLevelType w:val="hybridMultilevel"/>
    <w:tmpl w:val="2D56C568"/>
    <w:lvl w:ilvl="0" w:tplc="04160005">
      <w:start w:val="1"/>
      <w:numFmt w:val="bullet"/>
      <w:lvlText w:val=""/>
      <w:lvlJc w:val="left"/>
      <w:pPr>
        <w:ind w:left="1485" w:hanging="360"/>
      </w:pPr>
      <w:rPr>
        <w:rFonts w:ascii="Wingdings" w:hAnsi="Wingdings"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7" w15:restartNumberingAfterBreak="0">
    <w:nsid w:val="57E11607"/>
    <w:multiLevelType w:val="hybridMultilevel"/>
    <w:tmpl w:val="5C7693D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5DBF28ED"/>
    <w:multiLevelType w:val="hybridMultilevel"/>
    <w:tmpl w:val="A48C285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68710FDE"/>
    <w:multiLevelType w:val="hybridMultilevel"/>
    <w:tmpl w:val="B0F419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6DDE3A1F"/>
    <w:multiLevelType w:val="hybridMultilevel"/>
    <w:tmpl w:val="0FA6D50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7F496829"/>
    <w:multiLevelType w:val="hybridMultilevel"/>
    <w:tmpl w:val="AE3A7854"/>
    <w:lvl w:ilvl="0" w:tplc="95CAFAD0">
      <w:start w:val="1"/>
      <w:numFmt w:val="upperRoman"/>
      <w:lvlText w:val="%1 -"/>
      <w:lvlJc w:val="righ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num w:numId="1" w16cid:durableId="2121144304">
    <w:abstractNumId w:val="4"/>
  </w:num>
  <w:num w:numId="2" w16cid:durableId="2004159907">
    <w:abstractNumId w:val="6"/>
  </w:num>
  <w:num w:numId="3" w16cid:durableId="322777124">
    <w:abstractNumId w:val="10"/>
  </w:num>
  <w:num w:numId="4" w16cid:durableId="243882607">
    <w:abstractNumId w:val="7"/>
  </w:num>
  <w:num w:numId="5" w16cid:durableId="1150361517">
    <w:abstractNumId w:val="5"/>
  </w:num>
  <w:num w:numId="6" w16cid:durableId="1912277160">
    <w:abstractNumId w:val="8"/>
  </w:num>
  <w:num w:numId="7" w16cid:durableId="316615165">
    <w:abstractNumId w:val="9"/>
  </w:num>
  <w:num w:numId="8" w16cid:durableId="18316128">
    <w:abstractNumId w:val="3"/>
  </w:num>
  <w:num w:numId="9" w16cid:durableId="1862358969">
    <w:abstractNumId w:val="1"/>
  </w:num>
  <w:num w:numId="10" w16cid:durableId="904998453">
    <w:abstractNumId w:val="0"/>
  </w:num>
  <w:num w:numId="11" w16cid:durableId="1596591363">
    <w:abstractNumId w:val="2"/>
  </w:num>
  <w:num w:numId="12" w16cid:durableId="1372195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84"/>
    <w:rsid w:val="000034B8"/>
    <w:rsid w:val="00012D91"/>
    <w:rsid w:val="000445C7"/>
    <w:rsid w:val="00044886"/>
    <w:rsid w:val="00045DD7"/>
    <w:rsid w:val="00046518"/>
    <w:rsid w:val="000633D9"/>
    <w:rsid w:val="00065633"/>
    <w:rsid w:val="0008471F"/>
    <w:rsid w:val="000A0AA6"/>
    <w:rsid w:val="000D2D77"/>
    <w:rsid w:val="000E3325"/>
    <w:rsid w:val="0011058E"/>
    <w:rsid w:val="001173FC"/>
    <w:rsid w:val="00137A7F"/>
    <w:rsid w:val="0015289B"/>
    <w:rsid w:val="00155036"/>
    <w:rsid w:val="00155F9D"/>
    <w:rsid w:val="001836AD"/>
    <w:rsid w:val="00194A6B"/>
    <w:rsid w:val="001A23DD"/>
    <w:rsid w:val="001B1176"/>
    <w:rsid w:val="001C3713"/>
    <w:rsid w:val="001C4609"/>
    <w:rsid w:val="001C74C3"/>
    <w:rsid w:val="001D2DD0"/>
    <w:rsid w:val="001D4BD5"/>
    <w:rsid w:val="001E6377"/>
    <w:rsid w:val="002060D2"/>
    <w:rsid w:val="00211324"/>
    <w:rsid w:val="00223B26"/>
    <w:rsid w:val="0022501F"/>
    <w:rsid w:val="00226256"/>
    <w:rsid w:val="0023090A"/>
    <w:rsid w:val="00232EB9"/>
    <w:rsid w:val="0023529B"/>
    <w:rsid w:val="002530F5"/>
    <w:rsid w:val="0025375E"/>
    <w:rsid w:val="002572F8"/>
    <w:rsid w:val="002637E5"/>
    <w:rsid w:val="00270741"/>
    <w:rsid w:val="00270C1D"/>
    <w:rsid w:val="0027166C"/>
    <w:rsid w:val="00273C2C"/>
    <w:rsid w:val="00274334"/>
    <w:rsid w:val="00283364"/>
    <w:rsid w:val="00293759"/>
    <w:rsid w:val="002A29B2"/>
    <w:rsid w:val="002B4E46"/>
    <w:rsid w:val="002D721D"/>
    <w:rsid w:val="002E17A6"/>
    <w:rsid w:val="00317E06"/>
    <w:rsid w:val="00342885"/>
    <w:rsid w:val="003428B5"/>
    <w:rsid w:val="003439C3"/>
    <w:rsid w:val="003507C7"/>
    <w:rsid w:val="003509E5"/>
    <w:rsid w:val="00352165"/>
    <w:rsid w:val="00352A84"/>
    <w:rsid w:val="00365457"/>
    <w:rsid w:val="00365774"/>
    <w:rsid w:val="003759A9"/>
    <w:rsid w:val="00397680"/>
    <w:rsid w:val="003B7E7A"/>
    <w:rsid w:val="003C1907"/>
    <w:rsid w:val="003C679F"/>
    <w:rsid w:val="003C6BBA"/>
    <w:rsid w:val="003D6F2C"/>
    <w:rsid w:val="003E4D1A"/>
    <w:rsid w:val="00410F94"/>
    <w:rsid w:val="00414291"/>
    <w:rsid w:val="00424968"/>
    <w:rsid w:val="00430523"/>
    <w:rsid w:val="00440D83"/>
    <w:rsid w:val="00441E71"/>
    <w:rsid w:val="0044469C"/>
    <w:rsid w:val="00462C5D"/>
    <w:rsid w:val="00470406"/>
    <w:rsid w:val="00474E96"/>
    <w:rsid w:val="00475944"/>
    <w:rsid w:val="00476661"/>
    <w:rsid w:val="00485281"/>
    <w:rsid w:val="00485623"/>
    <w:rsid w:val="00497AED"/>
    <w:rsid w:val="004B7D96"/>
    <w:rsid w:val="004C55CF"/>
    <w:rsid w:val="004C6FF9"/>
    <w:rsid w:val="004D0636"/>
    <w:rsid w:val="004E51C8"/>
    <w:rsid w:val="004E6157"/>
    <w:rsid w:val="0050116D"/>
    <w:rsid w:val="0050658A"/>
    <w:rsid w:val="00515F9C"/>
    <w:rsid w:val="00527CFD"/>
    <w:rsid w:val="005319A6"/>
    <w:rsid w:val="0054660A"/>
    <w:rsid w:val="00554B29"/>
    <w:rsid w:val="0056774B"/>
    <w:rsid w:val="00571086"/>
    <w:rsid w:val="0057385A"/>
    <w:rsid w:val="00574C6B"/>
    <w:rsid w:val="00577A5F"/>
    <w:rsid w:val="00581619"/>
    <w:rsid w:val="00586842"/>
    <w:rsid w:val="005A53AC"/>
    <w:rsid w:val="005B16BD"/>
    <w:rsid w:val="005C44BE"/>
    <w:rsid w:val="005C79EF"/>
    <w:rsid w:val="005E1BC5"/>
    <w:rsid w:val="005E45DC"/>
    <w:rsid w:val="005F202A"/>
    <w:rsid w:val="005F2348"/>
    <w:rsid w:val="005F6030"/>
    <w:rsid w:val="00606273"/>
    <w:rsid w:val="00606D5B"/>
    <w:rsid w:val="00625370"/>
    <w:rsid w:val="00627280"/>
    <w:rsid w:val="006373B6"/>
    <w:rsid w:val="00640BC8"/>
    <w:rsid w:val="006523E5"/>
    <w:rsid w:val="006600C1"/>
    <w:rsid w:val="006640D8"/>
    <w:rsid w:val="0068367A"/>
    <w:rsid w:val="00690DD2"/>
    <w:rsid w:val="006911D3"/>
    <w:rsid w:val="0069269E"/>
    <w:rsid w:val="006A560C"/>
    <w:rsid w:val="006E5B4B"/>
    <w:rsid w:val="006F5F27"/>
    <w:rsid w:val="0070378A"/>
    <w:rsid w:val="00706C3E"/>
    <w:rsid w:val="00717E2B"/>
    <w:rsid w:val="00724213"/>
    <w:rsid w:val="0075173C"/>
    <w:rsid w:val="007549EB"/>
    <w:rsid w:val="007814F4"/>
    <w:rsid w:val="007840F0"/>
    <w:rsid w:val="00786DAA"/>
    <w:rsid w:val="00797097"/>
    <w:rsid w:val="007A3D89"/>
    <w:rsid w:val="007A5193"/>
    <w:rsid w:val="007B09BD"/>
    <w:rsid w:val="007B39CD"/>
    <w:rsid w:val="007B5C64"/>
    <w:rsid w:val="007C2EF3"/>
    <w:rsid w:val="007C5C6A"/>
    <w:rsid w:val="007D7F46"/>
    <w:rsid w:val="007E2D5D"/>
    <w:rsid w:val="007F0D17"/>
    <w:rsid w:val="00804A25"/>
    <w:rsid w:val="00831075"/>
    <w:rsid w:val="00841130"/>
    <w:rsid w:val="00844F42"/>
    <w:rsid w:val="0084655D"/>
    <w:rsid w:val="00850961"/>
    <w:rsid w:val="0085486C"/>
    <w:rsid w:val="00862D79"/>
    <w:rsid w:val="008773CB"/>
    <w:rsid w:val="00877900"/>
    <w:rsid w:val="008904DA"/>
    <w:rsid w:val="008A5DAB"/>
    <w:rsid w:val="008B3CA8"/>
    <w:rsid w:val="008B62E9"/>
    <w:rsid w:val="008B64A4"/>
    <w:rsid w:val="008B69B3"/>
    <w:rsid w:val="008B7858"/>
    <w:rsid w:val="008C1640"/>
    <w:rsid w:val="008E3738"/>
    <w:rsid w:val="0091271F"/>
    <w:rsid w:val="0091652D"/>
    <w:rsid w:val="009263E7"/>
    <w:rsid w:val="00927D2A"/>
    <w:rsid w:val="00942335"/>
    <w:rsid w:val="00944703"/>
    <w:rsid w:val="00945F3F"/>
    <w:rsid w:val="00957588"/>
    <w:rsid w:val="009606CE"/>
    <w:rsid w:val="009715F1"/>
    <w:rsid w:val="00975437"/>
    <w:rsid w:val="009807B2"/>
    <w:rsid w:val="00994557"/>
    <w:rsid w:val="009A167F"/>
    <w:rsid w:val="009A7B81"/>
    <w:rsid w:val="009C07B2"/>
    <w:rsid w:val="009C0D8D"/>
    <w:rsid w:val="009C153B"/>
    <w:rsid w:val="009D0ACF"/>
    <w:rsid w:val="009E3127"/>
    <w:rsid w:val="009E6BC9"/>
    <w:rsid w:val="00A05A7E"/>
    <w:rsid w:val="00A120B4"/>
    <w:rsid w:val="00A15B1C"/>
    <w:rsid w:val="00A30A5E"/>
    <w:rsid w:val="00A52DE0"/>
    <w:rsid w:val="00A61444"/>
    <w:rsid w:val="00A63B1A"/>
    <w:rsid w:val="00A6597C"/>
    <w:rsid w:val="00A71007"/>
    <w:rsid w:val="00A8087F"/>
    <w:rsid w:val="00A902D3"/>
    <w:rsid w:val="00A915F9"/>
    <w:rsid w:val="00A921A8"/>
    <w:rsid w:val="00A9483B"/>
    <w:rsid w:val="00AA0D96"/>
    <w:rsid w:val="00AB68A6"/>
    <w:rsid w:val="00AB7EE4"/>
    <w:rsid w:val="00AC3E2F"/>
    <w:rsid w:val="00AD4932"/>
    <w:rsid w:val="00AD58CF"/>
    <w:rsid w:val="00AE4617"/>
    <w:rsid w:val="00AE6D62"/>
    <w:rsid w:val="00AE7BD7"/>
    <w:rsid w:val="00AF2D2A"/>
    <w:rsid w:val="00B03048"/>
    <w:rsid w:val="00B045F0"/>
    <w:rsid w:val="00B07DC0"/>
    <w:rsid w:val="00B16127"/>
    <w:rsid w:val="00B16E3C"/>
    <w:rsid w:val="00B25418"/>
    <w:rsid w:val="00B37397"/>
    <w:rsid w:val="00B40D50"/>
    <w:rsid w:val="00B44C28"/>
    <w:rsid w:val="00B52F34"/>
    <w:rsid w:val="00B61CAC"/>
    <w:rsid w:val="00B65D9A"/>
    <w:rsid w:val="00B731E8"/>
    <w:rsid w:val="00B962F4"/>
    <w:rsid w:val="00BB07C1"/>
    <w:rsid w:val="00BB0F37"/>
    <w:rsid w:val="00BB4D06"/>
    <w:rsid w:val="00BC1630"/>
    <w:rsid w:val="00BD1050"/>
    <w:rsid w:val="00BD4295"/>
    <w:rsid w:val="00BF0F03"/>
    <w:rsid w:val="00BF78CA"/>
    <w:rsid w:val="00C07D6F"/>
    <w:rsid w:val="00C123F9"/>
    <w:rsid w:val="00C14846"/>
    <w:rsid w:val="00C45985"/>
    <w:rsid w:val="00C5237E"/>
    <w:rsid w:val="00C5553D"/>
    <w:rsid w:val="00C606BF"/>
    <w:rsid w:val="00C703ED"/>
    <w:rsid w:val="00C713F4"/>
    <w:rsid w:val="00C71490"/>
    <w:rsid w:val="00C80069"/>
    <w:rsid w:val="00C92577"/>
    <w:rsid w:val="00CC1949"/>
    <w:rsid w:val="00CC6BBC"/>
    <w:rsid w:val="00CD1444"/>
    <w:rsid w:val="00CD5F84"/>
    <w:rsid w:val="00CE1A2E"/>
    <w:rsid w:val="00CE75C9"/>
    <w:rsid w:val="00CF46DA"/>
    <w:rsid w:val="00CF575B"/>
    <w:rsid w:val="00D06916"/>
    <w:rsid w:val="00D11F2E"/>
    <w:rsid w:val="00D153F5"/>
    <w:rsid w:val="00D16B5C"/>
    <w:rsid w:val="00D239DD"/>
    <w:rsid w:val="00D33F0E"/>
    <w:rsid w:val="00D501A1"/>
    <w:rsid w:val="00D702EE"/>
    <w:rsid w:val="00D82F3A"/>
    <w:rsid w:val="00D835EF"/>
    <w:rsid w:val="00D950F6"/>
    <w:rsid w:val="00DA1462"/>
    <w:rsid w:val="00DA36F7"/>
    <w:rsid w:val="00DB6671"/>
    <w:rsid w:val="00DE297A"/>
    <w:rsid w:val="00E0083F"/>
    <w:rsid w:val="00E00E1A"/>
    <w:rsid w:val="00E05FD6"/>
    <w:rsid w:val="00E14769"/>
    <w:rsid w:val="00E15824"/>
    <w:rsid w:val="00E33582"/>
    <w:rsid w:val="00E40606"/>
    <w:rsid w:val="00E46F99"/>
    <w:rsid w:val="00E51205"/>
    <w:rsid w:val="00E55759"/>
    <w:rsid w:val="00E6078F"/>
    <w:rsid w:val="00E66811"/>
    <w:rsid w:val="00E67905"/>
    <w:rsid w:val="00E713EA"/>
    <w:rsid w:val="00E77F34"/>
    <w:rsid w:val="00E81CC8"/>
    <w:rsid w:val="00E90072"/>
    <w:rsid w:val="00E96396"/>
    <w:rsid w:val="00EA0E41"/>
    <w:rsid w:val="00EA2884"/>
    <w:rsid w:val="00EA6263"/>
    <w:rsid w:val="00EC11BA"/>
    <w:rsid w:val="00ED605F"/>
    <w:rsid w:val="00ED793D"/>
    <w:rsid w:val="00EE6E51"/>
    <w:rsid w:val="00EF74BD"/>
    <w:rsid w:val="00F00AEB"/>
    <w:rsid w:val="00F1333B"/>
    <w:rsid w:val="00F26270"/>
    <w:rsid w:val="00F30789"/>
    <w:rsid w:val="00F31744"/>
    <w:rsid w:val="00F32B04"/>
    <w:rsid w:val="00F415C4"/>
    <w:rsid w:val="00F43872"/>
    <w:rsid w:val="00F46642"/>
    <w:rsid w:val="00F575E6"/>
    <w:rsid w:val="00F665E1"/>
    <w:rsid w:val="00F97567"/>
    <w:rsid w:val="00FB0D22"/>
    <w:rsid w:val="00FB1582"/>
    <w:rsid w:val="00FC6A52"/>
    <w:rsid w:val="00FD38C4"/>
    <w:rsid w:val="00FD5771"/>
    <w:rsid w:val="00FE188A"/>
    <w:rsid w:val="00FE2E6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E22C2"/>
  <w15:docId w15:val="{E540CFAA-A2A6-495E-BE38-7D337CB0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4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14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444"/>
  </w:style>
  <w:style w:type="paragraph" w:styleId="Rodap">
    <w:name w:val="footer"/>
    <w:basedOn w:val="Normal"/>
    <w:link w:val="RodapChar"/>
    <w:uiPriority w:val="99"/>
    <w:unhideWhenUsed/>
    <w:rsid w:val="00A61444"/>
    <w:pPr>
      <w:tabs>
        <w:tab w:val="center" w:pos="4252"/>
        <w:tab w:val="right" w:pos="8504"/>
      </w:tabs>
      <w:spacing w:after="0" w:line="240" w:lineRule="auto"/>
    </w:pPr>
  </w:style>
  <w:style w:type="character" w:customStyle="1" w:styleId="RodapChar">
    <w:name w:val="Rodapé Char"/>
    <w:basedOn w:val="Fontepargpadro"/>
    <w:link w:val="Rodap"/>
    <w:uiPriority w:val="99"/>
    <w:rsid w:val="00A61444"/>
  </w:style>
  <w:style w:type="table" w:styleId="Tabelacomgrade">
    <w:name w:val="Table Grid"/>
    <w:basedOn w:val="Tabelanormal"/>
    <w:uiPriority w:val="39"/>
    <w:unhideWhenUsed/>
    <w:rsid w:val="001D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D577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5771"/>
    <w:rPr>
      <w:rFonts w:ascii="Segoe UI" w:hAnsi="Segoe UI" w:cs="Segoe UI"/>
      <w:sz w:val="18"/>
      <w:szCs w:val="18"/>
    </w:rPr>
  </w:style>
  <w:style w:type="paragraph" w:styleId="PargrafodaLista">
    <w:name w:val="List Paragraph"/>
    <w:basedOn w:val="Normal"/>
    <w:uiPriority w:val="34"/>
    <w:qFormat/>
    <w:rsid w:val="00B045F0"/>
    <w:pPr>
      <w:ind w:left="720"/>
      <w:contextualSpacing/>
    </w:pPr>
  </w:style>
  <w:style w:type="paragraph" w:styleId="NormalWeb">
    <w:name w:val="Normal (Web)"/>
    <w:basedOn w:val="Normal"/>
    <w:uiPriority w:val="99"/>
    <w:semiHidden/>
    <w:unhideWhenUsed/>
    <w:rsid w:val="00B16E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E96396"/>
    <w:pPr>
      <w:tabs>
        <w:tab w:val="left" w:pos="708"/>
      </w:tabs>
      <w:suppressAutoHyphens/>
      <w:spacing w:after="0" w:line="100" w:lineRule="atLeas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6A560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A560C"/>
    <w:rPr>
      <w:sz w:val="20"/>
      <w:szCs w:val="20"/>
    </w:rPr>
  </w:style>
  <w:style w:type="character" w:styleId="Refdenotaderodap">
    <w:name w:val="footnote reference"/>
    <w:basedOn w:val="Fontepargpadro"/>
    <w:uiPriority w:val="99"/>
    <w:semiHidden/>
    <w:unhideWhenUsed/>
    <w:rsid w:val="006A56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1980">
      <w:bodyDiv w:val="1"/>
      <w:marLeft w:val="0"/>
      <w:marRight w:val="0"/>
      <w:marTop w:val="0"/>
      <w:marBottom w:val="0"/>
      <w:divBdr>
        <w:top w:val="none" w:sz="0" w:space="0" w:color="auto"/>
        <w:left w:val="none" w:sz="0" w:space="0" w:color="auto"/>
        <w:bottom w:val="none" w:sz="0" w:space="0" w:color="auto"/>
        <w:right w:val="none" w:sz="0" w:space="0" w:color="auto"/>
      </w:divBdr>
    </w:div>
    <w:div w:id="427577060">
      <w:bodyDiv w:val="1"/>
      <w:marLeft w:val="0"/>
      <w:marRight w:val="0"/>
      <w:marTop w:val="0"/>
      <w:marBottom w:val="0"/>
      <w:divBdr>
        <w:top w:val="none" w:sz="0" w:space="0" w:color="auto"/>
        <w:left w:val="none" w:sz="0" w:space="0" w:color="auto"/>
        <w:bottom w:val="none" w:sz="0" w:space="0" w:color="auto"/>
        <w:right w:val="none" w:sz="0" w:space="0" w:color="auto"/>
      </w:divBdr>
    </w:div>
    <w:div w:id="450706310">
      <w:bodyDiv w:val="1"/>
      <w:marLeft w:val="0"/>
      <w:marRight w:val="0"/>
      <w:marTop w:val="0"/>
      <w:marBottom w:val="0"/>
      <w:divBdr>
        <w:top w:val="none" w:sz="0" w:space="0" w:color="auto"/>
        <w:left w:val="none" w:sz="0" w:space="0" w:color="auto"/>
        <w:bottom w:val="none" w:sz="0" w:space="0" w:color="auto"/>
        <w:right w:val="none" w:sz="0" w:space="0" w:color="auto"/>
      </w:divBdr>
    </w:div>
    <w:div w:id="491063456">
      <w:bodyDiv w:val="1"/>
      <w:marLeft w:val="0"/>
      <w:marRight w:val="0"/>
      <w:marTop w:val="0"/>
      <w:marBottom w:val="0"/>
      <w:divBdr>
        <w:top w:val="none" w:sz="0" w:space="0" w:color="auto"/>
        <w:left w:val="none" w:sz="0" w:space="0" w:color="auto"/>
        <w:bottom w:val="none" w:sz="0" w:space="0" w:color="auto"/>
        <w:right w:val="none" w:sz="0" w:space="0" w:color="auto"/>
      </w:divBdr>
    </w:div>
    <w:div w:id="500006629">
      <w:bodyDiv w:val="1"/>
      <w:marLeft w:val="0"/>
      <w:marRight w:val="0"/>
      <w:marTop w:val="0"/>
      <w:marBottom w:val="0"/>
      <w:divBdr>
        <w:top w:val="none" w:sz="0" w:space="0" w:color="auto"/>
        <w:left w:val="none" w:sz="0" w:space="0" w:color="auto"/>
        <w:bottom w:val="none" w:sz="0" w:space="0" w:color="auto"/>
        <w:right w:val="none" w:sz="0" w:space="0" w:color="auto"/>
      </w:divBdr>
    </w:div>
    <w:div w:id="509375564">
      <w:bodyDiv w:val="1"/>
      <w:marLeft w:val="0"/>
      <w:marRight w:val="0"/>
      <w:marTop w:val="0"/>
      <w:marBottom w:val="0"/>
      <w:divBdr>
        <w:top w:val="none" w:sz="0" w:space="0" w:color="auto"/>
        <w:left w:val="none" w:sz="0" w:space="0" w:color="auto"/>
        <w:bottom w:val="none" w:sz="0" w:space="0" w:color="auto"/>
        <w:right w:val="none" w:sz="0" w:space="0" w:color="auto"/>
      </w:divBdr>
    </w:div>
    <w:div w:id="541207413">
      <w:bodyDiv w:val="1"/>
      <w:marLeft w:val="0"/>
      <w:marRight w:val="0"/>
      <w:marTop w:val="0"/>
      <w:marBottom w:val="0"/>
      <w:divBdr>
        <w:top w:val="none" w:sz="0" w:space="0" w:color="auto"/>
        <w:left w:val="none" w:sz="0" w:space="0" w:color="auto"/>
        <w:bottom w:val="none" w:sz="0" w:space="0" w:color="auto"/>
        <w:right w:val="none" w:sz="0" w:space="0" w:color="auto"/>
      </w:divBdr>
    </w:div>
    <w:div w:id="572668276">
      <w:bodyDiv w:val="1"/>
      <w:marLeft w:val="0"/>
      <w:marRight w:val="0"/>
      <w:marTop w:val="0"/>
      <w:marBottom w:val="0"/>
      <w:divBdr>
        <w:top w:val="none" w:sz="0" w:space="0" w:color="auto"/>
        <w:left w:val="none" w:sz="0" w:space="0" w:color="auto"/>
        <w:bottom w:val="none" w:sz="0" w:space="0" w:color="auto"/>
        <w:right w:val="none" w:sz="0" w:space="0" w:color="auto"/>
      </w:divBdr>
    </w:div>
    <w:div w:id="698702935">
      <w:bodyDiv w:val="1"/>
      <w:marLeft w:val="0"/>
      <w:marRight w:val="0"/>
      <w:marTop w:val="0"/>
      <w:marBottom w:val="0"/>
      <w:divBdr>
        <w:top w:val="none" w:sz="0" w:space="0" w:color="auto"/>
        <w:left w:val="none" w:sz="0" w:space="0" w:color="auto"/>
        <w:bottom w:val="none" w:sz="0" w:space="0" w:color="auto"/>
        <w:right w:val="none" w:sz="0" w:space="0" w:color="auto"/>
      </w:divBdr>
    </w:div>
    <w:div w:id="827286275">
      <w:bodyDiv w:val="1"/>
      <w:marLeft w:val="0"/>
      <w:marRight w:val="0"/>
      <w:marTop w:val="0"/>
      <w:marBottom w:val="0"/>
      <w:divBdr>
        <w:top w:val="none" w:sz="0" w:space="0" w:color="auto"/>
        <w:left w:val="none" w:sz="0" w:space="0" w:color="auto"/>
        <w:bottom w:val="none" w:sz="0" w:space="0" w:color="auto"/>
        <w:right w:val="none" w:sz="0" w:space="0" w:color="auto"/>
      </w:divBdr>
    </w:div>
    <w:div w:id="927344818">
      <w:bodyDiv w:val="1"/>
      <w:marLeft w:val="0"/>
      <w:marRight w:val="0"/>
      <w:marTop w:val="0"/>
      <w:marBottom w:val="0"/>
      <w:divBdr>
        <w:top w:val="none" w:sz="0" w:space="0" w:color="auto"/>
        <w:left w:val="none" w:sz="0" w:space="0" w:color="auto"/>
        <w:bottom w:val="none" w:sz="0" w:space="0" w:color="auto"/>
        <w:right w:val="none" w:sz="0" w:space="0" w:color="auto"/>
      </w:divBdr>
    </w:div>
    <w:div w:id="941259570">
      <w:bodyDiv w:val="1"/>
      <w:marLeft w:val="0"/>
      <w:marRight w:val="0"/>
      <w:marTop w:val="0"/>
      <w:marBottom w:val="0"/>
      <w:divBdr>
        <w:top w:val="none" w:sz="0" w:space="0" w:color="auto"/>
        <w:left w:val="none" w:sz="0" w:space="0" w:color="auto"/>
        <w:bottom w:val="none" w:sz="0" w:space="0" w:color="auto"/>
        <w:right w:val="none" w:sz="0" w:space="0" w:color="auto"/>
      </w:divBdr>
    </w:div>
    <w:div w:id="1062607052">
      <w:bodyDiv w:val="1"/>
      <w:marLeft w:val="0"/>
      <w:marRight w:val="0"/>
      <w:marTop w:val="0"/>
      <w:marBottom w:val="0"/>
      <w:divBdr>
        <w:top w:val="none" w:sz="0" w:space="0" w:color="auto"/>
        <w:left w:val="none" w:sz="0" w:space="0" w:color="auto"/>
        <w:bottom w:val="none" w:sz="0" w:space="0" w:color="auto"/>
        <w:right w:val="none" w:sz="0" w:space="0" w:color="auto"/>
      </w:divBdr>
    </w:div>
    <w:div w:id="1109005329">
      <w:bodyDiv w:val="1"/>
      <w:marLeft w:val="0"/>
      <w:marRight w:val="0"/>
      <w:marTop w:val="0"/>
      <w:marBottom w:val="0"/>
      <w:divBdr>
        <w:top w:val="none" w:sz="0" w:space="0" w:color="auto"/>
        <w:left w:val="none" w:sz="0" w:space="0" w:color="auto"/>
        <w:bottom w:val="none" w:sz="0" w:space="0" w:color="auto"/>
        <w:right w:val="none" w:sz="0" w:space="0" w:color="auto"/>
      </w:divBdr>
    </w:div>
    <w:div w:id="1357849036">
      <w:bodyDiv w:val="1"/>
      <w:marLeft w:val="0"/>
      <w:marRight w:val="0"/>
      <w:marTop w:val="0"/>
      <w:marBottom w:val="0"/>
      <w:divBdr>
        <w:top w:val="none" w:sz="0" w:space="0" w:color="auto"/>
        <w:left w:val="none" w:sz="0" w:space="0" w:color="auto"/>
        <w:bottom w:val="none" w:sz="0" w:space="0" w:color="auto"/>
        <w:right w:val="none" w:sz="0" w:space="0" w:color="auto"/>
      </w:divBdr>
    </w:div>
    <w:div w:id="1395205015">
      <w:bodyDiv w:val="1"/>
      <w:marLeft w:val="0"/>
      <w:marRight w:val="0"/>
      <w:marTop w:val="0"/>
      <w:marBottom w:val="0"/>
      <w:divBdr>
        <w:top w:val="none" w:sz="0" w:space="0" w:color="auto"/>
        <w:left w:val="none" w:sz="0" w:space="0" w:color="auto"/>
        <w:bottom w:val="none" w:sz="0" w:space="0" w:color="auto"/>
        <w:right w:val="none" w:sz="0" w:space="0" w:color="auto"/>
      </w:divBdr>
    </w:div>
    <w:div w:id="1533378002">
      <w:bodyDiv w:val="1"/>
      <w:marLeft w:val="0"/>
      <w:marRight w:val="0"/>
      <w:marTop w:val="0"/>
      <w:marBottom w:val="0"/>
      <w:divBdr>
        <w:top w:val="none" w:sz="0" w:space="0" w:color="auto"/>
        <w:left w:val="none" w:sz="0" w:space="0" w:color="auto"/>
        <w:bottom w:val="none" w:sz="0" w:space="0" w:color="auto"/>
        <w:right w:val="none" w:sz="0" w:space="0" w:color="auto"/>
      </w:divBdr>
    </w:div>
    <w:div w:id="1537154569">
      <w:bodyDiv w:val="1"/>
      <w:marLeft w:val="0"/>
      <w:marRight w:val="0"/>
      <w:marTop w:val="0"/>
      <w:marBottom w:val="0"/>
      <w:divBdr>
        <w:top w:val="none" w:sz="0" w:space="0" w:color="auto"/>
        <w:left w:val="none" w:sz="0" w:space="0" w:color="auto"/>
        <w:bottom w:val="none" w:sz="0" w:space="0" w:color="auto"/>
        <w:right w:val="none" w:sz="0" w:space="0" w:color="auto"/>
      </w:divBdr>
    </w:div>
    <w:div w:id="1630013902">
      <w:bodyDiv w:val="1"/>
      <w:marLeft w:val="0"/>
      <w:marRight w:val="0"/>
      <w:marTop w:val="0"/>
      <w:marBottom w:val="0"/>
      <w:divBdr>
        <w:top w:val="none" w:sz="0" w:space="0" w:color="auto"/>
        <w:left w:val="none" w:sz="0" w:space="0" w:color="auto"/>
        <w:bottom w:val="none" w:sz="0" w:space="0" w:color="auto"/>
        <w:right w:val="none" w:sz="0" w:space="0" w:color="auto"/>
      </w:divBdr>
    </w:div>
    <w:div w:id="174491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1B9D1-F13B-423B-BB91-4B57065E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1391</Words>
  <Characters>7517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 - JOSI</dc:creator>
  <cp:lastModifiedBy>Tec Ligislativo</cp:lastModifiedBy>
  <cp:revision>5</cp:revision>
  <cp:lastPrinted>2024-05-23T14:05:00Z</cp:lastPrinted>
  <dcterms:created xsi:type="dcterms:W3CDTF">2025-02-12T16:47:00Z</dcterms:created>
  <dcterms:modified xsi:type="dcterms:W3CDTF">2025-02-12T17:42:00Z</dcterms:modified>
</cp:coreProperties>
</file>