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F6B6" w14:textId="66793F80" w:rsidR="00F74799" w:rsidRDefault="00F74799" w:rsidP="00B17174">
      <w:pPr>
        <w:pStyle w:val="NormalWeb"/>
        <w:ind w:left="3969"/>
        <w:contextualSpacing/>
        <w:jc w:val="both"/>
        <w:rPr>
          <w:rStyle w:val="Forte"/>
        </w:rPr>
      </w:pPr>
      <w:r w:rsidRPr="00F74799">
        <w:rPr>
          <w:rStyle w:val="Forte"/>
        </w:rPr>
        <w:t>PROJETO DE LEI Nº</w:t>
      </w:r>
      <w:r w:rsidR="00061CE8">
        <w:rPr>
          <w:rStyle w:val="Forte"/>
        </w:rPr>
        <w:t xml:space="preserve"> 19/2025</w:t>
      </w:r>
    </w:p>
    <w:p w14:paraId="0596BBAB" w14:textId="02AA40A7" w:rsidR="00707745" w:rsidRDefault="00707745" w:rsidP="00B17174">
      <w:pPr>
        <w:pStyle w:val="NormalWeb"/>
        <w:ind w:left="3969"/>
        <w:contextualSpacing/>
        <w:jc w:val="both"/>
        <w:rPr>
          <w:rStyle w:val="Forte"/>
        </w:rPr>
      </w:pPr>
    </w:p>
    <w:p w14:paraId="587EFC9D" w14:textId="1AAE0ADA" w:rsidR="00707745" w:rsidRDefault="00707745" w:rsidP="00B17174">
      <w:pPr>
        <w:pStyle w:val="NormalWeb"/>
        <w:ind w:left="3969"/>
        <w:contextualSpacing/>
        <w:jc w:val="both"/>
        <w:rPr>
          <w:rStyle w:val="Forte"/>
        </w:rPr>
      </w:pPr>
    </w:p>
    <w:p w14:paraId="21E30252" w14:textId="653F7290" w:rsidR="00707745" w:rsidRPr="009326B3" w:rsidRDefault="00707745" w:rsidP="00B17174">
      <w:pPr>
        <w:pStyle w:val="NormalWeb"/>
        <w:ind w:left="3969"/>
        <w:contextualSpacing/>
        <w:jc w:val="both"/>
        <w:rPr>
          <w:b/>
          <w:bCs/>
        </w:rPr>
      </w:pPr>
      <w:r w:rsidRPr="009326B3">
        <w:rPr>
          <w:rStyle w:val="Forte"/>
          <w:b w:val="0"/>
          <w:bCs w:val="0"/>
        </w:rPr>
        <w:t>D</w:t>
      </w:r>
      <w:r w:rsidR="009326B3" w:rsidRPr="009326B3">
        <w:rPr>
          <w:rStyle w:val="Forte"/>
          <w:b w:val="0"/>
          <w:bCs w:val="0"/>
        </w:rPr>
        <w:t>ata: 12 de fevereiro de 2025</w:t>
      </w:r>
    </w:p>
    <w:p w14:paraId="2E0CD2C0" w14:textId="77777777" w:rsidR="009375DF" w:rsidRDefault="009375DF" w:rsidP="009375DF">
      <w:pPr>
        <w:pStyle w:val="NormalWeb"/>
        <w:ind w:left="3402"/>
        <w:contextualSpacing/>
        <w:jc w:val="both"/>
        <w:rPr>
          <w:rStyle w:val="Forte"/>
        </w:rPr>
      </w:pPr>
    </w:p>
    <w:p w14:paraId="70901EB6" w14:textId="77777777" w:rsidR="009375DF" w:rsidRDefault="009375DF" w:rsidP="009375DF">
      <w:pPr>
        <w:pStyle w:val="NormalWeb"/>
        <w:ind w:left="3402"/>
        <w:contextualSpacing/>
        <w:jc w:val="both"/>
        <w:rPr>
          <w:rStyle w:val="Forte"/>
        </w:rPr>
      </w:pPr>
    </w:p>
    <w:p w14:paraId="0AF07053" w14:textId="656859AB" w:rsidR="00F74799" w:rsidRPr="00707745" w:rsidRDefault="00707745" w:rsidP="00B17174">
      <w:pPr>
        <w:pStyle w:val="NormalWeb"/>
        <w:ind w:left="3969"/>
        <w:contextualSpacing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D</w:t>
      </w:r>
      <w:r w:rsidRPr="00707745">
        <w:rPr>
          <w:rStyle w:val="Forte"/>
          <w:b w:val="0"/>
          <w:bCs w:val="0"/>
        </w:rPr>
        <w:t xml:space="preserve">ispõe sobre a criação do </w:t>
      </w:r>
      <w:r>
        <w:rPr>
          <w:rStyle w:val="Forte"/>
          <w:b w:val="0"/>
          <w:bCs w:val="0"/>
        </w:rPr>
        <w:t>A</w:t>
      </w:r>
      <w:r w:rsidRPr="00707745">
        <w:rPr>
          <w:rStyle w:val="Forte"/>
          <w:b w:val="0"/>
          <w:bCs w:val="0"/>
        </w:rPr>
        <w:t xml:space="preserve">rmazém </w:t>
      </w:r>
      <w:r>
        <w:rPr>
          <w:rStyle w:val="Forte"/>
          <w:b w:val="0"/>
          <w:bCs w:val="0"/>
        </w:rPr>
        <w:t>S</w:t>
      </w:r>
      <w:r w:rsidRPr="00707745">
        <w:rPr>
          <w:rStyle w:val="Forte"/>
          <w:b w:val="0"/>
          <w:bCs w:val="0"/>
        </w:rPr>
        <w:t xml:space="preserve">ocial no município de </w:t>
      </w:r>
      <w:r>
        <w:rPr>
          <w:rStyle w:val="Forte"/>
          <w:b w:val="0"/>
          <w:bCs w:val="0"/>
        </w:rPr>
        <w:t>S</w:t>
      </w:r>
      <w:r w:rsidRPr="00707745">
        <w:rPr>
          <w:rStyle w:val="Forte"/>
          <w:b w:val="0"/>
          <w:bCs w:val="0"/>
        </w:rPr>
        <w:t>orriso e dá outras providências.</w:t>
      </w:r>
    </w:p>
    <w:p w14:paraId="19C2D643" w14:textId="62A29AE9" w:rsidR="009375DF" w:rsidRDefault="009375DF" w:rsidP="009375DF">
      <w:pPr>
        <w:pStyle w:val="NormalWeb"/>
        <w:ind w:left="3402"/>
        <w:contextualSpacing/>
        <w:jc w:val="both"/>
        <w:rPr>
          <w:rStyle w:val="Forte"/>
        </w:rPr>
      </w:pPr>
    </w:p>
    <w:p w14:paraId="131DBCEE" w14:textId="77777777" w:rsidR="009375DF" w:rsidRPr="00F74799" w:rsidRDefault="009375DF" w:rsidP="009375DF">
      <w:pPr>
        <w:pStyle w:val="NormalWeb"/>
        <w:ind w:left="3402"/>
        <w:contextualSpacing/>
        <w:jc w:val="both"/>
      </w:pPr>
    </w:p>
    <w:p w14:paraId="4511C937" w14:textId="1E17C581" w:rsidR="00F74799" w:rsidRDefault="00707745" w:rsidP="009375DF">
      <w:pPr>
        <w:pStyle w:val="NormalWeb"/>
        <w:ind w:firstLine="1418"/>
        <w:contextualSpacing/>
        <w:jc w:val="both"/>
      </w:pPr>
      <w:r w:rsidRPr="0073664F">
        <w:rPr>
          <w:bCs/>
        </w:rPr>
        <w:t>Alei Fernandes, Prefeito Municipal de Sorriso</w:t>
      </w:r>
      <w:r w:rsidR="00F74799" w:rsidRPr="003934B3">
        <w:rPr>
          <w:b/>
          <w:bCs/>
        </w:rPr>
        <w:t>,</w:t>
      </w:r>
      <w:r w:rsidR="00F74799" w:rsidRPr="00F74799">
        <w:t xml:space="preserve"> Estado de Mato Grosso, no uso de suas atribuições legais, faz saber que a Câmara Municipal de Sorriso aprova e ele sanciona a seguinte Lei:</w:t>
      </w:r>
    </w:p>
    <w:p w14:paraId="1100A40F" w14:textId="77777777" w:rsidR="00707745" w:rsidRDefault="00707745" w:rsidP="009375DF">
      <w:pPr>
        <w:pStyle w:val="NormalWeb"/>
        <w:ind w:firstLine="1418"/>
        <w:contextualSpacing/>
        <w:jc w:val="both"/>
      </w:pPr>
    </w:p>
    <w:p w14:paraId="7F589402" w14:textId="77777777" w:rsidR="009375DF" w:rsidRPr="00F74799" w:rsidRDefault="009375DF" w:rsidP="009375DF">
      <w:pPr>
        <w:pStyle w:val="NormalWeb"/>
        <w:ind w:firstLine="1418"/>
        <w:contextualSpacing/>
        <w:jc w:val="both"/>
      </w:pPr>
    </w:p>
    <w:p w14:paraId="56610B23" w14:textId="77777777" w:rsidR="00F74799" w:rsidRPr="00F74799" w:rsidRDefault="00F74799" w:rsidP="009375DF">
      <w:pPr>
        <w:pStyle w:val="NormalWeb"/>
        <w:ind w:firstLine="1418"/>
        <w:contextualSpacing/>
        <w:jc w:val="both"/>
      </w:pPr>
      <w:r w:rsidRPr="00F74799">
        <w:rPr>
          <w:rStyle w:val="Forte"/>
        </w:rPr>
        <w:t>Art. 1º</w:t>
      </w:r>
      <w:r w:rsidRPr="00F74799">
        <w:t xml:space="preserve"> Fica criado </w:t>
      </w:r>
      <w:r w:rsidRPr="00434042">
        <w:t xml:space="preserve">o </w:t>
      </w:r>
      <w:r w:rsidRPr="00434042">
        <w:rPr>
          <w:rStyle w:val="Forte"/>
          <w:b w:val="0"/>
          <w:bCs w:val="0"/>
        </w:rPr>
        <w:t>Armazém Social</w:t>
      </w:r>
      <w:r w:rsidRPr="00434042">
        <w:rPr>
          <w:b/>
          <w:bCs/>
        </w:rPr>
        <w:t>,</w:t>
      </w:r>
      <w:r w:rsidRPr="00434042">
        <w:t xml:space="preserve"> vinculado diretamente à </w:t>
      </w:r>
      <w:r w:rsidRPr="00434042">
        <w:rPr>
          <w:rStyle w:val="Forte"/>
          <w:b w:val="0"/>
          <w:bCs w:val="0"/>
        </w:rPr>
        <w:t>Secretaria Municipal da Mulher e Família</w:t>
      </w:r>
      <w:r w:rsidRPr="00F74799">
        <w:t>, com a finalidade de receber e redistribuir doações de bens móveis e materiais diversos a famílias em situação de vulnerabilidade social, incluindo aquelas cadastradas no Cadastro Único para Programas Sociais do Governo Federal (CadÚnico) e outras identificadas pela Secretaria Municipal da Mulher e Família.</w:t>
      </w:r>
    </w:p>
    <w:p w14:paraId="12484AD4" w14:textId="77777777" w:rsidR="009375DF" w:rsidRDefault="009375DF" w:rsidP="009375DF">
      <w:pPr>
        <w:pStyle w:val="NormalWeb"/>
        <w:contextualSpacing/>
        <w:jc w:val="both"/>
        <w:rPr>
          <w:rStyle w:val="Forte"/>
        </w:rPr>
      </w:pPr>
    </w:p>
    <w:p w14:paraId="63F5147B" w14:textId="6B1B52E7" w:rsidR="00F74799" w:rsidRPr="00F74799" w:rsidRDefault="00F74799" w:rsidP="009375DF">
      <w:pPr>
        <w:pStyle w:val="NormalWeb"/>
        <w:ind w:firstLine="1418"/>
        <w:contextualSpacing/>
        <w:jc w:val="both"/>
      </w:pPr>
      <w:r w:rsidRPr="00F74799">
        <w:rPr>
          <w:rStyle w:val="Forte"/>
        </w:rPr>
        <w:t>Art. 2º</w:t>
      </w:r>
      <w:r w:rsidRPr="00F74799">
        <w:t xml:space="preserve"> O Armazém Social atuará como uma central de recepção, triagem, armazenamento e repasse de doações de:</w:t>
      </w:r>
    </w:p>
    <w:p w14:paraId="24F14387" w14:textId="77777777" w:rsidR="009375DF" w:rsidRDefault="009375DF" w:rsidP="009375DF">
      <w:pPr>
        <w:pStyle w:val="NormalWeb"/>
        <w:spacing w:before="0" w:beforeAutospacing="0" w:after="0" w:afterAutospacing="0"/>
        <w:contextualSpacing/>
        <w:jc w:val="both"/>
      </w:pPr>
    </w:p>
    <w:p w14:paraId="721F04E6" w14:textId="0221B2E5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 </w:t>
      </w:r>
      <w:r w:rsidR="00F95199">
        <w:t>-</w:t>
      </w:r>
      <w:r w:rsidR="009375DF" w:rsidRPr="00F74799">
        <w:t xml:space="preserve"> </w:t>
      </w:r>
      <w:proofErr w:type="gramStart"/>
      <w:r w:rsidR="009375DF">
        <w:t>roupas</w:t>
      </w:r>
      <w:r w:rsidRPr="00F74799">
        <w:t xml:space="preserve"> e calçados</w:t>
      </w:r>
      <w:proofErr w:type="gramEnd"/>
      <w:r w:rsidRPr="00F74799">
        <w:t>;</w:t>
      </w:r>
    </w:p>
    <w:p w14:paraId="47F3084C" w14:textId="4E154769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II </w:t>
      </w:r>
      <w:r w:rsidR="009375DF" w:rsidRPr="00F74799">
        <w:t xml:space="preserve">- </w:t>
      </w:r>
      <w:proofErr w:type="gramStart"/>
      <w:r w:rsidR="009375DF">
        <w:t>eletrodomésticos</w:t>
      </w:r>
      <w:proofErr w:type="gramEnd"/>
      <w:r w:rsidRPr="00F74799">
        <w:t xml:space="preserve">; </w:t>
      </w:r>
    </w:p>
    <w:p w14:paraId="0FAA2805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III - materiais de construção; </w:t>
      </w:r>
    </w:p>
    <w:p w14:paraId="32C976EF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IV - </w:t>
      </w:r>
      <w:proofErr w:type="gramStart"/>
      <w:r w:rsidRPr="00F74799">
        <w:t>móveis</w:t>
      </w:r>
      <w:proofErr w:type="gramEnd"/>
      <w:r w:rsidRPr="00F74799">
        <w:t xml:space="preserve">; </w:t>
      </w:r>
    </w:p>
    <w:p w14:paraId="5C6FA703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 - </w:t>
      </w:r>
      <w:proofErr w:type="gramStart"/>
      <w:r w:rsidRPr="00F74799">
        <w:t>brinquedos</w:t>
      </w:r>
      <w:proofErr w:type="gramEnd"/>
      <w:r w:rsidRPr="00F74799">
        <w:t xml:space="preserve">; </w:t>
      </w:r>
    </w:p>
    <w:p w14:paraId="072A8A22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VI - </w:t>
      </w:r>
      <w:proofErr w:type="gramStart"/>
      <w:r w:rsidRPr="00F74799">
        <w:t>materiais</w:t>
      </w:r>
      <w:proofErr w:type="gramEnd"/>
      <w:r w:rsidRPr="00F74799">
        <w:t xml:space="preserve"> escolares; </w:t>
      </w:r>
    </w:p>
    <w:p w14:paraId="10C909D1" w14:textId="77777777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VII - colchões; </w:t>
      </w:r>
    </w:p>
    <w:p w14:paraId="13F4A8DA" w14:textId="5E5745A1" w:rsid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VIII - itens de higiene pessoal e material de limpeza; </w:t>
      </w:r>
    </w:p>
    <w:p w14:paraId="55171A9D" w14:textId="298A8813" w:rsidR="00F95199" w:rsidRDefault="00F951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IX - </w:t>
      </w:r>
      <w:proofErr w:type="gramStart"/>
      <w:r>
        <w:t>alimentos</w:t>
      </w:r>
      <w:proofErr w:type="gramEnd"/>
      <w:r>
        <w:t xml:space="preserve"> não perecíveis</w:t>
      </w:r>
      <w:r w:rsidR="00D07647">
        <w:t>;</w:t>
      </w:r>
    </w:p>
    <w:p w14:paraId="4C1F998F" w14:textId="780267A9" w:rsidR="00F74799" w:rsidRPr="00F74799" w:rsidRDefault="00F74799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 w:rsidRPr="00F74799">
        <w:t xml:space="preserve">X - </w:t>
      </w:r>
      <w:proofErr w:type="gramStart"/>
      <w:r w:rsidRPr="00F74799">
        <w:t>outros</w:t>
      </w:r>
      <w:proofErr w:type="gramEnd"/>
      <w:r w:rsidRPr="00F74799">
        <w:t xml:space="preserve"> bens de consumo e utilidade pública que possam contribuir para a melhoria da qualidade de vida das famílias atendidas.</w:t>
      </w:r>
    </w:p>
    <w:p w14:paraId="76894E66" w14:textId="77777777" w:rsidR="009375DF" w:rsidRDefault="009375DF" w:rsidP="009375DF">
      <w:pPr>
        <w:pStyle w:val="NormalWeb"/>
        <w:contextualSpacing/>
        <w:jc w:val="both"/>
        <w:rPr>
          <w:rStyle w:val="Forte"/>
        </w:rPr>
      </w:pPr>
    </w:p>
    <w:p w14:paraId="7D677A00" w14:textId="56B84704" w:rsidR="00434042" w:rsidRPr="00434042" w:rsidRDefault="00434042" w:rsidP="009375DF">
      <w:pPr>
        <w:pStyle w:val="NormalWeb"/>
        <w:ind w:firstLine="1418"/>
        <w:contextualSpacing/>
        <w:jc w:val="both"/>
      </w:pPr>
      <w:r w:rsidRPr="00434042">
        <w:rPr>
          <w:rStyle w:val="Forte"/>
        </w:rPr>
        <w:t>Art. 3º</w:t>
      </w:r>
      <w:r w:rsidRPr="00434042">
        <w:t xml:space="preserve"> Poderão realizar doações por meio do Armazém Social:</w:t>
      </w:r>
    </w:p>
    <w:p w14:paraId="049DD293" w14:textId="77777777" w:rsidR="009375DF" w:rsidRDefault="009375DF" w:rsidP="009375DF">
      <w:pPr>
        <w:pStyle w:val="NormalWeb"/>
        <w:spacing w:before="0" w:beforeAutospacing="0" w:after="0" w:afterAutospacing="0"/>
        <w:contextualSpacing/>
        <w:jc w:val="both"/>
      </w:pPr>
    </w:p>
    <w:p w14:paraId="7984F3C9" w14:textId="5397E0F4" w:rsid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 - </w:t>
      </w:r>
      <w:proofErr w:type="gramStart"/>
      <w:r>
        <w:t>qualquer</w:t>
      </w:r>
      <w:proofErr w:type="gramEnd"/>
      <w:r>
        <w:t xml:space="preserve"> pessoa física ou jurídica, independentemente do município de residência ou sede;</w:t>
      </w:r>
    </w:p>
    <w:p w14:paraId="7C895283" w14:textId="77777777" w:rsid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 xml:space="preserve">II - </w:t>
      </w:r>
      <w:proofErr w:type="gramStart"/>
      <w:r>
        <w:t>empresas</w:t>
      </w:r>
      <w:proofErr w:type="gramEnd"/>
      <w:r>
        <w:t>, indústrias e organizações da sociedade civil;</w:t>
      </w:r>
    </w:p>
    <w:p w14:paraId="3B2F6C64" w14:textId="77777777" w:rsid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III - entidades beneficentes, filantrópicas e instituições de caridade;</w:t>
      </w:r>
    </w:p>
    <w:p w14:paraId="404C5BB2" w14:textId="255E1B76" w:rsidR="00434042" w:rsidRPr="00434042" w:rsidRDefault="00434042" w:rsidP="009375DF">
      <w:pPr>
        <w:pStyle w:val="NormalWeb"/>
        <w:spacing w:before="0" w:beforeAutospacing="0" w:after="0" w:afterAutospacing="0"/>
        <w:ind w:firstLine="1418"/>
        <w:contextualSpacing/>
        <w:jc w:val="both"/>
      </w:pPr>
      <w:r>
        <w:t>IV - órgãos da Administração Pública em qualquer esfera de governo.</w:t>
      </w:r>
    </w:p>
    <w:p w14:paraId="1217AD66" w14:textId="465AB266" w:rsidR="00434042" w:rsidRDefault="00434042" w:rsidP="009375DF">
      <w:pPr>
        <w:spacing w:line="240" w:lineRule="auto"/>
        <w:contextualSpacing/>
      </w:pPr>
    </w:p>
    <w:p w14:paraId="61F6B517" w14:textId="77777777" w:rsidR="00434042" w:rsidRPr="00434042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042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34042">
        <w:rPr>
          <w:rFonts w:ascii="Times New Roman" w:hAnsi="Times New Roman" w:cs="Times New Roman"/>
          <w:sz w:val="24"/>
          <w:szCs w:val="24"/>
        </w:rPr>
        <w:t xml:space="preserve"> A destinação dos bens e materiais doados será realizada mediante critérios estabelecidos pela Secretaria Municipal da Mulher e Família, contemplando:</w:t>
      </w:r>
    </w:p>
    <w:p w14:paraId="670686F7" w14:textId="77777777" w:rsidR="009375DF" w:rsidRDefault="009375DF" w:rsidP="009375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B99C08" w14:textId="748D2D0F" w:rsidR="00434042" w:rsidRPr="009375DF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lastRenderedPageBreak/>
        <w:t>I - Famílias cadastradas no Cadastro Único para Programas Sociais do Governo Federal (CadÚnico);</w:t>
      </w:r>
    </w:p>
    <w:p w14:paraId="6CA3C64E" w14:textId="77777777" w:rsidR="00434042" w:rsidRPr="009375DF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t>II - Famílias acolhidas pela Secretaria Municipal da Mulher e Família, independentemente de inclusão no CadÚnico;</w:t>
      </w:r>
    </w:p>
    <w:p w14:paraId="207AC866" w14:textId="78EE5DCE" w:rsidR="00434042" w:rsidRPr="009375DF" w:rsidRDefault="00434042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t>III - Instituições de acolhimento social e beneficentes previamente cadastradas junto à Secretaria</w:t>
      </w:r>
      <w:r w:rsidR="003934B3" w:rsidRPr="009375DF">
        <w:rPr>
          <w:rFonts w:ascii="Times New Roman" w:hAnsi="Times New Roman" w:cs="Times New Roman"/>
          <w:sz w:val="24"/>
          <w:szCs w:val="24"/>
        </w:rPr>
        <w:t>;</w:t>
      </w:r>
    </w:p>
    <w:p w14:paraId="1F79B143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sz w:val="24"/>
          <w:szCs w:val="24"/>
        </w:rPr>
        <w:t>IV - Famílias e indivíduos identificados e assistidos por outras Secretarias Municipais, conforme regulamentação específica.</w:t>
      </w:r>
    </w:p>
    <w:p w14:paraId="72E340FF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F25815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Style w:val="Forte"/>
          <w:rFonts w:ascii="Times New Roman" w:hAnsi="Times New Roman" w:cs="Times New Roman"/>
          <w:sz w:val="24"/>
          <w:szCs w:val="24"/>
        </w:rPr>
        <w:t>Parágrafo único.</w:t>
      </w:r>
      <w:r w:rsidRPr="009375DF">
        <w:rPr>
          <w:rFonts w:ascii="Times New Roman" w:hAnsi="Times New Roman" w:cs="Times New Roman"/>
          <w:sz w:val="24"/>
          <w:szCs w:val="24"/>
        </w:rPr>
        <w:t xml:space="preserve"> Os critérios para repasse dos bens doados serão regulamentados por decreto municipal, observando a transparência e equidade na distribuição.</w:t>
      </w:r>
    </w:p>
    <w:p w14:paraId="08D3F61B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C4381B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O Poder Executivo, por meio da Secretaria Municipal da Mulher e Família, poderá firmar parcerias com empresas e organizações não governamentais para ampliação das doações e para a gestão do Armazém Social.</w:t>
      </w:r>
    </w:p>
    <w:p w14:paraId="02323BA2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A69C8" w14:textId="77777777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O Município poderá utilizar espaços públicos, locar ou firmar convênios com entidades privadas e outras Secretarias Municipais para armazenagem, logística e distribuição dos materiais recebidos, garantindo maior eficiência e alcance na destinação das doações.</w:t>
      </w:r>
    </w:p>
    <w:p w14:paraId="6996CDD3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ED7AE3" w14:textId="0CDF8656" w:rsidR="00CF2756" w:rsidRDefault="00CF2756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A Secretaria Municipal da Mulher e Família poderá realizar bazares beneficentes com os bens recebidos pelo Armazém Social, visando a arrecadação de recursos financeiros, os quais deverão ser integralmente revertidos para a manutenção e ampliação das atividades do próprio Armazém Social.</w:t>
      </w:r>
    </w:p>
    <w:p w14:paraId="7631556D" w14:textId="5DA71BAD" w:rsidR="00513B03" w:rsidRDefault="00513B0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DD9708" w14:textId="0BFD8F76" w:rsidR="00513B03" w:rsidRPr="009375DF" w:rsidRDefault="00513B0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647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D07647">
        <w:rPr>
          <w:rFonts w:ascii="Times New Roman" w:hAnsi="Times New Roman" w:cs="Times New Roman"/>
          <w:sz w:val="24"/>
          <w:szCs w:val="24"/>
        </w:rPr>
        <w:t xml:space="preserve"> Fica </w:t>
      </w:r>
      <w:r w:rsidR="00F175F2" w:rsidRPr="00D07647">
        <w:rPr>
          <w:rFonts w:ascii="Times New Roman" w:hAnsi="Times New Roman" w:cs="Times New Roman"/>
          <w:sz w:val="24"/>
          <w:szCs w:val="24"/>
        </w:rPr>
        <w:t>autorizada a</w:t>
      </w:r>
      <w:r w:rsidRPr="00D07647">
        <w:rPr>
          <w:rFonts w:ascii="Times New Roman" w:hAnsi="Times New Roman" w:cs="Times New Roman"/>
          <w:sz w:val="24"/>
          <w:szCs w:val="24"/>
        </w:rPr>
        <w:t xml:space="preserve"> Secretaria firmar parcerias com entidades filantrópicas e organizações sem fins lucrativos para a cessão do espaço do Armazém Social para a realização de eventos beneficentes e de interesse social, desde que alinhados aos objetivos desta Lei e mediante critérios estabelecidos em regulamento próprio.</w:t>
      </w:r>
    </w:p>
    <w:p w14:paraId="44EB3408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B25AD" w14:textId="1CA06AC8" w:rsidR="009375DF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13B0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375D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9375DF">
        <w:rPr>
          <w:rFonts w:ascii="Times New Roman" w:hAnsi="Times New Roman" w:cs="Times New Roman"/>
          <w:sz w:val="24"/>
          <w:szCs w:val="24"/>
        </w:rPr>
        <w:t xml:space="preserve"> O Poder Executivo regulamentará esta Lei, no que couber, no prazo de 60 (sessenta) dias a contar de sua publicação.</w:t>
      </w:r>
    </w:p>
    <w:p w14:paraId="4A74B75C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F29A29" w14:textId="78C40869" w:rsidR="003934B3" w:rsidRPr="009375DF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13B03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9375DF">
        <w:rPr>
          <w:rFonts w:ascii="Times New Roman" w:hAnsi="Times New Roman" w:cs="Times New Roman"/>
          <w:sz w:val="24"/>
          <w:szCs w:val="24"/>
        </w:rPr>
        <w:t xml:space="preserve"> Fica revogada a Lei Municipal nº 2.608, de 28 de março de 2016, e suas alterações.</w:t>
      </w:r>
    </w:p>
    <w:p w14:paraId="19845242" w14:textId="77777777" w:rsidR="009375DF" w:rsidRPr="009375DF" w:rsidRDefault="009375DF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EF856" w14:textId="3C617AC9" w:rsidR="003934B3" w:rsidRDefault="003934B3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5D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F2756" w:rsidRPr="009375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3B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75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375D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CF3F3E5" w14:textId="15F59328" w:rsidR="00707745" w:rsidRDefault="00707745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B2BAB" w14:textId="77777777" w:rsidR="00D07647" w:rsidRDefault="00D07647" w:rsidP="009375D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37E31" w14:textId="2B4E5C7C" w:rsidR="00707745" w:rsidRPr="004C55CF" w:rsidRDefault="00707745" w:rsidP="00707745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Sorriso</w:t>
      </w:r>
      <w:r>
        <w:rPr>
          <w:rFonts w:ascii="Times New Roman" w:hAnsi="Times New Roman" w:cs="Times New Roman"/>
          <w:sz w:val="24"/>
          <w:szCs w:val="24"/>
        </w:rPr>
        <w:t xml:space="preserve">, Estado de Mato Grosso, em </w:t>
      </w:r>
    </w:p>
    <w:p w14:paraId="3F8CEF8C" w14:textId="7266F332" w:rsidR="00707745" w:rsidRDefault="00707745" w:rsidP="0070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CA837" w14:textId="77777777" w:rsidR="00D07647" w:rsidRDefault="00D07647" w:rsidP="00707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D6DF0" w14:textId="77777777" w:rsidR="00707745" w:rsidRPr="00D239DD" w:rsidRDefault="00707745" w:rsidP="0070774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D239DD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553F6694" w14:textId="77777777" w:rsidR="00707745" w:rsidRPr="004C55CF" w:rsidRDefault="00707745" w:rsidP="0070774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b/>
          <w:bCs/>
          <w:sz w:val="24"/>
          <w:szCs w:val="24"/>
        </w:rPr>
        <w:t>ALEI FERNANDES</w:t>
      </w:r>
    </w:p>
    <w:p w14:paraId="745D0B32" w14:textId="0377F067" w:rsidR="00707745" w:rsidRDefault="00707745" w:rsidP="0070774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Prefeito Municipal</w:t>
      </w:r>
    </w:p>
    <w:p w14:paraId="0FEFFC48" w14:textId="77777777" w:rsidR="009326B3" w:rsidRDefault="009326B3" w:rsidP="0070774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588E872" w14:textId="77777777" w:rsidR="009326B3" w:rsidRDefault="009326B3" w:rsidP="0070774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5F37B1A" w14:textId="77777777" w:rsidR="009326B3" w:rsidRPr="00F95199" w:rsidRDefault="009326B3" w:rsidP="009326B3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MENSAGEM PLO </w:t>
      </w:r>
      <w:r w:rsidRPr="00F951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016/2025</w:t>
      </w:r>
    </w:p>
    <w:p w14:paraId="48C671BB" w14:textId="77777777" w:rsidR="009326B3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05F23F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2B1028" w14:textId="77777777" w:rsidR="009326B3" w:rsidRPr="00F95199" w:rsidRDefault="009326B3" w:rsidP="009326B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 Senhores Vereadores e Vereadoras,</w:t>
      </w:r>
    </w:p>
    <w:p w14:paraId="3217D45B" w14:textId="77777777" w:rsidR="009326B3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A7834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22583A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Encaminho à elevada consideração desta Egrégia Câmara Municipal o presente Projeto de Lei, que dispõe sobre a criação do Armazém Social no município de Sorriso, Estado de Mato Grosso. A iniciativa tem como objetivo a implementação de um espaço voltado à recepção e redistribuição de bens móveis e materiais essenciais para famílias em situação de vulnerabilidade social, fortalecendo as políticas públicas de assistência social no município.</w:t>
      </w:r>
    </w:p>
    <w:p w14:paraId="359F9425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0318A5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proposição busca instituir um sistema organizado e transparente de coleta, armazenamento e repasse de doações, possibilitando que cidadãos, empresas, instituições e órgãos públicos contribuam para o bem-estar social da população mais necessitada. O Armazém Social, vinculado à Secretaria Municipal da Mulher e Família, permitirá a distribuição equitativa de recursos, beneficiando famílias cadastradas no Cadastro Único para Programas Sociais do Governo Federal (CadÚnico), bem como outras identificadas pela administração, por meio de suas secretarias municipais.</w:t>
      </w:r>
    </w:p>
    <w:p w14:paraId="7FD55D89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724AAE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visa também ampliar a participação da sociedade civil na promoção da solidariedade e da dignidade humana, por meio de parcerias estratégicas com o setor privado e organizações não governamentais. Ademais, a lei proposta prevê a possibilidade de realização de bazares beneficentes, cujos recursos arrecadados serão destinados exclusivamente à manutenção e ampliação das atividades do Armazém Social.</w:t>
      </w:r>
    </w:p>
    <w:p w14:paraId="36A7BD11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D166E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relevância social e do impacto positivo que essa iniciativa trará para a população de Sorriso, contamos com o apoio e a pronta aprovação deste Projeto de Lei por parte dos ilustres vereadores desta Casa Legislativa, visando à implementação eficaz e célere dessa importante política pública de inclusão social.</w:t>
      </w:r>
    </w:p>
    <w:p w14:paraId="7D227151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623E31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F8AAC1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DAB72" w14:textId="4E1AE784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5B670EED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BB48420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3D73EC" w14:textId="77777777" w:rsidR="009326B3" w:rsidRPr="00F95199" w:rsidRDefault="009326B3" w:rsidP="009326B3">
      <w:pPr>
        <w:spacing w:before="100" w:beforeAutospacing="1" w:after="100" w:afterAutospacing="1"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                    </w:t>
      </w:r>
      <w:r w:rsidRPr="00F95199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Assinatura Digital</w:t>
      </w:r>
    </w:p>
    <w:p w14:paraId="0B951CB3" w14:textId="77777777" w:rsidR="009326B3" w:rsidRPr="00F95199" w:rsidRDefault="009326B3" w:rsidP="009326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51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ALEI FERNANDES</w:t>
      </w:r>
    </w:p>
    <w:p w14:paraId="67051D35" w14:textId="48966E86" w:rsidR="009326B3" w:rsidRDefault="009326B3" w:rsidP="009326B3">
      <w:pPr>
        <w:spacing w:before="100" w:beforeAutospacing="1" w:after="100" w:afterAutospacing="1" w:line="240" w:lineRule="auto"/>
        <w:contextualSpacing/>
        <w:jc w:val="center"/>
        <w:rPr>
          <w:rStyle w:val="Forte"/>
        </w:rPr>
      </w:pPr>
      <w:r w:rsidRPr="00F9519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14:paraId="4A3E67E0" w14:textId="77777777" w:rsidR="009326B3" w:rsidRDefault="009326B3" w:rsidP="009326B3">
      <w:pPr>
        <w:pStyle w:val="NormalWeb"/>
        <w:ind w:left="3969"/>
        <w:contextualSpacing/>
        <w:jc w:val="both"/>
        <w:rPr>
          <w:rStyle w:val="Forte"/>
        </w:rPr>
      </w:pPr>
    </w:p>
    <w:p w14:paraId="5723CC3F" w14:textId="77777777" w:rsidR="009326B3" w:rsidRPr="00F95199" w:rsidRDefault="009326B3" w:rsidP="009326B3">
      <w:pPr>
        <w:pStyle w:val="NormalWeb"/>
        <w:contextualSpacing/>
        <w:jc w:val="both"/>
        <w:rPr>
          <w:rStyle w:val="Forte"/>
          <w:b w:val="0"/>
        </w:rPr>
      </w:pPr>
      <w:r w:rsidRPr="00F95199">
        <w:rPr>
          <w:rStyle w:val="Forte"/>
          <w:b w:val="0"/>
        </w:rPr>
        <w:t>A Sua Excelência, o Senhor</w:t>
      </w:r>
    </w:p>
    <w:p w14:paraId="135F7EDB" w14:textId="77777777" w:rsidR="009326B3" w:rsidRPr="00F95199" w:rsidRDefault="009326B3" w:rsidP="009326B3">
      <w:pPr>
        <w:pStyle w:val="NormalWeb"/>
        <w:contextualSpacing/>
        <w:jc w:val="both"/>
        <w:rPr>
          <w:rStyle w:val="Forte"/>
        </w:rPr>
      </w:pPr>
      <w:r w:rsidRPr="00F95199">
        <w:rPr>
          <w:rStyle w:val="Forte"/>
        </w:rPr>
        <w:t>RODRIGO DESORDI FERNANDES</w:t>
      </w:r>
    </w:p>
    <w:p w14:paraId="51925599" w14:textId="77777777" w:rsidR="009326B3" w:rsidRPr="00F95199" w:rsidRDefault="009326B3" w:rsidP="009326B3">
      <w:pPr>
        <w:pStyle w:val="NormalWeb"/>
        <w:contextualSpacing/>
        <w:jc w:val="both"/>
        <w:rPr>
          <w:rStyle w:val="Forte"/>
          <w:b w:val="0"/>
        </w:rPr>
      </w:pPr>
      <w:r w:rsidRPr="00F95199">
        <w:rPr>
          <w:rStyle w:val="Forte"/>
          <w:b w:val="0"/>
        </w:rPr>
        <w:t>Presidente da Câmara Municipal de Sorriso</w:t>
      </w:r>
    </w:p>
    <w:p w14:paraId="75EAB7B4" w14:textId="77777777" w:rsidR="009326B3" w:rsidRDefault="009326B3" w:rsidP="009326B3">
      <w:pPr>
        <w:pStyle w:val="NormalWeb"/>
        <w:contextualSpacing/>
        <w:jc w:val="both"/>
        <w:rPr>
          <w:rStyle w:val="Forte"/>
        </w:rPr>
      </w:pPr>
    </w:p>
    <w:p w14:paraId="07370CD2" w14:textId="77777777" w:rsidR="009326B3" w:rsidRPr="009375DF" w:rsidRDefault="009326B3" w:rsidP="0070774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9326B3" w:rsidRPr="009375DF" w:rsidSect="00F95199">
      <w:pgSz w:w="11906" w:h="16838"/>
      <w:pgMar w:top="2835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99"/>
    <w:rsid w:val="000017AE"/>
    <w:rsid w:val="00015F36"/>
    <w:rsid w:val="0004117F"/>
    <w:rsid w:val="00061CE8"/>
    <w:rsid w:val="000833A6"/>
    <w:rsid w:val="0011351C"/>
    <w:rsid w:val="002E17CC"/>
    <w:rsid w:val="002F7CB6"/>
    <w:rsid w:val="003934B3"/>
    <w:rsid w:val="003965EC"/>
    <w:rsid w:val="00434042"/>
    <w:rsid w:val="00440132"/>
    <w:rsid w:val="00513B03"/>
    <w:rsid w:val="00707745"/>
    <w:rsid w:val="0075572D"/>
    <w:rsid w:val="007975E3"/>
    <w:rsid w:val="007B7AB0"/>
    <w:rsid w:val="00897762"/>
    <w:rsid w:val="00930FB2"/>
    <w:rsid w:val="009326B3"/>
    <w:rsid w:val="009375DF"/>
    <w:rsid w:val="00946E72"/>
    <w:rsid w:val="009D2C01"/>
    <w:rsid w:val="00A00DFE"/>
    <w:rsid w:val="00A2571E"/>
    <w:rsid w:val="00A8119F"/>
    <w:rsid w:val="00B17174"/>
    <w:rsid w:val="00C61B6B"/>
    <w:rsid w:val="00CF2756"/>
    <w:rsid w:val="00D07647"/>
    <w:rsid w:val="00D938FA"/>
    <w:rsid w:val="00E43DA5"/>
    <w:rsid w:val="00F175F2"/>
    <w:rsid w:val="00F74799"/>
    <w:rsid w:val="00F9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0983"/>
  <w15:chartTrackingRefBased/>
  <w15:docId w15:val="{EF6A2BF8-11D9-48B6-BFA8-C8D7B5F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LAERCIO COSTA</dc:creator>
  <cp:keywords/>
  <dc:description/>
  <cp:lastModifiedBy>Tec Ligislativo</cp:lastModifiedBy>
  <cp:revision>4</cp:revision>
  <cp:lastPrinted>2025-02-11T11:27:00Z</cp:lastPrinted>
  <dcterms:created xsi:type="dcterms:W3CDTF">2025-02-12T16:47:00Z</dcterms:created>
  <dcterms:modified xsi:type="dcterms:W3CDTF">2025-02-12T17:17:00Z</dcterms:modified>
</cp:coreProperties>
</file>