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3873" w14:textId="77777777" w:rsidR="00906C9D" w:rsidRPr="00084E04" w:rsidRDefault="00906C9D" w:rsidP="00906C9D">
      <w:pPr>
        <w:spacing w:after="0" w:line="240" w:lineRule="auto"/>
        <w:ind w:left="2268" w:hanging="2268"/>
        <w:jc w:val="both"/>
        <w:rPr>
          <w:rFonts w:ascii="Times New Roman" w:hAnsi="Times New Roman" w:cs="Times New Roman"/>
          <w:b/>
          <w:color w:val="000000" w:themeColor="text1"/>
          <w:sz w:val="24"/>
          <w:szCs w:val="24"/>
        </w:rPr>
      </w:pPr>
      <w:r w:rsidRPr="00084E04">
        <w:rPr>
          <w:rFonts w:ascii="Times New Roman" w:hAnsi="Times New Roman" w:cs="Times New Roman"/>
          <w:b/>
          <w:color w:val="000000" w:themeColor="text1"/>
          <w:sz w:val="24"/>
          <w:szCs w:val="24"/>
        </w:rPr>
        <w:t>MENSAGEM Nº</w:t>
      </w:r>
      <w:r w:rsidR="005761A2" w:rsidRPr="00084E04">
        <w:rPr>
          <w:rFonts w:ascii="Times New Roman" w:hAnsi="Times New Roman" w:cs="Times New Roman"/>
          <w:b/>
          <w:color w:val="000000" w:themeColor="text1"/>
          <w:sz w:val="24"/>
          <w:szCs w:val="24"/>
        </w:rPr>
        <w:t xml:space="preserve"> </w:t>
      </w:r>
      <w:r w:rsidR="00803C82">
        <w:rPr>
          <w:rFonts w:ascii="Times New Roman" w:hAnsi="Times New Roman" w:cs="Times New Roman"/>
          <w:b/>
          <w:color w:val="000000" w:themeColor="text1"/>
          <w:sz w:val="24"/>
          <w:szCs w:val="24"/>
        </w:rPr>
        <w:t>025</w:t>
      </w:r>
      <w:r w:rsidRPr="00084E04">
        <w:rPr>
          <w:rFonts w:ascii="Times New Roman" w:hAnsi="Times New Roman" w:cs="Times New Roman"/>
          <w:b/>
          <w:color w:val="000000" w:themeColor="text1"/>
          <w:sz w:val="24"/>
          <w:szCs w:val="24"/>
        </w:rPr>
        <w:t xml:space="preserve">, DE </w:t>
      </w:r>
      <w:r w:rsidR="005761A2" w:rsidRPr="00084E04">
        <w:rPr>
          <w:rFonts w:ascii="Times New Roman" w:hAnsi="Times New Roman" w:cs="Times New Roman"/>
          <w:b/>
          <w:color w:val="000000" w:themeColor="text1"/>
          <w:sz w:val="24"/>
          <w:szCs w:val="24"/>
        </w:rPr>
        <w:t>25</w:t>
      </w:r>
      <w:r w:rsidRPr="00084E04">
        <w:rPr>
          <w:rFonts w:ascii="Times New Roman" w:hAnsi="Times New Roman" w:cs="Times New Roman"/>
          <w:b/>
          <w:color w:val="000000" w:themeColor="text1"/>
          <w:sz w:val="24"/>
          <w:szCs w:val="24"/>
        </w:rPr>
        <w:t xml:space="preserve"> DE </w:t>
      </w:r>
      <w:r w:rsidR="005761A2" w:rsidRPr="00084E04">
        <w:rPr>
          <w:rFonts w:ascii="Times New Roman" w:hAnsi="Times New Roman" w:cs="Times New Roman"/>
          <w:b/>
          <w:color w:val="000000" w:themeColor="text1"/>
          <w:sz w:val="24"/>
          <w:szCs w:val="24"/>
        </w:rPr>
        <w:t>FEVEREIRO DE 2025</w:t>
      </w:r>
      <w:r w:rsidR="00FE3F36" w:rsidRPr="00084E04">
        <w:rPr>
          <w:rFonts w:ascii="Times New Roman" w:hAnsi="Times New Roman" w:cs="Times New Roman"/>
          <w:b/>
          <w:color w:val="000000" w:themeColor="text1"/>
          <w:sz w:val="24"/>
          <w:szCs w:val="24"/>
        </w:rPr>
        <w:t>.</w:t>
      </w:r>
    </w:p>
    <w:p w14:paraId="588F9939"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17F60CE1" w14:textId="77777777" w:rsidR="00C36FAB" w:rsidRPr="00084E04" w:rsidRDefault="00C36FAB" w:rsidP="00906C9D">
      <w:pPr>
        <w:spacing w:after="0" w:line="240" w:lineRule="auto"/>
        <w:ind w:left="2268"/>
        <w:jc w:val="both"/>
        <w:rPr>
          <w:rFonts w:ascii="Times New Roman" w:hAnsi="Times New Roman" w:cs="Times New Roman"/>
          <w:b/>
          <w:color w:val="000000" w:themeColor="text1"/>
          <w:sz w:val="24"/>
          <w:szCs w:val="24"/>
        </w:rPr>
      </w:pPr>
    </w:p>
    <w:p w14:paraId="5558E02A"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4D9C8F96" w14:textId="77777777" w:rsidR="00906C9D" w:rsidRPr="00084E04" w:rsidRDefault="00906C9D" w:rsidP="00906C9D">
      <w:pPr>
        <w:spacing w:after="0" w:line="240" w:lineRule="auto"/>
        <w:jc w:val="both"/>
        <w:rPr>
          <w:rFonts w:ascii="Times New Roman" w:hAnsi="Times New Roman" w:cs="Times New Roman"/>
          <w:color w:val="000000" w:themeColor="text1"/>
          <w:sz w:val="24"/>
          <w:szCs w:val="24"/>
        </w:rPr>
      </w:pPr>
      <w:r w:rsidRPr="00084E04">
        <w:rPr>
          <w:rFonts w:ascii="Times New Roman" w:hAnsi="Times New Roman" w:cs="Times New Roman"/>
          <w:color w:val="000000" w:themeColor="text1"/>
          <w:sz w:val="24"/>
          <w:szCs w:val="24"/>
        </w:rPr>
        <w:t>Senhor Presidente,</w:t>
      </w:r>
    </w:p>
    <w:p w14:paraId="0A3D4FA7"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6D256B31" w14:textId="77777777" w:rsidR="00906C9D" w:rsidRPr="00084E04" w:rsidRDefault="00906C9D" w:rsidP="00906C9D">
      <w:pPr>
        <w:spacing w:after="0" w:line="240" w:lineRule="auto"/>
        <w:ind w:left="2268"/>
        <w:jc w:val="both"/>
        <w:rPr>
          <w:rFonts w:ascii="Times New Roman" w:hAnsi="Times New Roman" w:cs="Times New Roman"/>
          <w:b/>
          <w:color w:val="000000" w:themeColor="text1"/>
          <w:sz w:val="24"/>
          <w:szCs w:val="24"/>
        </w:rPr>
      </w:pPr>
    </w:p>
    <w:p w14:paraId="4F8E397A" w14:textId="77777777" w:rsidR="00C36FAB" w:rsidRPr="00084E04" w:rsidRDefault="00C36FAB" w:rsidP="00906C9D">
      <w:pPr>
        <w:spacing w:after="0" w:line="240" w:lineRule="auto"/>
        <w:ind w:left="2268"/>
        <w:jc w:val="both"/>
        <w:rPr>
          <w:rFonts w:ascii="Times New Roman" w:hAnsi="Times New Roman" w:cs="Times New Roman"/>
          <w:b/>
          <w:color w:val="000000" w:themeColor="text1"/>
          <w:sz w:val="24"/>
          <w:szCs w:val="24"/>
        </w:rPr>
      </w:pPr>
    </w:p>
    <w:p w14:paraId="1E3FCEC5" w14:textId="77777777" w:rsidR="00803C82" w:rsidRPr="00803C82" w:rsidRDefault="00906C9D" w:rsidP="00803C82">
      <w:pPr>
        <w:spacing w:after="0" w:line="240" w:lineRule="auto"/>
        <w:ind w:firstLine="1418"/>
        <w:jc w:val="both"/>
        <w:rPr>
          <w:rFonts w:ascii="Times New Roman" w:hAnsi="Times New Roman" w:cs="Times New Roman"/>
          <w:sz w:val="24"/>
          <w:szCs w:val="24"/>
        </w:rPr>
      </w:pPr>
      <w:r w:rsidRPr="00803C82">
        <w:rPr>
          <w:rFonts w:ascii="Times New Roman" w:hAnsi="Times New Roman" w:cs="Times New Roman"/>
          <w:color w:val="000000" w:themeColor="text1"/>
          <w:sz w:val="24"/>
          <w:szCs w:val="24"/>
        </w:rPr>
        <w:t xml:space="preserve">Comunico a Vossa Excelência que, nos termos do § 1º do art. 31 da Lei Orgânica de Sorriso, decidi vetar, por inconstitucionalidade, </w:t>
      </w:r>
      <w:r w:rsidR="005761A2" w:rsidRPr="00803C82">
        <w:rPr>
          <w:rFonts w:ascii="Times New Roman" w:hAnsi="Times New Roman" w:cs="Times New Roman"/>
          <w:color w:val="000000" w:themeColor="text1"/>
          <w:sz w:val="24"/>
          <w:szCs w:val="24"/>
        </w:rPr>
        <w:t>a Emenda nº 01 Modificativa ao Projeto de Lei nº 1</w:t>
      </w:r>
      <w:r w:rsidR="00803C82" w:rsidRPr="00803C82">
        <w:rPr>
          <w:rFonts w:ascii="Times New Roman" w:hAnsi="Times New Roman" w:cs="Times New Roman"/>
          <w:color w:val="000000" w:themeColor="text1"/>
          <w:sz w:val="24"/>
          <w:szCs w:val="24"/>
        </w:rPr>
        <w:t>5</w:t>
      </w:r>
      <w:r w:rsidR="005761A2" w:rsidRPr="00803C82">
        <w:rPr>
          <w:rFonts w:ascii="Times New Roman" w:hAnsi="Times New Roman" w:cs="Times New Roman"/>
          <w:color w:val="000000" w:themeColor="text1"/>
          <w:sz w:val="24"/>
          <w:szCs w:val="24"/>
        </w:rPr>
        <w:t>/2025</w:t>
      </w:r>
      <w:r w:rsidRPr="00803C82">
        <w:rPr>
          <w:rFonts w:ascii="Times New Roman" w:hAnsi="Times New Roman" w:cs="Times New Roman"/>
          <w:color w:val="000000" w:themeColor="text1"/>
          <w:sz w:val="24"/>
          <w:szCs w:val="24"/>
        </w:rPr>
        <w:t>,</w:t>
      </w:r>
      <w:r w:rsidR="005761A2" w:rsidRPr="00803C82">
        <w:rPr>
          <w:rFonts w:ascii="Times New Roman" w:hAnsi="Times New Roman" w:cs="Times New Roman"/>
          <w:color w:val="000000" w:themeColor="text1"/>
          <w:sz w:val="24"/>
          <w:szCs w:val="24"/>
        </w:rPr>
        <w:t xml:space="preserve"> </w:t>
      </w:r>
      <w:r w:rsidR="001E4886" w:rsidRPr="00803C82">
        <w:rPr>
          <w:rFonts w:ascii="Times New Roman" w:hAnsi="Times New Roman" w:cs="Times New Roman"/>
          <w:color w:val="000000" w:themeColor="text1"/>
          <w:sz w:val="24"/>
          <w:szCs w:val="24"/>
        </w:rPr>
        <w:t xml:space="preserve">que </w:t>
      </w:r>
      <w:r w:rsidR="00803C82" w:rsidRPr="00803C82">
        <w:rPr>
          <w:rFonts w:ascii="Times New Roman" w:hAnsi="Times New Roman" w:cs="Times New Roman"/>
          <w:sz w:val="24"/>
          <w:szCs w:val="24"/>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p>
    <w:p w14:paraId="10EC200E" w14:textId="77777777" w:rsidR="00FE3F36" w:rsidRPr="00084E04" w:rsidRDefault="005761A2" w:rsidP="00A57FDE">
      <w:pPr>
        <w:spacing w:after="0" w:line="240" w:lineRule="auto"/>
        <w:ind w:firstLine="1418"/>
        <w:jc w:val="both"/>
        <w:rPr>
          <w:rFonts w:ascii="Times New Roman" w:hAnsi="Times New Roman" w:cs="Times New Roman"/>
          <w:color w:val="000000"/>
          <w:sz w:val="24"/>
          <w:szCs w:val="24"/>
        </w:rPr>
      </w:pPr>
      <w:r w:rsidRPr="00084E04">
        <w:rPr>
          <w:rFonts w:ascii="Times New Roman" w:hAnsi="Times New Roman" w:cs="Times New Roman"/>
          <w:color w:val="000000" w:themeColor="text1"/>
          <w:sz w:val="24"/>
          <w:szCs w:val="24"/>
        </w:rPr>
        <w:t xml:space="preserve"> </w:t>
      </w:r>
      <w:r w:rsidR="00906C9D" w:rsidRPr="00084E04">
        <w:rPr>
          <w:rFonts w:ascii="Times New Roman" w:hAnsi="Times New Roman" w:cs="Times New Roman"/>
          <w:color w:val="000000" w:themeColor="text1"/>
          <w:sz w:val="24"/>
          <w:szCs w:val="24"/>
        </w:rPr>
        <w:t xml:space="preserve"> </w:t>
      </w:r>
    </w:p>
    <w:p w14:paraId="4D966D4F" w14:textId="77777777" w:rsidR="00906C9D" w:rsidRPr="00084E04" w:rsidRDefault="00906C9D" w:rsidP="00906C9D">
      <w:pPr>
        <w:spacing w:after="0" w:line="240" w:lineRule="auto"/>
        <w:ind w:firstLine="1418"/>
        <w:jc w:val="both"/>
        <w:rPr>
          <w:rFonts w:ascii="Times New Roman" w:hAnsi="Times New Roman" w:cs="Times New Roman"/>
          <w:color w:val="000000"/>
          <w:sz w:val="24"/>
          <w:szCs w:val="24"/>
        </w:rPr>
      </w:pPr>
      <w:r w:rsidRPr="00084E04">
        <w:rPr>
          <w:rFonts w:ascii="Times New Roman" w:hAnsi="Times New Roman" w:cs="Times New Roman"/>
          <w:color w:val="000000"/>
          <w:sz w:val="24"/>
          <w:szCs w:val="24"/>
        </w:rPr>
        <w:t xml:space="preserve">Ouvido, o Procurador Geral manifestou-se pelo veto a seguinte </w:t>
      </w:r>
      <w:r w:rsidR="001E4886" w:rsidRPr="00084E04">
        <w:rPr>
          <w:rFonts w:ascii="Times New Roman" w:hAnsi="Times New Roman" w:cs="Times New Roman"/>
          <w:color w:val="000000"/>
          <w:sz w:val="24"/>
          <w:szCs w:val="24"/>
        </w:rPr>
        <w:t>Emenda Modificativa</w:t>
      </w:r>
      <w:r w:rsidRPr="00084E04">
        <w:rPr>
          <w:rFonts w:ascii="Times New Roman" w:hAnsi="Times New Roman" w:cs="Times New Roman"/>
          <w:color w:val="000000"/>
          <w:sz w:val="24"/>
          <w:szCs w:val="24"/>
        </w:rPr>
        <w:t>:</w:t>
      </w:r>
    </w:p>
    <w:p w14:paraId="1EEC60B2" w14:textId="77777777" w:rsidR="00906C9D" w:rsidRPr="00084E04" w:rsidRDefault="00906C9D" w:rsidP="00C36FAB">
      <w:pPr>
        <w:pStyle w:val="PargrafodaLista"/>
        <w:shd w:val="clear" w:color="auto" w:fill="FFFFFF"/>
        <w:spacing w:after="0" w:line="240" w:lineRule="auto"/>
        <w:ind w:left="0" w:firstLine="1418"/>
        <w:rPr>
          <w:rFonts w:ascii="Times New Roman" w:hAnsi="Times New Roman" w:cs="Times New Roman"/>
          <w:color w:val="000000" w:themeColor="text1"/>
          <w:sz w:val="24"/>
          <w:szCs w:val="24"/>
          <w:shd w:val="clear" w:color="auto" w:fill="FFFFFF"/>
        </w:rPr>
      </w:pPr>
    </w:p>
    <w:p w14:paraId="6D463CD7" w14:textId="77777777" w:rsidR="00803C82" w:rsidRPr="00EC7800" w:rsidRDefault="00803C82" w:rsidP="00EC7800">
      <w:pPr>
        <w:pStyle w:val="Ttulo1"/>
        <w:ind w:left="1418" w:firstLine="0"/>
        <w:jc w:val="left"/>
        <w:rPr>
          <w:rFonts w:ascii="Times New Roman" w:hAnsi="Times New Roman" w:cs="Times New Roman"/>
        </w:rPr>
      </w:pPr>
      <w:r w:rsidRPr="00EC7800">
        <w:rPr>
          <w:rFonts w:ascii="Times New Roman" w:hAnsi="Times New Roman" w:cs="Times New Roman"/>
        </w:rPr>
        <w:t>EMENDA Nº 01</w:t>
      </w:r>
    </w:p>
    <w:p w14:paraId="3A98FC71" w14:textId="77777777" w:rsidR="00803C82" w:rsidRPr="00EC7800" w:rsidRDefault="00803C82" w:rsidP="00EC7800">
      <w:pPr>
        <w:spacing w:after="0" w:line="240" w:lineRule="auto"/>
        <w:ind w:left="1418"/>
        <w:rPr>
          <w:rFonts w:ascii="Times New Roman" w:hAnsi="Times New Roman" w:cs="Times New Roman"/>
          <w:sz w:val="24"/>
          <w:szCs w:val="24"/>
        </w:rPr>
      </w:pPr>
    </w:p>
    <w:p w14:paraId="1A194A1A" w14:textId="77777777" w:rsidR="00803C82" w:rsidRPr="00EC7800" w:rsidRDefault="00803C82" w:rsidP="00EC7800">
      <w:pPr>
        <w:pStyle w:val="Ttulo1"/>
        <w:ind w:left="1418" w:firstLine="0"/>
        <w:jc w:val="left"/>
        <w:rPr>
          <w:rFonts w:ascii="Times New Roman" w:hAnsi="Times New Roman" w:cs="Times New Roman"/>
        </w:rPr>
      </w:pPr>
      <w:r w:rsidRPr="00EC7800">
        <w:rPr>
          <w:rFonts w:ascii="Times New Roman" w:hAnsi="Times New Roman" w:cs="Times New Roman"/>
        </w:rPr>
        <w:t>MODIFICATIVA AO PROJETO DE LEI Nº 15/2025</w:t>
      </w:r>
    </w:p>
    <w:p w14:paraId="573C931F" w14:textId="77777777" w:rsidR="00803C82" w:rsidRPr="00EC7800" w:rsidRDefault="00803C82" w:rsidP="00EC7800">
      <w:pPr>
        <w:spacing w:after="0" w:line="240" w:lineRule="auto"/>
        <w:ind w:left="1418"/>
        <w:jc w:val="both"/>
        <w:rPr>
          <w:rFonts w:ascii="Times New Roman" w:hAnsi="Times New Roman" w:cs="Times New Roman"/>
          <w:sz w:val="24"/>
          <w:szCs w:val="24"/>
        </w:rPr>
      </w:pPr>
    </w:p>
    <w:p w14:paraId="49E4F7A2" w14:textId="77777777" w:rsidR="00803C82" w:rsidRPr="00EC7800" w:rsidRDefault="00803C82" w:rsidP="00EC7800">
      <w:pPr>
        <w:spacing w:after="0" w:line="240" w:lineRule="auto"/>
        <w:ind w:left="1418"/>
        <w:jc w:val="both"/>
        <w:rPr>
          <w:rFonts w:ascii="Times New Roman" w:hAnsi="Times New Roman" w:cs="Times New Roman"/>
          <w:bCs/>
          <w:sz w:val="24"/>
          <w:szCs w:val="24"/>
        </w:rPr>
      </w:pPr>
      <w:r w:rsidRPr="00EC7800">
        <w:rPr>
          <w:rFonts w:ascii="Times New Roman" w:hAnsi="Times New Roman" w:cs="Times New Roman"/>
          <w:bCs/>
          <w:sz w:val="24"/>
          <w:szCs w:val="24"/>
        </w:rPr>
        <w:t>Data: 14 de fevereiro de 2025</w:t>
      </w:r>
    </w:p>
    <w:p w14:paraId="6FFCE6DA" w14:textId="77777777" w:rsidR="00803C82" w:rsidRPr="00EC7800" w:rsidRDefault="00803C82" w:rsidP="00EC7800">
      <w:pPr>
        <w:spacing w:after="0" w:line="240" w:lineRule="auto"/>
        <w:ind w:left="1418"/>
        <w:jc w:val="both"/>
        <w:rPr>
          <w:rFonts w:ascii="Times New Roman" w:hAnsi="Times New Roman" w:cs="Times New Roman"/>
          <w:bCs/>
          <w:sz w:val="24"/>
          <w:szCs w:val="24"/>
        </w:rPr>
      </w:pPr>
    </w:p>
    <w:p w14:paraId="543133B4" w14:textId="77777777" w:rsidR="00803C82" w:rsidRPr="00EC7800" w:rsidRDefault="00803C82" w:rsidP="00EC7800">
      <w:pPr>
        <w:shd w:val="clear" w:color="auto" w:fill="FFFFFF"/>
        <w:spacing w:after="0" w:line="240" w:lineRule="auto"/>
        <w:ind w:left="1418" w:right="300"/>
        <w:jc w:val="both"/>
        <w:outlineLvl w:val="0"/>
        <w:rPr>
          <w:rFonts w:ascii="Times New Roman" w:hAnsi="Times New Roman" w:cs="Times New Roman"/>
          <w:bCs/>
          <w:sz w:val="24"/>
          <w:szCs w:val="24"/>
        </w:rPr>
      </w:pPr>
      <w:r w:rsidRPr="00EC7800">
        <w:rPr>
          <w:rFonts w:ascii="Times New Roman" w:hAnsi="Times New Roman" w:cs="Times New Roman"/>
          <w:sz w:val="24"/>
          <w:szCs w:val="24"/>
        </w:rPr>
        <w:t>Modifica artigos do Projeto de Lei nº 15/2025, que “</w:t>
      </w:r>
      <w:r w:rsidRPr="00EC7800">
        <w:rPr>
          <w:rFonts w:ascii="Times New Roman" w:hAnsi="Times New Roman" w:cs="Times New Roman"/>
          <w:bCs/>
          <w:sz w:val="24"/>
          <w:szCs w:val="24"/>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r w:rsidRPr="00EC7800">
        <w:rPr>
          <w:rFonts w:ascii="Times New Roman" w:hAnsi="Times New Roman" w:cs="Times New Roman"/>
          <w:sz w:val="24"/>
          <w:szCs w:val="24"/>
        </w:rPr>
        <w:t>”</w:t>
      </w:r>
    </w:p>
    <w:p w14:paraId="7E9959A0" w14:textId="77777777" w:rsidR="00803C82" w:rsidRPr="00EC7800" w:rsidRDefault="00803C82" w:rsidP="00EC7800">
      <w:pPr>
        <w:pStyle w:val="Recuodecorpodetexto2"/>
        <w:ind w:left="1418" w:firstLine="0"/>
        <w:rPr>
          <w:rFonts w:ascii="Times New Roman" w:hAnsi="Times New Roman" w:cs="Times New Roman"/>
        </w:rPr>
      </w:pPr>
    </w:p>
    <w:p w14:paraId="5C105C23" w14:textId="77777777" w:rsidR="00803C82" w:rsidRPr="00EC7800" w:rsidRDefault="00803C82" w:rsidP="00EC7800">
      <w:pPr>
        <w:pStyle w:val="Recuodecorpodetexto"/>
        <w:ind w:left="1418"/>
        <w:rPr>
          <w:b w:val="0"/>
          <w:bCs w:val="0"/>
        </w:rPr>
      </w:pPr>
      <w:proofErr w:type="spellStart"/>
      <w:r w:rsidRPr="00EC7800">
        <w:rPr>
          <w:lang w:val="pt-BR"/>
        </w:rPr>
        <w:t>PROFª</w:t>
      </w:r>
      <w:proofErr w:type="spellEnd"/>
      <w:r w:rsidRPr="00EC7800">
        <w:rPr>
          <w:lang w:val="pt-BR"/>
        </w:rPr>
        <w:t xml:space="preserve"> SILVANA PERIN – MDB </w:t>
      </w:r>
      <w:r w:rsidRPr="00EC7800">
        <w:rPr>
          <w:b w:val="0"/>
          <w:bCs w:val="0"/>
          <w:lang w:val="pt-BR"/>
        </w:rPr>
        <w:t xml:space="preserve">e </w:t>
      </w:r>
      <w:r w:rsidRPr="00EC7800">
        <w:rPr>
          <w:b w:val="0"/>
          <w:lang w:val="pt-BR"/>
        </w:rPr>
        <w:t>vereadores abaixo assinados, c</w:t>
      </w:r>
      <w:r w:rsidRPr="00EC7800">
        <w:rPr>
          <w:b w:val="0"/>
        </w:rPr>
        <w:t xml:space="preserve">om assento nesta Casa, </w:t>
      </w:r>
      <w:r w:rsidRPr="00EC7800">
        <w:rPr>
          <w:b w:val="0"/>
          <w:bCs w:val="0"/>
        </w:rPr>
        <w:t xml:space="preserve">com fulcro no § </w:t>
      </w:r>
      <w:r w:rsidRPr="00EC7800">
        <w:rPr>
          <w:b w:val="0"/>
          <w:bCs w:val="0"/>
          <w:lang w:val="pt-BR"/>
        </w:rPr>
        <w:t>5</w:t>
      </w:r>
      <w:r w:rsidRPr="00EC7800">
        <w:rPr>
          <w:b w:val="0"/>
          <w:bCs w:val="0"/>
        </w:rPr>
        <w:t xml:space="preserve">º do Artigo 126 do Regimento Interno, encaminha para deliberação do Soberano Plenário, a seguinte Emenda </w:t>
      </w:r>
      <w:r w:rsidRPr="00EC7800">
        <w:rPr>
          <w:b w:val="0"/>
          <w:bCs w:val="0"/>
          <w:lang w:val="pt-BR"/>
        </w:rPr>
        <w:t>Modificativa</w:t>
      </w:r>
      <w:r w:rsidRPr="00EC7800">
        <w:rPr>
          <w:b w:val="0"/>
          <w:bCs w:val="0"/>
        </w:rPr>
        <w:t xml:space="preserve"> ao Projeto de Lei nº </w:t>
      </w:r>
      <w:r w:rsidRPr="00EC7800">
        <w:rPr>
          <w:b w:val="0"/>
          <w:bCs w:val="0"/>
          <w:lang w:val="pt-BR"/>
        </w:rPr>
        <w:t>14/2025</w:t>
      </w:r>
      <w:r w:rsidRPr="00EC7800">
        <w:rPr>
          <w:b w:val="0"/>
          <w:bCs w:val="0"/>
        </w:rPr>
        <w:t>:</w:t>
      </w:r>
    </w:p>
    <w:p w14:paraId="7AABA538" w14:textId="77777777" w:rsidR="00803C82" w:rsidRPr="00EC7800" w:rsidRDefault="00803C82" w:rsidP="00EC7800">
      <w:pPr>
        <w:pStyle w:val="Recuodecorpodetexto"/>
        <w:ind w:left="1418"/>
        <w:rPr>
          <w:b w:val="0"/>
          <w:bCs w:val="0"/>
        </w:rPr>
      </w:pPr>
    </w:p>
    <w:p w14:paraId="25EE54E0" w14:textId="77777777" w:rsidR="00803C82" w:rsidRPr="00EC7800" w:rsidRDefault="00803C82" w:rsidP="00EC7800">
      <w:pPr>
        <w:pStyle w:val="Recuodecorpodetexto"/>
        <w:ind w:left="1418"/>
        <w:rPr>
          <w:b w:val="0"/>
          <w:bCs w:val="0"/>
          <w:lang w:val="pt-BR"/>
        </w:rPr>
      </w:pPr>
      <w:r w:rsidRPr="00EC7800">
        <w:rPr>
          <w:b w:val="0"/>
          <w:bCs w:val="0"/>
        </w:rPr>
        <w:t xml:space="preserve">Art. 1º </w:t>
      </w:r>
      <w:r w:rsidRPr="00EC7800">
        <w:rPr>
          <w:b w:val="0"/>
          <w:bCs w:val="0"/>
          <w:lang w:val="pt-BR"/>
        </w:rPr>
        <w:t>Modifica o Art. 2º do</w:t>
      </w:r>
      <w:r w:rsidRPr="00EC7800">
        <w:rPr>
          <w:b w:val="0"/>
          <w:bCs w:val="0"/>
        </w:rPr>
        <w:t xml:space="preserve"> Projeto de Lei nº</w:t>
      </w:r>
      <w:r w:rsidRPr="00EC7800">
        <w:rPr>
          <w:b w:val="0"/>
          <w:bCs w:val="0"/>
          <w:lang w:val="pt-BR"/>
        </w:rPr>
        <w:t xml:space="preserve"> 15/2025, que passam a vigorar a seguinte redação:  </w:t>
      </w:r>
    </w:p>
    <w:p w14:paraId="433ACED8" w14:textId="77777777" w:rsidR="00803C82" w:rsidRPr="00EC7800" w:rsidRDefault="00803C82" w:rsidP="00EC7800">
      <w:pPr>
        <w:pStyle w:val="Recuodecorpodetexto"/>
        <w:ind w:left="1418"/>
      </w:pPr>
    </w:p>
    <w:p w14:paraId="421E1A85" w14:textId="77777777" w:rsidR="00803C82" w:rsidRPr="00EC7800" w:rsidRDefault="00803C82" w:rsidP="00EC7800">
      <w:pPr>
        <w:pStyle w:val="Recuodecorpodetexto"/>
        <w:ind w:left="1418"/>
        <w:rPr>
          <w:b w:val="0"/>
          <w:iCs/>
        </w:rPr>
      </w:pPr>
      <w:r w:rsidRPr="00EC7800">
        <w:rPr>
          <w:b w:val="0"/>
        </w:rPr>
        <w:t xml:space="preserve">Art. 2º Os profissionais do </w:t>
      </w:r>
      <w:r w:rsidRPr="00EC7800">
        <w:rPr>
          <w:b w:val="0"/>
          <w:shd w:val="clear" w:color="auto" w:fill="FFFFFF"/>
        </w:rPr>
        <w:t>Programa Sorriso Mais Cultura</w:t>
      </w:r>
      <w:r w:rsidRPr="00EC7800">
        <w:rPr>
          <w:b w:val="0"/>
        </w:rPr>
        <w:t xml:space="preserve"> serão admitidos em caráter temporário pelo período de até 02(dois) anos, nos termos do art. 2º, IV, §2º da Lei Complementar nº 187, de 22 de outubro de 2013.</w:t>
      </w:r>
    </w:p>
    <w:p w14:paraId="17EC494B" w14:textId="77777777" w:rsidR="00803C82" w:rsidRDefault="00803C82" w:rsidP="00803C82">
      <w:pPr>
        <w:pStyle w:val="Recuodecorpodetexto"/>
        <w:ind w:left="0" w:firstLine="1418"/>
        <w:rPr>
          <w:b w:val="0"/>
          <w:bCs w:val="0"/>
          <w:sz w:val="22"/>
          <w:szCs w:val="22"/>
        </w:rPr>
      </w:pPr>
      <w:r>
        <w:rPr>
          <w:b w:val="0"/>
          <w:bCs w:val="0"/>
          <w:sz w:val="22"/>
          <w:szCs w:val="22"/>
          <w:lang w:val="pt-BR"/>
        </w:rPr>
        <w:t xml:space="preserve">   </w:t>
      </w:r>
      <w:r>
        <w:rPr>
          <w:b w:val="0"/>
          <w:bCs w:val="0"/>
          <w:sz w:val="22"/>
          <w:szCs w:val="22"/>
        </w:rPr>
        <w:t xml:space="preserve"> </w:t>
      </w:r>
    </w:p>
    <w:p w14:paraId="5EC48814" w14:textId="77777777" w:rsidR="00803C82" w:rsidRDefault="00803C82" w:rsidP="00803C82">
      <w:pPr>
        <w:pStyle w:val="Recuodecorpodetexto"/>
        <w:ind w:left="0" w:firstLine="1418"/>
        <w:rPr>
          <w:b w:val="0"/>
          <w:bCs w:val="0"/>
          <w:sz w:val="22"/>
          <w:szCs w:val="22"/>
        </w:rPr>
      </w:pPr>
      <w:r>
        <w:rPr>
          <w:b w:val="0"/>
          <w:bCs w:val="0"/>
          <w:sz w:val="22"/>
          <w:szCs w:val="22"/>
        </w:rPr>
        <w:t xml:space="preserve">Art. </w:t>
      </w:r>
      <w:r>
        <w:rPr>
          <w:b w:val="0"/>
          <w:bCs w:val="0"/>
          <w:sz w:val="22"/>
          <w:szCs w:val="22"/>
          <w:lang w:val="pt-BR"/>
        </w:rPr>
        <w:t>2</w:t>
      </w:r>
      <w:r>
        <w:rPr>
          <w:b w:val="0"/>
          <w:bCs w:val="0"/>
          <w:sz w:val="22"/>
          <w:szCs w:val="22"/>
        </w:rPr>
        <w:t xml:space="preserve">º Esta Emenda </w:t>
      </w:r>
      <w:r>
        <w:rPr>
          <w:b w:val="0"/>
          <w:bCs w:val="0"/>
          <w:sz w:val="22"/>
          <w:szCs w:val="22"/>
          <w:lang w:val="pt-BR"/>
        </w:rPr>
        <w:t>Modificativa</w:t>
      </w:r>
      <w:r>
        <w:rPr>
          <w:b w:val="0"/>
          <w:bCs w:val="0"/>
          <w:sz w:val="22"/>
          <w:szCs w:val="22"/>
        </w:rPr>
        <w:t xml:space="preserve"> entra em vigor na data de sua publicação.</w:t>
      </w:r>
    </w:p>
    <w:p w14:paraId="34A54C32" w14:textId="77777777" w:rsidR="00803C82" w:rsidRDefault="00803C82" w:rsidP="00803C82">
      <w:pPr>
        <w:pStyle w:val="Recuodecorpodetexto3"/>
        <w:tabs>
          <w:tab w:val="left" w:pos="708"/>
        </w:tabs>
        <w:ind w:firstLine="1418"/>
        <w:rPr>
          <w:sz w:val="22"/>
          <w:szCs w:val="22"/>
        </w:rPr>
      </w:pPr>
    </w:p>
    <w:p w14:paraId="4468E757" w14:textId="77777777" w:rsidR="00803C82" w:rsidRDefault="00803C82" w:rsidP="00803C82">
      <w:pPr>
        <w:pStyle w:val="Recuodecorpodetexto3"/>
        <w:tabs>
          <w:tab w:val="left" w:pos="708"/>
        </w:tabs>
        <w:ind w:firstLine="1418"/>
        <w:rPr>
          <w:sz w:val="22"/>
          <w:szCs w:val="22"/>
          <w:lang w:val="pt-BR"/>
        </w:rPr>
      </w:pPr>
      <w:r>
        <w:rPr>
          <w:sz w:val="22"/>
          <w:szCs w:val="22"/>
        </w:rPr>
        <w:t>Câmara Municipal de Sorriso, Estado do Mato Grosso, em</w:t>
      </w:r>
      <w:r>
        <w:rPr>
          <w:sz w:val="22"/>
          <w:szCs w:val="22"/>
          <w:lang w:val="pt-BR"/>
        </w:rPr>
        <w:t xml:space="preserve"> 14 de fevereiro de 2025.</w:t>
      </w:r>
    </w:p>
    <w:p w14:paraId="077FD1E5" w14:textId="77777777" w:rsidR="00803C82" w:rsidRDefault="00803C82" w:rsidP="00803C82">
      <w:pPr>
        <w:pStyle w:val="Recuodecorpodetexto3"/>
        <w:tabs>
          <w:tab w:val="left" w:pos="708"/>
        </w:tabs>
        <w:ind w:firstLine="1418"/>
        <w:rPr>
          <w:sz w:val="22"/>
          <w:szCs w:val="22"/>
          <w:lang w:val="pt-BR"/>
        </w:rPr>
      </w:pPr>
    </w:p>
    <w:p w14:paraId="4DA3F723" w14:textId="77777777" w:rsidR="00906C9D" w:rsidRPr="00084E04" w:rsidRDefault="00906C9D" w:rsidP="00906C9D">
      <w:pPr>
        <w:pStyle w:val="SemEspaamento"/>
        <w:jc w:val="both"/>
        <w:rPr>
          <w:rFonts w:ascii="Times New Roman" w:eastAsia="Times New Roman" w:hAnsi="Times New Roman"/>
          <w:b/>
          <w:color w:val="000000" w:themeColor="text1"/>
          <w:sz w:val="24"/>
          <w:szCs w:val="24"/>
          <w:lang w:eastAsia="pt-BR"/>
        </w:rPr>
      </w:pPr>
      <w:r w:rsidRPr="00084E04">
        <w:rPr>
          <w:rFonts w:ascii="Times New Roman" w:eastAsia="Times New Roman" w:hAnsi="Times New Roman"/>
          <w:b/>
          <w:color w:val="000000" w:themeColor="text1"/>
          <w:sz w:val="24"/>
          <w:szCs w:val="24"/>
          <w:lang w:eastAsia="pt-BR"/>
        </w:rPr>
        <w:t>RAZÕES DO VETO</w:t>
      </w:r>
    </w:p>
    <w:p w14:paraId="264CD55B" w14:textId="77777777" w:rsidR="00906C9D" w:rsidRPr="00084E04" w:rsidRDefault="00906C9D" w:rsidP="00906C9D">
      <w:pPr>
        <w:widowControl w:val="0"/>
        <w:tabs>
          <w:tab w:val="left" w:pos="567"/>
          <w:tab w:val="left" w:pos="1701"/>
        </w:tabs>
        <w:spacing w:after="0" w:line="240" w:lineRule="auto"/>
        <w:jc w:val="both"/>
        <w:rPr>
          <w:rFonts w:ascii="Times New Roman" w:hAnsi="Times New Roman" w:cs="Times New Roman"/>
          <w:b/>
          <w:sz w:val="24"/>
          <w:szCs w:val="24"/>
        </w:rPr>
      </w:pPr>
    </w:p>
    <w:p w14:paraId="6CA1BD27" w14:textId="77777777" w:rsidR="0016576A" w:rsidRPr="00084E04" w:rsidRDefault="0016576A" w:rsidP="0016576A">
      <w:pPr>
        <w:pStyle w:val="SemEspaamento"/>
        <w:widowControl w:val="0"/>
        <w:ind w:firstLine="1418"/>
        <w:jc w:val="both"/>
        <w:rPr>
          <w:rFonts w:ascii="Times New Roman" w:hAnsi="Times New Roman"/>
          <w:b/>
          <w:bCs/>
          <w:sz w:val="24"/>
          <w:szCs w:val="24"/>
        </w:rPr>
      </w:pPr>
      <w:r w:rsidRPr="00084E04">
        <w:rPr>
          <w:rFonts w:ascii="Times New Roman" w:hAnsi="Times New Roman"/>
          <w:sz w:val="24"/>
          <w:szCs w:val="24"/>
        </w:rPr>
        <w:t>Como visto, trata-se de análise jurídica concernente a constitucionalidade/legalidade da emenda modificativa ao Projeto Lei nº 14/2025, a qual em linhas gerais, autoriza a contratação temporária de pessoal para atender a</w:t>
      </w:r>
      <w:r w:rsidR="00EC7800">
        <w:rPr>
          <w:rFonts w:ascii="Times New Roman" w:hAnsi="Times New Roman"/>
          <w:sz w:val="24"/>
          <w:szCs w:val="24"/>
        </w:rPr>
        <w:t>o Programa Sorriso Mais Cultura pelo prazo de 01 (um) ano.</w:t>
      </w:r>
    </w:p>
    <w:p w14:paraId="13E26ABF"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7025D250"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r w:rsidRPr="00084E04">
        <w:rPr>
          <w:rFonts w:ascii="Times New Roman" w:hAnsi="Times New Roman"/>
          <w:b/>
          <w:sz w:val="24"/>
          <w:szCs w:val="24"/>
        </w:rPr>
        <w:t>Inicialmente, destacamos como é sabido que a Administração Pública só pode fazer o que a Lei autoriza/prevê</w:t>
      </w:r>
      <w:r w:rsidRPr="00084E04">
        <w:rPr>
          <w:rFonts w:ascii="Times New Roman" w:hAnsi="Times New Roman"/>
          <w:sz w:val="24"/>
          <w:szCs w:val="24"/>
        </w:rPr>
        <w:t>, dado que o princípio da legalidade é regra motriz elencada na Constituição Federal (artigo 37), senão vejamos:</w:t>
      </w:r>
    </w:p>
    <w:p w14:paraId="7602385A"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4E38C71C"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spacing w:line="276" w:lineRule="auto"/>
        <w:ind w:left="1418"/>
        <w:jc w:val="both"/>
        <w:rPr>
          <w:rFonts w:ascii="Times New Roman" w:hAnsi="Times New Roman"/>
          <w:sz w:val="24"/>
          <w:szCs w:val="24"/>
        </w:rPr>
      </w:pPr>
      <w:r w:rsidRPr="00084E04">
        <w:rPr>
          <w:rFonts w:ascii="Times New Roman" w:hAnsi="Times New Roman"/>
          <w:sz w:val="24"/>
          <w:szCs w:val="24"/>
        </w:rPr>
        <w:t xml:space="preserve">Art. 37. A administração pública direta e indireta de qualquer dos Poderes da União, dos Estados, do Distrito Federal e dos Municípios obedecerá aos princípios de </w:t>
      </w:r>
      <w:r w:rsidRPr="00084E04">
        <w:rPr>
          <w:rFonts w:ascii="Times New Roman" w:hAnsi="Times New Roman"/>
          <w:b/>
          <w:sz w:val="24"/>
          <w:szCs w:val="24"/>
          <w:u w:val="single"/>
        </w:rPr>
        <w:t>legalidade</w:t>
      </w:r>
      <w:r w:rsidRPr="00084E04">
        <w:rPr>
          <w:rFonts w:ascii="Times New Roman" w:hAnsi="Times New Roman"/>
          <w:b/>
          <w:sz w:val="24"/>
          <w:szCs w:val="24"/>
        </w:rPr>
        <w:t>,</w:t>
      </w:r>
      <w:r w:rsidRPr="00084E04">
        <w:rPr>
          <w:rFonts w:ascii="Times New Roman" w:hAnsi="Times New Roman"/>
          <w:sz w:val="24"/>
          <w:szCs w:val="24"/>
        </w:rPr>
        <w:t xml:space="preserve"> impessoalidade, moralidade, publicidade e eficiência e, também, ao seguinte: (...) (Redação dada pela Emenda Constitucional nº 19, de 1998).</w:t>
      </w:r>
    </w:p>
    <w:p w14:paraId="733B6518" w14:textId="77777777" w:rsidR="0016576A" w:rsidRPr="00084E04" w:rsidRDefault="0016576A" w:rsidP="0016576A">
      <w:pPr>
        <w:pStyle w:val="SemEspaamento"/>
        <w:widowControl w:val="0"/>
        <w:spacing w:line="276" w:lineRule="auto"/>
        <w:ind w:firstLine="1418"/>
        <w:jc w:val="both"/>
        <w:rPr>
          <w:rFonts w:ascii="Times New Roman" w:hAnsi="Times New Roman"/>
          <w:sz w:val="24"/>
          <w:szCs w:val="24"/>
        </w:rPr>
      </w:pPr>
    </w:p>
    <w:p w14:paraId="48A24773" w14:textId="77777777" w:rsidR="0016576A" w:rsidRPr="00084E04" w:rsidRDefault="0016576A" w:rsidP="0016576A">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Tomando por base o Princípio da Legalidade, cumpre-nos apontar a inconstitucionalidade formal do diploma normativo municipal em testilha, com fundamento no art. 61, §1º, inciso II, alínea “b e c”, da Constituição Federal (aplicável por paralelismo ao âmbito Municipal), vejamos:</w:t>
      </w:r>
    </w:p>
    <w:p w14:paraId="149BD8D4" w14:textId="77777777" w:rsidR="0016576A" w:rsidRPr="00084E04" w:rsidRDefault="0016576A" w:rsidP="0016576A">
      <w:pPr>
        <w:pStyle w:val="SemEspaamento"/>
        <w:widowControl w:val="0"/>
        <w:ind w:firstLine="1418"/>
        <w:jc w:val="both"/>
        <w:rPr>
          <w:rFonts w:ascii="Times New Roman" w:hAnsi="Times New Roman"/>
          <w:sz w:val="24"/>
          <w:szCs w:val="24"/>
        </w:rPr>
      </w:pPr>
    </w:p>
    <w:p w14:paraId="39D9EC85"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Cs/>
          <w:iCs/>
          <w:sz w:val="24"/>
          <w:szCs w:val="24"/>
        </w:rPr>
      </w:pPr>
      <w:r w:rsidRPr="00084E04">
        <w:rPr>
          <w:rFonts w:ascii="Times New Roman" w:hAnsi="Times New Roman"/>
          <w:bCs/>
          <w:iCs/>
          <w:sz w:val="24"/>
          <w:szCs w:val="24"/>
        </w:rPr>
        <w:t xml:space="preserve">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w:t>
      </w:r>
    </w:p>
    <w:p w14:paraId="78538A4C"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
          <w:iCs/>
          <w:sz w:val="24"/>
          <w:szCs w:val="24"/>
          <w:u w:val="single"/>
        </w:rPr>
      </w:pPr>
      <w:r w:rsidRPr="00084E04">
        <w:rPr>
          <w:rFonts w:ascii="Times New Roman" w:hAnsi="Times New Roman"/>
          <w:b/>
          <w:iCs/>
          <w:sz w:val="24"/>
          <w:szCs w:val="24"/>
          <w:u w:val="single"/>
        </w:rPr>
        <w:t xml:space="preserve">§ 1º São de iniciativa privativa do Presidente da República as leis que: </w:t>
      </w:r>
    </w:p>
    <w:p w14:paraId="37ED7999"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Cs/>
          <w:iCs/>
          <w:sz w:val="24"/>
          <w:szCs w:val="24"/>
        </w:rPr>
      </w:pPr>
      <w:r w:rsidRPr="00084E04">
        <w:rPr>
          <w:rFonts w:ascii="Times New Roman" w:hAnsi="Times New Roman"/>
          <w:bCs/>
          <w:iCs/>
          <w:sz w:val="24"/>
          <w:szCs w:val="24"/>
        </w:rPr>
        <w:t xml:space="preserve">I - </w:t>
      </w:r>
      <w:proofErr w:type="gramStart"/>
      <w:r w:rsidRPr="00084E04">
        <w:rPr>
          <w:rFonts w:ascii="Times New Roman" w:hAnsi="Times New Roman"/>
          <w:bCs/>
          <w:iCs/>
          <w:sz w:val="24"/>
          <w:szCs w:val="24"/>
        </w:rPr>
        <w:t>fixem ou modifiquem</w:t>
      </w:r>
      <w:proofErr w:type="gramEnd"/>
      <w:r w:rsidRPr="00084E04">
        <w:rPr>
          <w:rFonts w:ascii="Times New Roman" w:hAnsi="Times New Roman"/>
          <w:bCs/>
          <w:iCs/>
          <w:sz w:val="24"/>
          <w:szCs w:val="24"/>
        </w:rPr>
        <w:t xml:space="preserve"> os efetivos das Forças Armadas; </w:t>
      </w:r>
    </w:p>
    <w:p w14:paraId="2C5EC351" w14:textId="77777777" w:rsidR="0016576A" w:rsidRPr="00084E04" w:rsidRDefault="0016576A" w:rsidP="0016576A">
      <w:pPr>
        <w:pStyle w:val="SemEspaamento"/>
        <w:widowControl w:val="0"/>
        <w:pBdr>
          <w:top w:val="single" w:sz="4" w:space="1" w:color="auto"/>
          <w:left w:val="single" w:sz="4" w:space="4" w:color="auto"/>
          <w:bottom w:val="single" w:sz="4" w:space="1" w:color="auto"/>
          <w:right w:val="single" w:sz="4" w:space="4" w:color="auto"/>
        </w:pBdr>
        <w:ind w:left="1418"/>
        <w:jc w:val="both"/>
        <w:rPr>
          <w:rFonts w:ascii="Times New Roman" w:hAnsi="Times New Roman"/>
          <w:b/>
          <w:iCs/>
          <w:sz w:val="24"/>
          <w:szCs w:val="24"/>
          <w:u w:val="single"/>
        </w:rPr>
      </w:pPr>
      <w:r w:rsidRPr="00084E04">
        <w:rPr>
          <w:rFonts w:ascii="Times New Roman" w:hAnsi="Times New Roman"/>
          <w:b/>
          <w:iCs/>
          <w:sz w:val="24"/>
          <w:szCs w:val="24"/>
          <w:u w:val="single"/>
        </w:rPr>
        <w:t xml:space="preserve">II - disponham sobre: </w:t>
      </w:r>
      <w:r w:rsidRPr="00084E04">
        <w:rPr>
          <w:rFonts w:ascii="Times New Roman" w:hAnsi="Times New Roman"/>
          <w:iCs/>
          <w:sz w:val="24"/>
          <w:szCs w:val="24"/>
        </w:rPr>
        <w:t xml:space="preserve">a) criação de cargos, funções ou empregos públicos na administração direta e autárquica ou aumento de sua remuneração; </w:t>
      </w:r>
      <w:r w:rsidRPr="00084E04">
        <w:rPr>
          <w:rFonts w:ascii="Times New Roman" w:hAnsi="Times New Roman"/>
          <w:b/>
          <w:iCs/>
          <w:sz w:val="24"/>
          <w:szCs w:val="24"/>
          <w:u w:val="single"/>
        </w:rPr>
        <w:t>b) organização administrativa</w:t>
      </w:r>
      <w:r w:rsidRPr="00084E04">
        <w:rPr>
          <w:rFonts w:ascii="Times New Roman" w:hAnsi="Times New Roman"/>
          <w:iCs/>
          <w:sz w:val="24"/>
          <w:szCs w:val="24"/>
        </w:rPr>
        <w:t xml:space="preserve"> e judiciária, matéria tributária e orçamentária, serviços públicos e pessoal da administração dos Territórios;</w:t>
      </w:r>
      <w:r w:rsidRPr="00084E04">
        <w:rPr>
          <w:rFonts w:ascii="Times New Roman" w:hAnsi="Times New Roman"/>
          <w:b/>
          <w:iCs/>
          <w:sz w:val="24"/>
          <w:szCs w:val="24"/>
        </w:rPr>
        <w:t xml:space="preserve"> </w:t>
      </w:r>
      <w:r w:rsidRPr="00084E04">
        <w:rPr>
          <w:rFonts w:ascii="Times New Roman" w:hAnsi="Times New Roman"/>
          <w:b/>
          <w:iCs/>
          <w:sz w:val="24"/>
          <w:szCs w:val="24"/>
          <w:u w:val="single"/>
        </w:rPr>
        <w:t>c) servidores públicos da União e Territórios</w:t>
      </w:r>
      <w:r w:rsidRPr="00084E04">
        <w:rPr>
          <w:rFonts w:ascii="Times New Roman" w:hAnsi="Times New Roman"/>
          <w:iCs/>
          <w:sz w:val="24"/>
          <w:szCs w:val="24"/>
        </w:rPr>
        <w:t>, seu regime jurídico, provimento de cargos, estabilidade e aposentadoria; (Redação dada pela Emenda Constitucional nº 18, de 1998)</w:t>
      </w:r>
      <w:r w:rsidRPr="00084E04">
        <w:rPr>
          <w:rFonts w:ascii="Times New Roman" w:hAnsi="Times New Roman"/>
          <w:b/>
          <w:iCs/>
          <w:sz w:val="24"/>
          <w:szCs w:val="24"/>
        </w:rPr>
        <w:t xml:space="preserve"> </w:t>
      </w:r>
      <w:r w:rsidRPr="00084E04">
        <w:rPr>
          <w:rFonts w:ascii="Times New Roman" w:hAnsi="Times New Roman"/>
          <w:iCs/>
          <w:sz w:val="24"/>
          <w:szCs w:val="24"/>
        </w:rPr>
        <w:t xml:space="preserve">d) organização do Ministério Público e da Defensoria Pública da União, bem como normas gerais para a organização do Ministério Público e da Defensoria Pública dos Estados, do Distrito Federal e dos Territórios; e) criação, estruturação e atribuições dos Ministérios e órgãos da administração pública; e) criação e extinção de Ministérios e órgãos da administração pública, observado o disposto no art. 84, VI; (Redação dada pela Emenda Constitucional nº 32, de 2001) f) militares das Forças Armadas, seu regime jurídico, provimento de cargos, promoções, estabilidade, remuneração, reforma e transferência para a reserva. (Incluída pela Emenda Constitucional nº 18, de 1998) </w:t>
      </w:r>
    </w:p>
    <w:p w14:paraId="4A77C102" w14:textId="77777777" w:rsidR="0016576A" w:rsidRPr="00084E04" w:rsidRDefault="0016576A" w:rsidP="0016576A">
      <w:pPr>
        <w:pStyle w:val="SemEspaamento"/>
        <w:widowControl w:val="0"/>
        <w:ind w:left="2835" w:firstLine="1418"/>
        <w:jc w:val="both"/>
        <w:rPr>
          <w:rFonts w:ascii="Times New Roman" w:hAnsi="Times New Roman"/>
          <w:b/>
          <w:i/>
          <w:sz w:val="24"/>
          <w:szCs w:val="24"/>
        </w:rPr>
      </w:pPr>
    </w:p>
    <w:p w14:paraId="6F34479C"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Seguindo essa mesma linha, urge registrar a ilegalidade da emenda modificativa, no que tange especificamente o “aumento” do prazo de contratação que foi alterado de 01 (um </w:t>
      </w:r>
      <w:r w:rsidRPr="00084E04">
        <w:rPr>
          <w:rFonts w:ascii="Times New Roman" w:hAnsi="Times New Roman"/>
          <w:sz w:val="24"/>
          <w:szCs w:val="24"/>
        </w:rPr>
        <w:lastRenderedPageBreak/>
        <w:t>ano) para 02 (dois) anos pela referida emenda do Legislativo Municipal.</w:t>
      </w:r>
    </w:p>
    <w:p w14:paraId="43AC1C5D" w14:textId="77777777" w:rsidR="00084E04" w:rsidRPr="00084E04" w:rsidRDefault="00084E04" w:rsidP="00084E04">
      <w:pPr>
        <w:pStyle w:val="SemEspaamento"/>
        <w:widowControl w:val="0"/>
        <w:ind w:firstLine="1418"/>
        <w:jc w:val="both"/>
        <w:rPr>
          <w:rFonts w:ascii="Times New Roman" w:hAnsi="Times New Roman"/>
          <w:sz w:val="24"/>
          <w:szCs w:val="24"/>
        </w:rPr>
      </w:pPr>
    </w:p>
    <w:p w14:paraId="3CC8FCD1"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Isto posto, cumpre-nos apontar a previsão insculpida nos artigos 2º, parágrafo primeiro e art. 3º, inciso II da Lei Complementar nº 187/2013, que assim leciona:</w:t>
      </w:r>
    </w:p>
    <w:p w14:paraId="0597C063" w14:textId="77777777" w:rsidR="00084E04" w:rsidRPr="00084E04" w:rsidRDefault="00084E04" w:rsidP="00084E04">
      <w:pPr>
        <w:pStyle w:val="SemEspaamento"/>
        <w:widowControl w:val="0"/>
        <w:ind w:firstLine="1418"/>
        <w:jc w:val="both"/>
        <w:rPr>
          <w:rFonts w:ascii="Times New Roman" w:hAnsi="Times New Roman"/>
          <w:sz w:val="24"/>
          <w:szCs w:val="24"/>
        </w:rPr>
      </w:pPr>
    </w:p>
    <w:p w14:paraId="29BC3D01"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Art. 2º</w:t>
      </w:r>
      <w:r w:rsidRPr="00084E04">
        <w:rPr>
          <w:rFonts w:ascii="Times New Roman" w:hAnsi="Times New Roman" w:cs="Times New Roman"/>
          <w:sz w:val="24"/>
          <w:szCs w:val="24"/>
        </w:rPr>
        <w:t xml:space="preserve"> A contratação de servidor temporário somente poderá ser realizada nas hipóteses de necessidade temporária de excepcional interesse público enumeradas neste artigo, desde que não possam ser satisfeitas pela Administração com os recursos de pessoal disponíveis:</w:t>
      </w:r>
    </w:p>
    <w:p w14:paraId="357D1B31"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1B88F9C0"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 IV – execução de programas especiais de trabalho, instituídos para atender demandas de caráter temporário;</w:t>
      </w:r>
    </w:p>
    <w:p w14:paraId="70E1F125" w14:textId="77777777" w:rsid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26ED13B3" w14:textId="77777777" w:rsidR="002A7FEB" w:rsidRPr="00084E04" w:rsidRDefault="002A7FEB"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p>
    <w:p w14:paraId="70198C39"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 1º</w:t>
      </w:r>
      <w:r w:rsidRPr="00084E04">
        <w:rPr>
          <w:rFonts w:ascii="Times New Roman" w:hAnsi="Times New Roman" w:cs="Times New Roman"/>
          <w:sz w:val="24"/>
          <w:szCs w:val="24"/>
        </w:rPr>
        <w:t xml:space="preserve"> Os programas especiais de trabalho a que se refere o inciso IV</w:t>
      </w:r>
      <w:r w:rsidR="00CC7F38">
        <w:rPr>
          <w:rFonts w:ascii="Times New Roman" w:hAnsi="Times New Roman" w:cs="Times New Roman"/>
          <w:sz w:val="24"/>
          <w:szCs w:val="24"/>
        </w:rPr>
        <w:t>,</w:t>
      </w:r>
      <w:r w:rsidRPr="00084E04">
        <w:rPr>
          <w:rFonts w:ascii="Times New Roman" w:hAnsi="Times New Roman" w:cs="Times New Roman"/>
          <w:sz w:val="24"/>
          <w:szCs w:val="24"/>
        </w:rPr>
        <w:t xml:space="preserve"> deverão ser instituídos por meio de decreto, pelo prazo máximo de 12 (doze) meses, e não poderão consistir em demandas permanentes da Administração.</w:t>
      </w:r>
    </w:p>
    <w:p w14:paraId="1F254A84"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p>
    <w:p w14:paraId="74A85B54"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bCs/>
          <w:sz w:val="24"/>
          <w:szCs w:val="24"/>
        </w:rPr>
        <w:t>“Art. 3º</w:t>
      </w:r>
      <w:r w:rsidRPr="00084E04">
        <w:rPr>
          <w:rFonts w:ascii="Times New Roman" w:hAnsi="Times New Roman" w:cs="Times New Roman"/>
          <w:sz w:val="24"/>
          <w:szCs w:val="24"/>
        </w:rPr>
        <w:t xml:space="preserve"> A contratação por tempo determinado não poderá exceder aos seguintes prazos:</w:t>
      </w:r>
    </w:p>
    <w:p w14:paraId="79C49A40"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14:paraId="065E8975"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sz w:val="24"/>
          <w:szCs w:val="24"/>
        </w:rPr>
        <w:t>(...);</w:t>
      </w:r>
    </w:p>
    <w:p w14:paraId="73CBF8E2"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14:paraId="7317FCD2" w14:textId="77777777" w:rsidR="00084E04" w:rsidRPr="00084E04" w:rsidRDefault="00084E04" w:rsidP="00084E04">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84E04">
        <w:rPr>
          <w:rFonts w:ascii="Times New Roman" w:hAnsi="Times New Roman" w:cs="Times New Roman"/>
          <w:b/>
          <w:sz w:val="24"/>
          <w:szCs w:val="24"/>
        </w:rPr>
        <w:t xml:space="preserve">II – </w:t>
      </w:r>
      <w:proofErr w:type="gramStart"/>
      <w:r w:rsidRPr="00084E04">
        <w:rPr>
          <w:rFonts w:ascii="Times New Roman" w:hAnsi="Times New Roman" w:cs="Times New Roman"/>
          <w:b/>
          <w:sz w:val="24"/>
          <w:szCs w:val="24"/>
        </w:rPr>
        <w:t>de</w:t>
      </w:r>
      <w:proofErr w:type="gramEnd"/>
      <w:r w:rsidRPr="00084E04">
        <w:rPr>
          <w:rFonts w:ascii="Times New Roman" w:hAnsi="Times New Roman" w:cs="Times New Roman"/>
          <w:b/>
          <w:sz w:val="24"/>
          <w:szCs w:val="24"/>
        </w:rPr>
        <w:t xml:space="preserve"> 12 (doze) meses, na hipótese do inciso IV do art. 2;” (grifo nosso).</w:t>
      </w:r>
    </w:p>
    <w:p w14:paraId="7A4AF4E7" w14:textId="77777777" w:rsidR="00084E04" w:rsidRPr="00084E04" w:rsidRDefault="00084E04" w:rsidP="00084E04">
      <w:pPr>
        <w:pStyle w:val="SemEspaamento"/>
        <w:widowControl w:val="0"/>
        <w:ind w:firstLine="1418"/>
        <w:jc w:val="both"/>
        <w:rPr>
          <w:rFonts w:ascii="Times New Roman" w:hAnsi="Times New Roman"/>
          <w:sz w:val="24"/>
          <w:szCs w:val="24"/>
        </w:rPr>
      </w:pPr>
    </w:p>
    <w:p w14:paraId="28A2426C"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Em que pese a iniciativa do Poder Legislativo acerca da emenda modificativa ao Projeto de Lei em referência aprovado por unanimidade, temos que o mesmo padece de vício de iniciativa, sendo, portanto, inconstitucional e contrário a Lei Orgânica do Município pelas razões a seguir expostas:</w:t>
      </w:r>
    </w:p>
    <w:p w14:paraId="73DAF07D" w14:textId="77777777" w:rsidR="00084E04" w:rsidRPr="00084E04" w:rsidRDefault="00084E04" w:rsidP="00084E04">
      <w:pPr>
        <w:pStyle w:val="SemEspaamento"/>
        <w:widowControl w:val="0"/>
        <w:ind w:firstLine="2835"/>
        <w:jc w:val="both"/>
        <w:rPr>
          <w:rFonts w:ascii="Times New Roman" w:hAnsi="Times New Roman"/>
          <w:sz w:val="24"/>
          <w:szCs w:val="24"/>
        </w:rPr>
      </w:pPr>
    </w:p>
    <w:p w14:paraId="3148E1A6"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A função legislativa da Câmara de Vereadores é, notadamente, típica e ampla, porém residual, atingindo as matérias que não foram reservadas, expressa e privativamente, à iniciativa do Chefe do Poder Executivo. Qualquer espécie normativa editada em desrespeito ao processo legislativo, mais especificamente, </w:t>
      </w:r>
      <w:proofErr w:type="spellStart"/>
      <w:r w:rsidRPr="00084E04">
        <w:rPr>
          <w:rFonts w:ascii="Times New Roman" w:hAnsi="Times New Roman"/>
          <w:sz w:val="24"/>
          <w:szCs w:val="24"/>
        </w:rPr>
        <w:t>inobservando</w:t>
      </w:r>
      <w:proofErr w:type="spellEnd"/>
      <w:r w:rsidRPr="00084E04">
        <w:rPr>
          <w:rFonts w:ascii="Times New Roman" w:hAnsi="Times New Roman"/>
          <w:sz w:val="24"/>
          <w:szCs w:val="24"/>
        </w:rPr>
        <w:t xml:space="preserve"> aquele que detém o poder de iniciativa legislativa para determinado assunto, apresentará flagrante vício de inconstitucionalidade.</w:t>
      </w:r>
    </w:p>
    <w:p w14:paraId="5405690E" w14:textId="77777777" w:rsidR="00084E04" w:rsidRPr="00084E04" w:rsidRDefault="00084E04" w:rsidP="00084E04">
      <w:pPr>
        <w:pStyle w:val="SemEspaamento"/>
        <w:widowControl w:val="0"/>
        <w:ind w:firstLine="2835"/>
        <w:jc w:val="both"/>
        <w:rPr>
          <w:rFonts w:ascii="Times New Roman" w:hAnsi="Times New Roman"/>
          <w:sz w:val="24"/>
          <w:szCs w:val="24"/>
        </w:rPr>
      </w:pPr>
    </w:p>
    <w:p w14:paraId="6E9C306D"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Dessa forma, há vício de iniciativa na emenda modificativa ao Projeto de Lei em análise, em virtude da violação do processo legislativo que prescreve a iniciativa privativa do Chefe do Executivo para a regulamentação de matéria de servidores públicos. Nesse contexto, se replica obrigatoriamente as normas constitucionais acerca do processo legislativo no desenho constitucional dos demais entes federados, bem como o previsto no inciso VII do art. 46 da Lei Orgânica Municipal.</w:t>
      </w:r>
    </w:p>
    <w:p w14:paraId="78FAA67A" w14:textId="77777777" w:rsidR="00084E04" w:rsidRPr="00084E04" w:rsidRDefault="00084E04" w:rsidP="00084E04">
      <w:pPr>
        <w:pStyle w:val="SemEspaamento"/>
        <w:widowControl w:val="0"/>
        <w:ind w:firstLine="1418"/>
        <w:jc w:val="both"/>
        <w:rPr>
          <w:rFonts w:ascii="Times New Roman" w:hAnsi="Times New Roman"/>
          <w:sz w:val="24"/>
          <w:szCs w:val="24"/>
        </w:rPr>
      </w:pPr>
    </w:p>
    <w:p w14:paraId="42D19147"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O veto ao autógrafo de Lei em questão se faz necessário para evitar a invasão de competência do Executivo Municipal, em outras palavras: apenas por lei de iniciativa do Poder Executivo poderia ocorrer a instituição desta matéria específica, sob pena de violação ao art. 46 da LOM.</w:t>
      </w:r>
    </w:p>
    <w:p w14:paraId="7CBF2D7A" w14:textId="77777777" w:rsidR="00084E04" w:rsidRPr="00084E04" w:rsidRDefault="00084E04" w:rsidP="00084E04">
      <w:pPr>
        <w:pStyle w:val="SemEspaamento"/>
        <w:widowControl w:val="0"/>
        <w:ind w:firstLine="1418"/>
        <w:jc w:val="both"/>
        <w:rPr>
          <w:rFonts w:ascii="Times New Roman" w:hAnsi="Times New Roman"/>
          <w:sz w:val="24"/>
          <w:szCs w:val="24"/>
        </w:rPr>
      </w:pPr>
    </w:p>
    <w:p w14:paraId="4D40959C"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lastRenderedPageBreak/>
        <w:t>Confira-se, a propósito, o hodierno entendimento do STF sobre casos análogos:</w:t>
      </w:r>
    </w:p>
    <w:p w14:paraId="41B857EA" w14:textId="77777777" w:rsidR="00084E04" w:rsidRPr="00084E04" w:rsidRDefault="00084E04" w:rsidP="00084E04">
      <w:pPr>
        <w:pStyle w:val="SemEspaamento"/>
        <w:widowControl w:val="0"/>
        <w:ind w:firstLine="2835"/>
        <w:jc w:val="both"/>
        <w:rPr>
          <w:rFonts w:ascii="Times New Roman" w:hAnsi="Times New Roman"/>
          <w:sz w:val="24"/>
          <w:szCs w:val="24"/>
        </w:rPr>
      </w:pPr>
    </w:p>
    <w:p w14:paraId="58118878" w14:textId="77777777" w:rsidR="00084E04" w:rsidRPr="00084E04" w:rsidRDefault="00084E04" w:rsidP="00084E04">
      <w:pPr>
        <w:pStyle w:val="SemEspaamento"/>
        <w:widowControl w:val="0"/>
        <w:ind w:left="1418"/>
        <w:jc w:val="both"/>
        <w:rPr>
          <w:rFonts w:ascii="Times New Roman" w:hAnsi="Times New Roman"/>
          <w:b/>
          <w:i/>
          <w:sz w:val="24"/>
          <w:szCs w:val="24"/>
        </w:rPr>
      </w:pPr>
      <w:r w:rsidRPr="00084E04">
        <w:rPr>
          <w:rFonts w:ascii="Times New Roman" w:hAnsi="Times New Roman"/>
          <w:b/>
          <w:i/>
          <w:sz w:val="24"/>
          <w:szCs w:val="24"/>
        </w:rPr>
        <w:t>“AGRAVO REGIMENTAL NO RECURSO EXTRAORDINÁRIO. AÇÃO DIRETA DE INCONSTITUCIONALIDADE. VÍCIO DE INICIATIVA. LEI DE INICIATIVA PARLAMENTAR QUE DISPÕE SOBRE ATRIBUIÇÕES E ESTABELECE OBRIGAÇÃO A ÓRGÃO DA ADMINISTRAÇÃO PÚBLICA. INCONSTITUCIONALIDADE</w:t>
      </w:r>
      <w:r w:rsidRPr="00084E04">
        <w:rPr>
          <w:rFonts w:ascii="Times New Roman" w:hAnsi="Times New Roman"/>
          <w:i/>
          <w:sz w:val="24"/>
          <w:szCs w:val="24"/>
        </w:rPr>
        <w:t xml:space="preserve">. PRECEDENTES. AGRAVO AO QUAL SE NEGA PROVIMENTO. 1. Acórdão recorrido que se encontra em sintonia com a jurisprudência desta Corte no sentido de que </w:t>
      </w:r>
      <w:r w:rsidRPr="00084E04">
        <w:rPr>
          <w:rFonts w:ascii="Times New Roman" w:hAnsi="Times New Roman"/>
          <w:b/>
          <w:i/>
          <w:sz w:val="24"/>
          <w:szCs w:val="24"/>
          <w:u w:val="single"/>
        </w:rPr>
        <w:t>padece de inconstitucionalidade formal a lei de iniciativa parlamentar que disponha sobre atribuições ou estabeleça obrigações a órgãos públicos, matéria da competência privativa do Chefe do Poder Executivo</w:t>
      </w:r>
      <w:r w:rsidRPr="00084E04">
        <w:rPr>
          <w:rFonts w:ascii="Times New Roman" w:hAnsi="Times New Roman"/>
          <w:i/>
          <w:sz w:val="24"/>
          <w:szCs w:val="24"/>
        </w:rPr>
        <w:t xml:space="preserve">. 2. Agravo regimental a que se nega provimento” (RE 653041 </w:t>
      </w:r>
      <w:proofErr w:type="spellStart"/>
      <w:r w:rsidRPr="00084E04">
        <w:rPr>
          <w:rFonts w:ascii="Times New Roman" w:hAnsi="Times New Roman"/>
          <w:i/>
          <w:sz w:val="24"/>
          <w:szCs w:val="24"/>
        </w:rPr>
        <w:t>AgR</w:t>
      </w:r>
      <w:proofErr w:type="spellEnd"/>
      <w:r w:rsidRPr="00084E04">
        <w:rPr>
          <w:rFonts w:ascii="Times New Roman" w:hAnsi="Times New Roman"/>
          <w:i/>
          <w:sz w:val="24"/>
          <w:szCs w:val="24"/>
        </w:rPr>
        <w:t xml:space="preserve">, Relator(a): Min. EDSON FACHIN, Primeira Turma, julgado em 28/06/2016, ACÓRDÃO ELETRÔNICO DJe-166 DIVULG 08-08-2016 PUBLIC 09-08-2016). </w:t>
      </w:r>
      <w:r w:rsidRPr="00084E04">
        <w:rPr>
          <w:rFonts w:ascii="Times New Roman" w:hAnsi="Times New Roman"/>
          <w:b/>
          <w:i/>
          <w:sz w:val="24"/>
          <w:szCs w:val="24"/>
        </w:rPr>
        <w:t>(Grifamos).</w:t>
      </w:r>
    </w:p>
    <w:p w14:paraId="33AD42FB" w14:textId="77777777" w:rsidR="00084E04" w:rsidRPr="00084E04" w:rsidRDefault="00084E04" w:rsidP="00084E04">
      <w:pPr>
        <w:pStyle w:val="SemEspaamento"/>
        <w:widowControl w:val="0"/>
        <w:ind w:left="2835"/>
        <w:jc w:val="both"/>
        <w:rPr>
          <w:rFonts w:ascii="Times New Roman" w:hAnsi="Times New Roman"/>
          <w:b/>
          <w:i/>
          <w:sz w:val="24"/>
          <w:szCs w:val="24"/>
        </w:rPr>
      </w:pPr>
    </w:p>
    <w:p w14:paraId="18EF536E"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Ademais, a emenda modificativa em tela, surge em sentido oposto a previsão insculpida nos artigos 2º, parágrafo primeiro e art. 3º, inciso II da Lei Complementar nº 187/2013, que de forma taxativa impõe o prazo máximo de 12 (doze) meses para as hipóteses do inciso IV do art. 2º da citada norma complementar, motivo pelo qual também se mostra ilegal.</w:t>
      </w:r>
    </w:p>
    <w:p w14:paraId="306057F0" w14:textId="77777777" w:rsidR="00084E04" w:rsidRPr="00084E04" w:rsidRDefault="00084E04" w:rsidP="00084E04">
      <w:pPr>
        <w:pStyle w:val="SemEspaamento"/>
        <w:widowControl w:val="0"/>
        <w:ind w:firstLine="1418"/>
        <w:jc w:val="both"/>
        <w:rPr>
          <w:rFonts w:ascii="Times New Roman" w:hAnsi="Times New Roman"/>
          <w:sz w:val="24"/>
          <w:szCs w:val="24"/>
        </w:rPr>
      </w:pPr>
    </w:p>
    <w:p w14:paraId="7B1A55C5" w14:textId="77777777" w:rsidR="00084E04" w:rsidRPr="00084E04" w:rsidRDefault="00084E04" w:rsidP="00084E04">
      <w:pPr>
        <w:pStyle w:val="SemEspaamento"/>
        <w:widowControl w:val="0"/>
        <w:ind w:firstLine="1418"/>
        <w:jc w:val="both"/>
        <w:rPr>
          <w:rFonts w:ascii="Times New Roman" w:hAnsi="Times New Roman"/>
          <w:sz w:val="24"/>
          <w:szCs w:val="24"/>
        </w:rPr>
      </w:pPr>
      <w:r w:rsidRPr="00084E04">
        <w:rPr>
          <w:rFonts w:ascii="Times New Roman" w:hAnsi="Times New Roman"/>
          <w:sz w:val="24"/>
          <w:szCs w:val="24"/>
        </w:rPr>
        <w:t xml:space="preserve">Isto posto, resta configurado na espécie a violação dos </w:t>
      </w:r>
      <w:proofErr w:type="spellStart"/>
      <w:r w:rsidRPr="00084E04">
        <w:rPr>
          <w:rFonts w:ascii="Times New Roman" w:hAnsi="Times New Roman"/>
          <w:sz w:val="24"/>
          <w:szCs w:val="24"/>
        </w:rPr>
        <w:t>arts</w:t>
      </w:r>
      <w:proofErr w:type="spellEnd"/>
      <w:r w:rsidRPr="00084E04">
        <w:rPr>
          <w:rFonts w:ascii="Times New Roman" w:hAnsi="Times New Roman"/>
          <w:sz w:val="24"/>
          <w:szCs w:val="24"/>
        </w:rPr>
        <w:t>. 2º, art. 61, §1º, II, “c”, da Constituição da República e o art. 46, VII da LOM, bem como dos artigos 2º, parágrafo primeiro e art. 3º, inciso II da Lei Complementar nº 187/2013, carecendo o ato normativo em tela de validade constitucional/legal.</w:t>
      </w:r>
    </w:p>
    <w:p w14:paraId="3C5960A0" w14:textId="77777777" w:rsidR="00084E04" w:rsidRPr="00084E04" w:rsidRDefault="00084E04" w:rsidP="00084E04">
      <w:pPr>
        <w:pStyle w:val="SemEspaamento"/>
        <w:widowControl w:val="0"/>
        <w:ind w:firstLine="2835"/>
        <w:jc w:val="both"/>
        <w:rPr>
          <w:rFonts w:ascii="Times New Roman" w:hAnsi="Times New Roman"/>
          <w:sz w:val="24"/>
          <w:szCs w:val="24"/>
        </w:rPr>
      </w:pPr>
    </w:p>
    <w:p w14:paraId="4BDCAFEB" w14:textId="77777777" w:rsidR="00BC5A34" w:rsidRPr="001D0368" w:rsidRDefault="00BC5A34" w:rsidP="00BC5A34">
      <w:pPr>
        <w:pStyle w:val="SemEspaamento"/>
        <w:ind w:firstLine="1418"/>
        <w:jc w:val="both"/>
        <w:rPr>
          <w:rFonts w:ascii="Times New Roman" w:eastAsia="Times New Roman" w:hAnsi="Times New Roman"/>
          <w:color w:val="000000" w:themeColor="text1"/>
          <w:sz w:val="24"/>
          <w:szCs w:val="24"/>
          <w:lang w:eastAsia="pt-BR"/>
        </w:rPr>
      </w:pPr>
      <w:r w:rsidRPr="001D0368">
        <w:rPr>
          <w:rFonts w:ascii="Times New Roman" w:eastAsia="Times New Roman" w:hAnsi="Times New Roman"/>
          <w:color w:val="000000" w:themeColor="text1"/>
          <w:sz w:val="24"/>
          <w:szCs w:val="24"/>
          <w:lang w:eastAsia="pt-BR"/>
        </w:rPr>
        <w:t xml:space="preserve">Assim, veto </w:t>
      </w:r>
      <w:proofErr w:type="spellStart"/>
      <w:r w:rsidR="00CC7F38">
        <w:rPr>
          <w:rFonts w:ascii="Times New Roman" w:eastAsia="Times New Roman" w:hAnsi="Times New Roman"/>
          <w:color w:val="000000" w:themeColor="text1"/>
          <w:sz w:val="24"/>
          <w:szCs w:val="24"/>
          <w:lang w:eastAsia="pt-BR"/>
        </w:rPr>
        <w:t>a</w:t>
      </w:r>
      <w:proofErr w:type="spellEnd"/>
      <w:r w:rsidR="00CC7F38">
        <w:rPr>
          <w:rFonts w:ascii="Times New Roman" w:eastAsia="Times New Roman" w:hAnsi="Times New Roman"/>
          <w:color w:val="000000" w:themeColor="text1"/>
          <w:sz w:val="24"/>
          <w:szCs w:val="24"/>
          <w:lang w:eastAsia="pt-BR"/>
        </w:rPr>
        <w:t xml:space="preserve"> </w:t>
      </w:r>
      <w:r w:rsidR="0001415C" w:rsidRPr="00084E04">
        <w:rPr>
          <w:rFonts w:ascii="Times New Roman" w:hAnsi="Times New Roman"/>
          <w:sz w:val="24"/>
          <w:szCs w:val="24"/>
        </w:rPr>
        <w:t>emenda</w:t>
      </w:r>
      <w:r w:rsidR="0001415C">
        <w:rPr>
          <w:rFonts w:ascii="Times New Roman" w:hAnsi="Times New Roman"/>
          <w:sz w:val="24"/>
          <w:szCs w:val="24"/>
        </w:rPr>
        <w:t xml:space="preserve"> nº 01</w:t>
      </w:r>
      <w:r w:rsidR="0001415C" w:rsidRPr="00084E04">
        <w:rPr>
          <w:rFonts w:ascii="Times New Roman" w:hAnsi="Times New Roman"/>
          <w:sz w:val="24"/>
          <w:szCs w:val="24"/>
        </w:rPr>
        <w:t xml:space="preserve"> modificativa ao Projeto Lei nº 1</w:t>
      </w:r>
      <w:r w:rsidR="00CC7F38">
        <w:rPr>
          <w:rFonts w:ascii="Times New Roman" w:hAnsi="Times New Roman"/>
          <w:sz w:val="24"/>
          <w:szCs w:val="24"/>
        </w:rPr>
        <w:t>5</w:t>
      </w:r>
      <w:r w:rsidR="0001415C" w:rsidRPr="00084E04">
        <w:rPr>
          <w:rFonts w:ascii="Times New Roman" w:hAnsi="Times New Roman"/>
          <w:sz w:val="24"/>
          <w:szCs w:val="24"/>
        </w:rPr>
        <w:t>/2025</w:t>
      </w:r>
      <w:r w:rsidRPr="001D0368">
        <w:rPr>
          <w:rFonts w:ascii="Times New Roman" w:eastAsia="Times New Roman" w:hAnsi="Times New Roman"/>
          <w:color w:val="000000" w:themeColor="text1"/>
          <w:sz w:val="24"/>
          <w:szCs w:val="24"/>
          <w:lang w:eastAsia="pt-BR"/>
        </w:rPr>
        <w:t xml:space="preserve">, posto que inconstitucional, por restar caracterizado vício </w:t>
      </w:r>
      <w:r w:rsidR="0001415C">
        <w:rPr>
          <w:rFonts w:ascii="Times New Roman" w:eastAsia="Times New Roman" w:hAnsi="Times New Roman"/>
          <w:color w:val="000000" w:themeColor="text1"/>
          <w:sz w:val="24"/>
          <w:szCs w:val="24"/>
          <w:lang w:eastAsia="pt-BR"/>
        </w:rPr>
        <w:t>inconstitucionalidade formal e afronta a previsão da Lei Complementar nº 187/2013</w:t>
      </w:r>
      <w:r w:rsidR="00CC7F38">
        <w:rPr>
          <w:rFonts w:ascii="Times New Roman" w:eastAsia="Times New Roman" w:hAnsi="Times New Roman"/>
          <w:color w:val="000000" w:themeColor="text1"/>
          <w:sz w:val="24"/>
          <w:szCs w:val="24"/>
          <w:lang w:eastAsia="pt-BR"/>
        </w:rPr>
        <w:t>.</w:t>
      </w:r>
    </w:p>
    <w:p w14:paraId="6C55A362" w14:textId="77777777" w:rsidR="00906C9D" w:rsidRPr="001D0368" w:rsidRDefault="00906C9D" w:rsidP="00906C9D">
      <w:pPr>
        <w:pStyle w:val="SemEspaamento"/>
        <w:ind w:firstLine="2835"/>
        <w:jc w:val="both"/>
        <w:rPr>
          <w:rFonts w:ascii="Times New Roman" w:hAnsi="Times New Roman"/>
          <w:color w:val="000000"/>
          <w:sz w:val="24"/>
          <w:szCs w:val="24"/>
        </w:rPr>
      </w:pPr>
    </w:p>
    <w:p w14:paraId="2C69DEB7" w14:textId="77777777" w:rsidR="00BC5A34" w:rsidRPr="001D0368" w:rsidRDefault="00BC5A34" w:rsidP="00BC5A34">
      <w:pPr>
        <w:pStyle w:val="SemEspaamento"/>
        <w:ind w:firstLine="1418"/>
        <w:jc w:val="both"/>
        <w:rPr>
          <w:rFonts w:ascii="Times New Roman" w:eastAsia="Times New Roman" w:hAnsi="Times New Roman"/>
          <w:color w:val="000000" w:themeColor="text1"/>
          <w:sz w:val="24"/>
          <w:szCs w:val="24"/>
          <w:lang w:eastAsia="pt-BR"/>
        </w:rPr>
      </w:pPr>
      <w:r w:rsidRPr="001D0368">
        <w:rPr>
          <w:rFonts w:ascii="Times New Roman" w:eastAsia="Times New Roman" w:hAnsi="Times New Roman"/>
          <w:color w:val="000000" w:themeColor="text1"/>
          <w:sz w:val="24"/>
          <w:szCs w:val="24"/>
          <w:lang w:eastAsia="pt-BR"/>
        </w:rPr>
        <w:t xml:space="preserve">Essas, Senhor Presidente, são as razões que me levaram a vetar </w:t>
      </w:r>
      <w:r w:rsidR="001E4886">
        <w:rPr>
          <w:rFonts w:ascii="Times New Roman" w:eastAsia="Times New Roman" w:hAnsi="Times New Roman"/>
          <w:color w:val="000000" w:themeColor="text1"/>
          <w:sz w:val="24"/>
          <w:szCs w:val="24"/>
          <w:lang w:eastAsia="pt-BR"/>
        </w:rPr>
        <w:t xml:space="preserve">a Emenda Modificativa </w:t>
      </w:r>
      <w:r w:rsidRPr="001D0368">
        <w:rPr>
          <w:rFonts w:ascii="Times New Roman" w:eastAsia="Times New Roman" w:hAnsi="Times New Roman"/>
          <w:color w:val="000000" w:themeColor="text1"/>
          <w:sz w:val="24"/>
          <w:szCs w:val="24"/>
          <w:lang w:eastAsia="pt-BR"/>
        </w:rPr>
        <w:t>acima, as quais ora submeto à elevada apreciação dos Senhores membros da Câmara Municipal.</w:t>
      </w:r>
    </w:p>
    <w:p w14:paraId="7491CC8C" w14:textId="77777777" w:rsidR="00BC5A34" w:rsidRDefault="00BC5A34" w:rsidP="00906C9D">
      <w:pPr>
        <w:spacing w:after="0" w:line="240" w:lineRule="auto"/>
        <w:jc w:val="center"/>
        <w:rPr>
          <w:rFonts w:ascii="Times New Roman" w:hAnsi="Times New Roman" w:cs="Times New Roman"/>
          <w:color w:val="000000" w:themeColor="text1"/>
          <w:sz w:val="24"/>
          <w:szCs w:val="24"/>
        </w:rPr>
      </w:pPr>
    </w:p>
    <w:p w14:paraId="18610E4C" w14:textId="77777777" w:rsidR="00906C9D" w:rsidRDefault="00906C9D" w:rsidP="00906C9D">
      <w:pPr>
        <w:spacing w:after="0" w:line="240" w:lineRule="auto"/>
        <w:jc w:val="center"/>
        <w:rPr>
          <w:rFonts w:ascii="Times New Roman" w:hAnsi="Times New Roman" w:cs="Times New Roman"/>
          <w:color w:val="000000" w:themeColor="text1"/>
          <w:sz w:val="24"/>
          <w:szCs w:val="24"/>
        </w:rPr>
      </w:pPr>
    </w:p>
    <w:p w14:paraId="5E6E41C4" w14:textId="77777777" w:rsidR="0001415C" w:rsidRDefault="0001415C" w:rsidP="00906C9D">
      <w:pPr>
        <w:spacing w:after="0" w:line="240" w:lineRule="auto"/>
        <w:jc w:val="center"/>
        <w:rPr>
          <w:rFonts w:ascii="Times New Roman" w:hAnsi="Times New Roman" w:cs="Times New Roman"/>
          <w:color w:val="000000" w:themeColor="text1"/>
          <w:sz w:val="24"/>
          <w:szCs w:val="24"/>
        </w:rPr>
      </w:pPr>
    </w:p>
    <w:p w14:paraId="46DDD2F8" w14:textId="77777777" w:rsidR="001E4886" w:rsidRPr="001D0368" w:rsidRDefault="001E4886" w:rsidP="00906C9D">
      <w:pPr>
        <w:spacing w:after="0" w:line="240" w:lineRule="auto"/>
        <w:jc w:val="center"/>
        <w:rPr>
          <w:rFonts w:ascii="Times New Roman" w:hAnsi="Times New Roman" w:cs="Times New Roman"/>
          <w:color w:val="000000" w:themeColor="text1"/>
          <w:sz w:val="24"/>
          <w:szCs w:val="24"/>
        </w:rPr>
      </w:pPr>
    </w:p>
    <w:p w14:paraId="46F35AF8" w14:textId="77777777" w:rsidR="00906C9D" w:rsidRPr="001E4886" w:rsidRDefault="00906C9D" w:rsidP="00906C9D">
      <w:pPr>
        <w:spacing w:after="0" w:line="240" w:lineRule="auto"/>
        <w:jc w:val="center"/>
        <w:rPr>
          <w:rFonts w:ascii="Times New Roman" w:hAnsi="Times New Roman" w:cs="Times New Roman"/>
          <w:i/>
          <w:color w:val="000000" w:themeColor="text1"/>
          <w:sz w:val="20"/>
          <w:szCs w:val="20"/>
        </w:rPr>
      </w:pPr>
      <w:r w:rsidRPr="001E4886">
        <w:rPr>
          <w:rFonts w:ascii="Times New Roman" w:hAnsi="Times New Roman" w:cs="Times New Roman"/>
          <w:i/>
          <w:color w:val="000000" w:themeColor="text1"/>
          <w:sz w:val="20"/>
          <w:szCs w:val="20"/>
        </w:rPr>
        <w:t>Assinado Digitalmente</w:t>
      </w:r>
    </w:p>
    <w:p w14:paraId="00F5C4FF" w14:textId="77777777" w:rsidR="00906C9D" w:rsidRPr="001D0368" w:rsidRDefault="00906C9D" w:rsidP="00906C9D">
      <w:pPr>
        <w:spacing w:after="0" w:line="240" w:lineRule="auto"/>
        <w:jc w:val="center"/>
        <w:rPr>
          <w:rFonts w:ascii="Times New Roman" w:hAnsi="Times New Roman" w:cs="Times New Roman"/>
          <w:b/>
          <w:color w:val="000000" w:themeColor="text1"/>
          <w:sz w:val="24"/>
          <w:szCs w:val="24"/>
        </w:rPr>
      </w:pPr>
      <w:r w:rsidRPr="001D0368">
        <w:rPr>
          <w:rFonts w:ascii="Times New Roman" w:hAnsi="Times New Roman" w:cs="Times New Roman"/>
          <w:b/>
          <w:color w:val="000000" w:themeColor="text1"/>
          <w:sz w:val="24"/>
          <w:szCs w:val="24"/>
        </w:rPr>
        <w:t>A</w:t>
      </w:r>
      <w:r w:rsidR="001E4886">
        <w:rPr>
          <w:rFonts w:ascii="Times New Roman" w:hAnsi="Times New Roman" w:cs="Times New Roman"/>
          <w:b/>
          <w:color w:val="000000" w:themeColor="text1"/>
          <w:sz w:val="24"/>
          <w:szCs w:val="24"/>
        </w:rPr>
        <w:t>LEI FERNANDES</w:t>
      </w:r>
    </w:p>
    <w:p w14:paraId="6F932980" w14:textId="77777777" w:rsidR="00906C9D" w:rsidRPr="001D0368" w:rsidRDefault="00906C9D" w:rsidP="00906C9D">
      <w:pPr>
        <w:spacing w:after="0" w:line="240" w:lineRule="auto"/>
        <w:jc w:val="center"/>
        <w:rPr>
          <w:rFonts w:ascii="Times New Roman" w:hAnsi="Times New Roman" w:cs="Times New Roman"/>
          <w:color w:val="000000" w:themeColor="text1"/>
          <w:sz w:val="24"/>
          <w:szCs w:val="24"/>
        </w:rPr>
      </w:pPr>
      <w:r w:rsidRPr="001D0368">
        <w:rPr>
          <w:rFonts w:ascii="Times New Roman" w:hAnsi="Times New Roman" w:cs="Times New Roman"/>
          <w:b/>
          <w:color w:val="000000" w:themeColor="text1"/>
          <w:sz w:val="24"/>
          <w:szCs w:val="24"/>
        </w:rPr>
        <w:t xml:space="preserve">Prefeito Municipal </w:t>
      </w:r>
    </w:p>
    <w:p w14:paraId="7BABFC8C" w14:textId="77777777" w:rsidR="001E4886" w:rsidRDefault="001E4886" w:rsidP="00906C9D">
      <w:pPr>
        <w:pStyle w:val="NormalWeb"/>
        <w:shd w:val="clear" w:color="auto" w:fill="FFFFFF"/>
        <w:spacing w:after="0" w:line="240" w:lineRule="auto"/>
        <w:rPr>
          <w:color w:val="000000"/>
        </w:rPr>
      </w:pPr>
    </w:p>
    <w:p w14:paraId="10048591" w14:textId="77777777" w:rsidR="001E4886" w:rsidRDefault="001E4886" w:rsidP="00906C9D">
      <w:pPr>
        <w:pStyle w:val="NormalWeb"/>
        <w:shd w:val="clear" w:color="auto" w:fill="FFFFFF"/>
        <w:spacing w:after="0" w:line="240" w:lineRule="auto"/>
        <w:rPr>
          <w:color w:val="000000"/>
        </w:rPr>
      </w:pPr>
    </w:p>
    <w:p w14:paraId="1884C526" w14:textId="77777777" w:rsidR="001E4886" w:rsidRDefault="001E4886" w:rsidP="00906C9D">
      <w:pPr>
        <w:pStyle w:val="NormalWeb"/>
        <w:shd w:val="clear" w:color="auto" w:fill="FFFFFF"/>
        <w:spacing w:after="0" w:line="240" w:lineRule="auto"/>
        <w:rPr>
          <w:color w:val="000000"/>
        </w:rPr>
      </w:pPr>
    </w:p>
    <w:p w14:paraId="388C027F" w14:textId="77777777" w:rsidR="00906C9D" w:rsidRPr="001D0368" w:rsidRDefault="001D0368" w:rsidP="00906C9D">
      <w:pPr>
        <w:pStyle w:val="NormalWeb"/>
        <w:shd w:val="clear" w:color="auto" w:fill="FFFFFF"/>
        <w:spacing w:after="0" w:line="240" w:lineRule="auto"/>
        <w:rPr>
          <w:color w:val="000000"/>
        </w:rPr>
      </w:pPr>
      <w:r w:rsidRPr="001D0368">
        <w:rPr>
          <w:color w:val="000000"/>
        </w:rPr>
        <w:t>A</w:t>
      </w:r>
      <w:r w:rsidR="00906C9D" w:rsidRPr="001D0368">
        <w:rPr>
          <w:color w:val="000000"/>
        </w:rPr>
        <w:t xml:space="preserve"> Sua Excelência o Senhor</w:t>
      </w:r>
    </w:p>
    <w:p w14:paraId="6E4884BF" w14:textId="77777777" w:rsidR="00906C9D" w:rsidRPr="001D0368" w:rsidRDefault="001E4886" w:rsidP="00906C9D">
      <w:pPr>
        <w:pStyle w:val="NormalWeb"/>
        <w:shd w:val="clear" w:color="auto" w:fill="FFFFFF"/>
        <w:spacing w:after="0" w:line="240" w:lineRule="auto"/>
        <w:rPr>
          <w:b/>
          <w:color w:val="000000"/>
        </w:rPr>
      </w:pPr>
      <w:r>
        <w:rPr>
          <w:b/>
          <w:color w:val="000000"/>
        </w:rPr>
        <w:t>RODRIGO DESORDI FERNANDES</w:t>
      </w:r>
    </w:p>
    <w:p w14:paraId="6F197F95" w14:textId="77777777" w:rsidR="00983867" w:rsidRPr="001D0368" w:rsidRDefault="00906C9D" w:rsidP="00BC5A34">
      <w:pPr>
        <w:pStyle w:val="NormalWeb"/>
        <w:shd w:val="clear" w:color="auto" w:fill="FFFFFF"/>
        <w:spacing w:after="0" w:line="240" w:lineRule="auto"/>
      </w:pPr>
      <w:r w:rsidRPr="001D0368">
        <w:rPr>
          <w:color w:val="000000"/>
        </w:rPr>
        <w:t>Presidente da Câmara Municipal de Sorriso</w:t>
      </w:r>
      <w:r w:rsidR="001D0368" w:rsidRPr="001D0368">
        <w:rPr>
          <w:color w:val="000000"/>
        </w:rPr>
        <w:t xml:space="preserve"> </w:t>
      </w:r>
    </w:p>
    <w:sectPr w:rsidR="00983867" w:rsidRPr="001D0368" w:rsidSect="00906C9D">
      <w:headerReference w:type="default" r:id="rId7"/>
      <w:pgSz w:w="11906" w:h="16838"/>
      <w:pgMar w:top="2835" w:right="849" w:bottom="993" w:left="1701"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4EC6" w14:textId="77777777" w:rsidR="00C931C5" w:rsidRDefault="00C931C5" w:rsidP="006D6D58">
      <w:pPr>
        <w:spacing w:after="0" w:line="240" w:lineRule="auto"/>
      </w:pPr>
      <w:r>
        <w:separator/>
      </w:r>
    </w:p>
  </w:endnote>
  <w:endnote w:type="continuationSeparator" w:id="0">
    <w:p w14:paraId="08A0D075" w14:textId="77777777" w:rsidR="00C931C5" w:rsidRDefault="00C931C5" w:rsidP="006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D493" w14:textId="77777777" w:rsidR="00C931C5" w:rsidRDefault="00C931C5" w:rsidP="006D6D58">
      <w:pPr>
        <w:spacing w:after="0" w:line="240" w:lineRule="auto"/>
      </w:pPr>
      <w:r>
        <w:separator/>
      </w:r>
    </w:p>
  </w:footnote>
  <w:footnote w:type="continuationSeparator" w:id="0">
    <w:p w14:paraId="58CEACCF" w14:textId="77777777" w:rsidR="00C931C5" w:rsidRDefault="00C931C5" w:rsidP="006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CAE6" w14:textId="77777777" w:rsidR="000F1ED5" w:rsidRDefault="000F1ED5">
    <w:pPr>
      <w:pStyle w:val="Cabealho"/>
    </w:pPr>
  </w:p>
  <w:p w14:paraId="6D6BC60C" w14:textId="77777777" w:rsidR="000F1ED5" w:rsidRPr="006D6D58" w:rsidRDefault="000F1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58"/>
    <w:rsid w:val="00000530"/>
    <w:rsid w:val="0001415C"/>
    <w:rsid w:val="00026C10"/>
    <w:rsid w:val="000307A8"/>
    <w:rsid w:val="00084E04"/>
    <w:rsid w:val="00086CCA"/>
    <w:rsid w:val="000B0CFB"/>
    <w:rsid w:val="000B0DA6"/>
    <w:rsid w:val="000F1ED5"/>
    <w:rsid w:val="00141762"/>
    <w:rsid w:val="00153021"/>
    <w:rsid w:val="0016576A"/>
    <w:rsid w:val="001A7DF5"/>
    <w:rsid w:val="001B5C76"/>
    <w:rsid w:val="001C3281"/>
    <w:rsid w:val="001C588D"/>
    <w:rsid w:val="001D0368"/>
    <w:rsid w:val="001E4886"/>
    <w:rsid w:val="001F0D64"/>
    <w:rsid w:val="0020050E"/>
    <w:rsid w:val="00213074"/>
    <w:rsid w:val="00213F76"/>
    <w:rsid w:val="00230105"/>
    <w:rsid w:val="0023364E"/>
    <w:rsid w:val="00244A2C"/>
    <w:rsid w:val="0025542A"/>
    <w:rsid w:val="00277907"/>
    <w:rsid w:val="002921B8"/>
    <w:rsid w:val="002A30CD"/>
    <w:rsid w:val="002A79E8"/>
    <w:rsid w:val="002A7FEB"/>
    <w:rsid w:val="002C7065"/>
    <w:rsid w:val="00302F32"/>
    <w:rsid w:val="00314976"/>
    <w:rsid w:val="003158EE"/>
    <w:rsid w:val="00331481"/>
    <w:rsid w:val="0035422E"/>
    <w:rsid w:val="003808E0"/>
    <w:rsid w:val="003E3B10"/>
    <w:rsid w:val="00403449"/>
    <w:rsid w:val="004047A8"/>
    <w:rsid w:val="004208FA"/>
    <w:rsid w:val="004310EC"/>
    <w:rsid w:val="004768E5"/>
    <w:rsid w:val="00486F69"/>
    <w:rsid w:val="00491E5C"/>
    <w:rsid w:val="004922C1"/>
    <w:rsid w:val="00497264"/>
    <w:rsid w:val="005148BC"/>
    <w:rsid w:val="00534EC8"/>
    <w:rsid w:val="00535EF6"/>
    <w:rsid w:val="0055634D"/>
    <w:rsid w:val="005761A2"/>
    <w:rsid w:val="00584B29"/>
    <w:rsid w:val="00585128"/>
    <w:rsid w:val="00590A90"/>
    <w:rsid w:val="005A6727"/>
    <w:rsid w:val="005D199B"/>
    <w:rsid w:val="005F29F2"/>
    <w:rsid w:val="005F7749"/>
    <w:rsid w:val="006311DE"/>
    <w:rsid w:val="006439AF"/>
    <w:rsid w:val="00643C9B"/>
    <w:rsid w:val="00663970"/>
    <w:rsid w:val="00676D0E"/>
    <w:rsid w:val="00682B74"/>
    <w:rsid w:val="006878CB"/>
    <w:rsid w:val="006967DF"/>
    <w:rsid w:val="006C7372"/>
    <w:rsid w:val="006D24DB"/>
    <w:rsid w:val="006D6D58"/>
    <w:rsid w:val="006F06A6"/>
    <w:rsid w:val="006F7CD7"/>
    <w:rsid w:val="00731BD9"/>
    <w:rsid w:val="00731D5E"/>
    <w:rsid w:val="00741200"/>
    <w:rsid w:val="00755AFA"/>
    <w:rsid w:val="007665F6"/>
    <w:rsid w:val="007838FC"/>
    <w:rsid w:val="00797656"/>
    <w:rsid w:val="007C53BB"/>
    <w:rsid w:val="007C7130"/>
    <w:rsid w:val="007F016F"/>
    <w:rsid w:val="007F69AA"/>
    <w:rsid w:val="00803C82"/>
    <w:rsid w:val="00823B1A"/>
    <w:rsid w:val="0085106F"/>
    <w:rsid w:val="00856F2B"/>
    <w:rsid w:val="00883405"/>
    <w:rsid w:val="0088541D"/>
    <w:rsid w:val="008C1609"/>
    <w:rsid w:val="008D4E3B"/>
    <w:rsid w:val="00903A86"/>
    <w:rsid w:val="00906C9D"/>
    <w:rsid w:val="00913FE3"/>
    <w:rsid w:val="00924BA9"/>
    <w:rsid w:val="00933FA5"/>
    <w:rsid w:val="00960513"/>
    <w:rsid w:val="00983867"/>
    <w:rsid w:val="009A166C"/>
    <w:rsid w:val="009D3DDA"/>
    <w:rsid w:val="009E03C0"/>
    <w:rsid w:val="009E06DF"/>
    <w:rsid w:val="009E73C9"/>
    <w:rsid w:val="00A00D65"/>
    <w:rsid w:val="00A064B7"/>
    <w:rsid w:val="00A23A2B"/>
    <w:rsid w:val="00A30306"/>
    <w:rsid w:val="00A455E9"/>
    <w:rsid w:val="00A57FDE"/>
    <w:rsid w:val="00A63A0E"/>
    <w:rsid w:val="00A73B64"/>
    <w:rsid w:val="00A742BD"/>
    <w:rsid w:val="00A806C1"/>
    <w:rsid w:val="00A90E23"/>
    <w:rsid w:val="00A94EB0"/>
    <w:rsid w:val="00AA4330"/>
    <w:rsid w:val="00AC546D"/>
    <w:rsid w:val="00AC7C2D"/>
    <w:rsid w:val="00AD1044"/>
    <w:rsid w:val="00AF41FA"/>
    <w:rsid w:val="00B05A2C"/>
    <w:rsid w:val="00B34CAA"/>
    <w:rsid w:val="00B41DD2"/>
    <w:rsid w:val="00B509EC"/>
    <w:rsid w:val="00B60DAB"/>
    <w:rsid w:val="00B73101"/>
    <w:rsid w:val="00B87E7F"/>
    <w:rsid w:val="00BB111E"/>
    <w:rsid w:val="00BC17A2"/>
    <w:rsid w:val="00BC5A34"/>
    <w:rsid w:val="00BD4365"/>
    <w:rsid w:val="00BD4A5E"/>
    <w:rsid w:val="00BD51C4"/>
    <w:rsid w:val="00BE1D38"/>
    <w:rsid w:val="00BE68F6"/>
    <w:rsid w:val="00C01143"/>
    <w:rsid w:val="00C36FAB"/>
    <w:rsid w:val="00C77D63"/>
    <w:rsid w:val="00C931C5"/>
    <w:rsid w:val="00CB259E"/>
    <w:rsid w:val="00CC7F38"/>
    <w:rsid w:val="00CF4392"/>
    <w:rsid w:val="00D0560C"/>
    <w:rsid w:val="00D2632F"/>
    <w:rsid w:val="00D71568"/>
    <w:rsid w:val="00D87CB4"/>
    <w:rsid w:val="00D95F1C"/>
    <w:rsid w:val="00DB2B88"/>
    <w:rsid w:val="00DC6FBC"/>
    <w:rsid w:val="00DF69B2"/>
    <w:rsid w:val="00E50DF2"/>
    <w:rsid w:val="00E73095"/>
    <w:rsid w:val="00E76361"/>
    <w:rsid w:val="00E8001F"/>
    <w:rsid w:val="00E87C8A"/>
    <w:rsid w:val="00E9518B"/>
    <w:rsid w:val="00EA094B"/>
    <w:rsid w:val="00EA7903"/>
    <w:rsid w:val="00EB55C9"/>
    <w:rsid w:val="00EC7800"/>
    <w:rsid w:val="00EE5FED"/>
    <w:rsid w:val="00F06376"/>
    <w:rsid w:val="00F22F4C"/>
    <w:rsid w:val="00F35405"/>
    <w:rsid w:val="00F46F80"/>
    <w:rsid w:val="00F734CA"/>
    <w:rsid w:val="00F85CE9"/>
    <w:rsid w:val="00F94CCA"/>
    <w:rsid w:val="00FC45DE"/>
    <w:rsid w:val="00FE2692"/>
    <w:rsid w:val="00FE2D74"/>
    <w:rsid w:val="00FE3F36"/>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4BED"/>
  <w15:docId w15:val="{C935EED6-61D9-427E-9171-5D0463F1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2E"/>
  </w:style>
  <w:style w:type="paragraph" w:styleId="Ttulo1">
    <w:name w:val="heading 1"/>
    <w:basedOn w:val="Normal"/>
    <w:next w:val="Normal"/>
    <w:link w:val="Ttulo1Char"/>
    <w:qFormat/>
    <w:rsid w:val="001E4886"/>
    <w:pPr>
      <w:keepNext/>
      <w:spacing w:after="0" w:line="240" w:lineRule="auto"/>
      <w:ind w:firstLine="2880"/>
      <w:jc w:val="both"/>
      <w:outlineLvl w:val="0"/>
    </w:pPr>
    <w:rPr>
      <w:rFonts w:ascii="Arial" w:eastAsia="Arial Unicode MS"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paragraph" w:styleId="SemEspaamento">
    <w:name w:val="No Spacing"/>
    <w:uiPriority w:val="1"/>
    <w:qFormat/>
    <w:rsid w:val="00741200"/>
    <w:pPr>
      <w:spacing w:after="0" w:line="240" w:lineRule="auto"/>
    </w:pPr>
    <w:rPr>
      <w:rFonts w:ascii="Calibri" w:eastAsia="Calibri" w:hAnsi="Calibri" w:cs="Times New Roman"/>
    </w:rPr>
  </w:style>
  <w:style w:type="paragraph" w:styleId="NormalWeb">
    <w:name w:val="Normal (Web)"/>
    <w:basedOn w:val="Normal"/>
    <w:uiPriority w:val="99"/>
    <w:unhideWhenUsed/>
    <w:rsid w:val="00A742BD"/>
    <w:rPr>
      <w:rFonts w:ascii="Times New Roman" w:hAnsi="Times New Roman" w:cs="Times New Roman"/>
      <w:sz w:val="24"/>
      <w:szCs w:val="24"/>
    </w:rPr>
  </w:style>
  <w:style w:type="paragraph" w:styleId="PargrafodaLista">
    <w:name w:val="List Paragraph"/>
    <w:basedOn w:val="Normal"/>
    <w:qFormat/>
    <w:rsid w:val="00906C9D"/>
    <w:pPr>
      <w:ind w:left="720"/>
      <w:contextualSpacing/>
    </w:pPr>
  </w:style>
  <w:style w:type="character" w:styleId="Hyperlink">
    <w:name w:val="Hyperlink"/>
    <w:basedOn w:val="Fontepargpadro"/>
    <w:uiPriority w:val="99"/>
    <w:unhideWhenUsed/>
    <w:rsid w:val="0035422E"/>
    <w:rPr>
      <w:color w:val="0000FF" w:themeColor="hyperlink"/>
      <w:u w:val="single"/>
    </w:rPr>
  </w:style>
  <w:style w:type="character" w:customStyle="1" w:styleId="Ttulo1Char">
    <w:name w:val="Título 1 Char"/>
    <w:basedOn w:val="Fontepargpadro"/>
    <w:link w:val="Ttulo1"/>
    <w:rsid w:val="001E4886"/>
    <w:rPr>
      <w:rFonts w:ascii="Arial" w:eastAsia="Arial Unicode MS" w:hAnsi="Arial" w:cs="Arial"/>
      <w:b/>
      <w:bCs/>
      <w:sz w:val="24"/>
      <w:szCs w:val="24"/>
      <w:lang w:eastAsia="pt-BR"/>
    </w:rPr>
  </w:style>
  <w:style w:type="paragraph" w:styleId="Recuodecorpodetexto">
    <w:name w:val="Body Text Indent"/>
    <w:basedOn w:val="Normal"/>
    <w:link w:val="RecuodecorpodetextoChar"/>
    <w:rsid w:val="001E4886"/>
    <w:pPr>
      <w:spacing w:after="0" w:line="240" w:lineRule="auto"/>
      <w:ind w:left="2880"/>
      <w:jc w:val="both"/>
    </w:pPr>
    <w:rPr>
      <w:rFonts w:ascii="Times New Roman" w:eastAsia="Times New Roman" w:hAnsi="Times New Roman" w:cs="Times New Roman"/>
      <w:b/>
      <w:bCs/>
      <w:sz w:val="24"/>
      <w:szCs w:val="24"/>
      <w:lang w:val="x-none" w:eastAsia="x-none"/>
    </w:rPr>
  </w:style>
  <w:style w:type="character" w:customStyle="1" w:styleId="RecuodecorpodetextoChar">
    <w:name w:val="Recuo de corpo de texto Char"/>
    <w:basedOn w:val="Fontepargpadro"/>
    <w:link w:val="Recuodecorpodetexto"/>
    <w:rsid w:val="001E4886"/>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rsid w:val="001E4886"/>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rsid w:val="001E4886"/>
    <w:rPr>
      <w:rFonts w:ascii="Arial" w:eastAsia="Times New Roman" w:hAnsi="Arial" w:cs="Arial"/>
      <w:b/>
      <w:bCs/>
      <w:sz w:val="24"/>
      <w:szCs w:val="24"/>
      <w:lang w:eastAsia="pt-BR"/>
    </w:rPr>
  </w:style>
  <w:style w:type="paragraph" w:styleId="Recuodecorpodetexto3">
    <w:name w:val="Body Text Indent 3"/>
    <w:basedOn w:val="Normal"/>
    <w:link w:val="Recuodecorpodetexto3Char"/>
    <w:rsid w:val="001E4886"/>
    <w:pPr>
      <w:tabs>
        <w:tab w:val="left" w:pos="2977"/>
      </w:tabs>
      <w:autoSpaceDE w:val="0"/>
      <w:autoSpaceDN w:val="0"/>
      <w:adjustRightInd w:val="0"/>
      <w:spacing w:after="0" w:line="240" w:lineRule="auto"/>
      <w:ind w:firstLine="1701"/>
      <w:jc w:val="both"/>
    </w:pPr>
    <w:rPr>
      <w:rFonts w:ascii="Times New Roman" w:eastAsia="Times New Roman" w:hAnsi="Times New Roman" w:cs="Times New Roman"/>
      <w:bCs/>
      <w:iCs/>
      <w:sz w:val="28"/>
      <w:szCs w:val="28"/>
      <w:lang w:val="x-none" w:eastAsia="x-none"/>
    </w:rPr>
  </w:style>
  <w:style w:type="character" w:customStyle="1" w:styleId="Recuodecorpodetexto3Char">
    <w:name w:val="Recuo de corpo de texto 3 Char"/>
    <w:basedOn w:val="Fontepargpadro"/>
    <w:link w:val="Recuodecorpodetexto3"/>
    <w:rsid w:val="001E4886"/>
    <w:rPr>
      <w:rFonts w:ascii="Times New Roman" w:eastAsia="Times New Roman" w:hAnsi="Times New Roman" w:cs="Times New Roman"/>
      <w:bCs/>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0514">
      <w:bodyDiv w:val="1"/>
      <w:marLeft w:val="0"/>
      <w:marRight w:val="0"/>
      <w:marTop w:val="0"/>
      <w:marBottom w:val="0"/>
      <w:divBdr>
        <w:top w:val="none" w:sz="0" w:space="0" w:color="auto"/>
        <w:left w:val="none" w:sz="0" w:space="0" w:color="auto"/>
        <w:bottom w:val="none" w:sz="0" w:space="0" w:color="auto"/>
        <w:right w:val="none" w:sz="0" w:space="0" w:color="auto"/>
      </w:divBdr>
    </w:div>
    <w:div w:id="552277934">
      <w:bodyDiv w:val="1"/>
      <w:marLeft w:val="0"/>
      <w:marRight w:val="0"/>
      <w:marTop w:val="0"/>
      <w:marBottom w:val="0"/>
      <w:divBdr>
        <w:top w:val="none" w:sz="0" w:space="0" w:color="auto"/>
        <w:left w:val="none" w:sz="0" w:space="0" w:color="auto"/>
        <w:bottom w:val="none" w:sz="0" w:space="0" w:color="auto"/>
        <w:right w:val="none" w:sz="0" w:space="0" w:color="auto"/>
      </w:divBdr>
    </w:div>
    <w:div w:id="740954499">
      <w:bodyDiv w:val="1"/>
      <w:marLeft w:val="0"/>
      <w:marRight w:val="0"/>
      <w:marTop w:val="0"/>
      <w:marBottom w:val="0"/>
      <w:divBdr>
        <w:top w:val="none" w:sz="0" w:space="0" w:color="auto"/>
        <w:left w:val="none" w:sz="0" w:space="0" w:color="auto"/>
        <w:bottom w:val="none" w:sz="0" w:space="0" w:color="auto"/>
        <w:right w:val="none" w:sz="0" w:space="0" w:color="auto"/>
      </w:divBdr>
    </w:div>
    <w:div w:id="18957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789F-11E2-487C-861C-391D2A0B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 Ligislativo</cp:lastModifiedBy>
  <cp:revision>2</cp:revision>
  <cp:lastPrinted>2017-01-04T15:03:00Z</cp:lastPrinted>
  <dcterms:created xsi:type="dcterms:W3CDTF">2025-02-26T15:01:00Z</dcterms:created>
  <dcterms:modified xsi:type="dcterms:W3CDTF">2025-02-26T15:01:00Z</dcterms:modified>
</cp:coreProperties>
</file>