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5B09" w14:textId="46B6C08D" w:rsidR="00A0712B" w:rsidRPr="002500EA" w:rsidRDefault="0083481A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ab/>
      </w:r>
      <w:r w:rsidRPr="002500EA">
        <w:rPr>
          <w:rFonts w:ascii="Times New Roman" w:hAnsi="Times New Roman" w:cs="Times New Roman"/>
          <w:sz w:val="24"/>
          <w:szCs w:val="24"/>
        </w:rPr>
        <w:tab/>
      </w:r>
      <w:r w:rsidRPr="002500EA">
        <w:rPr>
          <w:rFonts w:ascii="Times New Roman" w:hAnsi="Times New Roman" w:cs="Times New Roman"/>
          <w:sz w:val="24"/>
          <w:szCs w:val="24"/>
        </w:rPr>
        <w:tab/>
      </w:r>
    </w:p>
    <w:p w14:paraId="259E28C9" w14:textId="209A08DF" w:rsidR="003A0614" w:rsidRDefault="0083481A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441DFC">
        <w:rPr>
          <w:rFonts w:ascii="Times New Roman" w:hAnsi="Times New Roman" w:cs="Times New Roman"/>
          <w:b/>
        </w:rPr>
        <w:t>PROJETO DE LEI Nº</w:t>
      </w:r>
      <w:r w:rsidR="00362B6A" w:rsidRPr="00441DFC">
        <w:rPr>
          <w:rFonts w:ascii="Times New Roman" w:hAnsi="Times New Roman" w:cs="Times New Roman"/>
          <w:b/>
        </w:rPr>
        <w:t xml:space="preserve"> </w:t>
      </w:r>
      <w:r w:rsidR="000B3842">
        <w:rPr>
          <w:rFonts w:ascii="Times New Roman" w:hAnsi="Times New Roman" w:cs="Times New Roman"/>
          <w:b/>
        </w:rPr>
        <w:t>31</w:t>
      </w:r>
      <w:r w:rsidRPr="00441DFC">
        <w:rPr>
          <w:rFonts w:ascii="Times New Roman" w:hAnsi="Times New Roman" w:cs="Times New Roman"/>
          <w:b/>
        </w:rPr>
        <w:t>/20</w:t>
      </w:r>
      <w:r w:rsidR="00F905A7">
        <w:rPr>
          <w:rFonts w:ascii="Times New Roman" w:hAnsi="Times New Roman" w:cs="Times New Roman"/>
          <w:b/>
        </w:rPr>
        <w:t>25</w:t>
      </w:r>
    </w:p>
    <w:p w14:paraId="31F9D393" w14:textId="77777777" w:rsidR="00F905A7" w:rsidRPr="00441DFC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3F8F698E" w14:textId="77777777" w:rsidR="00362B6A" w:rsidRPr="00441DFC" w:rsidRDefault="00362B6A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7BD151D0" w14:textId="2B2EEDA8" w:rsidR="003A0614" w:rsidRDefault="0083481A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441DFC">
        <w:rPr>
          <w:rFonts w:ascii="Times New Roman" w:hAnsi="Times New Roman" w:cs="Times New Roman"/>
        </w:rPr>
        <w:t xml:space="preserve">Data: </w:t>
      </w:r>
      <w:r w:rsidR="00885878" w:rsidRPr="00441DFC">
        <w:rPr>
          <w:rFonts w:ascii="Times New Roman" w:hAnsi="Times New Roman" w:cs="Times New Roman"/>
        </w:rPr>
        <w:t>26</w:t>
      </w:r>
      <w:r w:rsidRPr="00441DFC">
        <w:rPr>
          <w:rFonts w:ascii="Times New Roman" w:hAnsi="Times New Roman" w:cs="Times New Roman"/>
        </w:rPr>
        <w:t xml:space="preserve"> de </w:t>
      </w:r>
      <w:r w:rsidR="00885878" w:rsidRPr="00441DFC">
        <w:rPr>
          <w:rFonts w:ascii="Times New Roman" w:hAnsi="Times New Roman" w:cs="Times New Roman"/>
        </w:rPr>
        <w:t>fevereiro</w:t>
      </w:r>
      <w:r w:rsidRPr="00441DFC">
        <w:rPr>
          <w:rFonts w:ascii="Times New Roman" w:hAnsi="Times New Roman" w:cs="Times New Roman"/>
        </w:rPr>
        <w:t xml:space="preserve"> de 20</w:t>
      </w:r>
      <w:r w:rsidR="00885878" w:rsidRPr="00441DFC">
        <w:rPr>
          <w:rFonts w:ascii="Times New Roman" w:hAnsi="Times New Roman" w:cs="Times New Roman"/>
        </w:rPr>
        <w:t>25</w:t>
      </w:r>
      <w:r w:rsidRPr="00441DFC">
        <w:rPr>
          <w:rFonts w:ascii="Times New Roman" w:hAnsi="Times New Roman" w:cs="Times New Roman"/>
        </w:rPr>
        <w:t>.</w:t>
      </w:r>
    </w:p>
    <w:p w14:paraId="3B2D3134" w14:textId="77777777" w:rsidR="00F905A7" w:rsidRPr="00441DFC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283C819D" w14:textId="77777777" w:rsidR="002500EA" w:rsidRPr="00441DFC" w:rsidRDefault="0083481A" w:rsidP="002500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DFC">
        <w:rPr>
          <w:rFonts w:ascii="Times New Roman" w:hAnsi="Times New Roman" w:cs="Times New Roman"/>
        </w:rPr>
        <w:tab/>
      </w:r>
      <w:r w:rsidRPr="00441DFC">
        <w:rPr>
          <w:rFonts w:ascii="Times New Roman" w:hAnsi="Times New Roman" w:cs="Times New Roman"/>
        </w:rPr>
        <w:tab/>
      </w:r>
      <w:r w:rsidRPr="00441DFC">
        <w:rPr>
          <w:rFonts w:ascii="Times New Roman" w:hAnsi="Times New Roman" w:cs="Times New Roman"/>
        </w:rPr>
        <w:tab/>
      </w:r>
    </w:p>
    <w:p w14:paraId="344530FD" w14:textId="2928095E" w:rsidR="002500EA" w:rsidRDefault="0083481A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441DFC">
        <w:rPr>
          <w:rFonts w:ascii="Times New Roman" w:hAnsi="Times New Roman" w:cs="Times New Roman"/>
        </w:rPr>
        <w:t>Institui e inclui no Calendário Oficial de Datas e Eventos do Município de Sorriso-MT, o “</w:t>
      </w:r>
      <w:r w:rsidR="00E85BE5" w:rsidRPr="00441DFC">
        <w:rPr>
          <w:rFonts w:ascii="Times New Roman" w:hAnsi="Times New Roman" w:cs="Times New Roman"/>
        </w:rPr>
        <w:t>Abril Azul-Claro”</w:t>
      </w:r>
      <w:r w:rsidRPr="00441DFC">
        <w:rPr>
          <w:rFonts w:ascii="Times New Roman" w:hAnsi="Times New Roman" w:cs="Times New Roman"/>
        </w:rPr>
        <w:t xml:space="preserve"> </w:t>
      </w:r>
      <w:r w:rsidR="00441DFC" w:rsidRPr="00441DFC">
        <w:rPr>
          <w:rFonts w:ascii="Times New Roman" w:hAnsi="Times New Roman" w:cs="Times New Roman"/>
        </w:rPr>
        <w:t>Mê</w:t>
      </w:r>
      <w:r w:rsidR="00E85BE5" w:rsidRPr="00441DFC">
        <w:rPr>
          <w:rFonts w:ascii="Times New Roman" w:hAnsi="Times New Roman" w:cs="Times New Roman"/>
        </w:rPr>
        <w:t xml:space="preserve">s de Conscientização sobre o </w:t>
      </w:r>
      <w:r w:rsidR="00441DFC" w:rsidRPr="00441DFC">
        <w:rPr>
          <w:rFonts w:ascii="Times New Roman" w:hAnsi="Times New Roman" w:cs="Times New Roman"/>
        </w:rPr>
        <w:t>C</w:t>
      </w:r>
      <w:r w:rsidR="00E85BE5" w:rsidRPr="00441DFC">
        <w:rPr>
          <w:rFonts w:ascii="Times New Roman" w:hAnsi="Times New Roman" w:cs="Times New Roman"/>
        </w:rPr>
        <w:t xml:space="preserve">âncer de </w:t>
      </w:r>
      <w:r w:rsidR="00441DFC" w:rsidRPr="00441DFC">
        <w:rPr>
          <w:rFonts w:ascii="Times New Roman" w:hAnsi="Times New Roman" w:cs="Times New Roman"/>
        </w:rPr>
        <w:t>Esôfago,</w:t>
      </w:r>
      <w:r w:rsidRPr="00441DFC">
        <w:rPr>
          <w:rFonts w:ascii="Times New Roman" w:hAnsi="Times New Roman" w:cs="Times New Roman"/>
        </w:rPr>
        <w:t xml:space="preserve"> e dá outras providências.</w:t>
      </w:r>
    </w:p>
    <w:p w14:paraId="610B4E3F" w14:textId="77777777" w:rsidR="00F905A7" w:rsidRPr="00441DFC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5D75224A" w14:textId="77777777" w:rsidR="002500EA" w:rsidRPr="00441DFC" w:rsidRDefault="002500EA" w:rsidP="002500EA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</w:rPr>
      </w:pPr>
    </w:p>
    <w:p w14:paraId="71B15C8D" w14:textId="26FE8324" w:rsidR="002500EA" w:rsidRPr="00441DFC" w:rsidRDefault="0083481A" w:rsidP="00477F02">
      <w:pPr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  <w:r w:rsidRPr="00441DFC">
        <w:rPr>
          <w:rFonts w:ascii="Times New Roman" w:hAnsi="Times New Roman" w:cs="Times New Roman"/>
          <w:b/>
        </w:rPr>
        <w:t>BRENDO BRAGA – Republicanos</w:t>
      </w:r>
      <w:r w:rsidRPr="00441DFC">
        <w:rPr>
          <w:rFonts w:ascii="Times New Roman" w:hAnsi="Times New Roman" w:cs="Times New Roman"/>
        </w:rPr>
        <w:t xml:space="preserve"> </w:t>
      </w:r>
      <w:r w:rsidRPr="00441DFC">
        <w:rPr>
          <w:rFonts w:ascii="Times New Roman" w:hAnsi="Times New Roman" w:cs="Times New Roman"/>
          <w:bCs/>
        </w:rPr>
        <w:t>e vereadores abaixo assinados</w:t>
      </w:r>
      <w:r w:rsidRPr="00441DFC">
        <w:rPr>
          <w:rFonts w:ascii="Times New Roman" w:hAnsi="Times New Roman" w:cs="Times New Roman"/>
          <w:b/>
        </w:rPr>
        <w:t>,</w:t>
      </w:r>
      <w:r w:rsidRPr="00441DFC">
        <w:rPr>
          <w:rFonts w:ascii="Times New Roman" w:hAnsi="Times New Roman" w:cs="Times New Roman"/>
        </w:rPr>
        <w:t xml:space="preserve"> com assento nesta Casa, com fulcro no Art. 108,</w:t>
      </w:r>
      <w:r w:rsidR="00E4658A">
        <w:rPr>
          <w:rFonts w:ascii="Times New Roman" w:hAnsi="Times New Roman" w:cs="Times New Roman"/>
        </w:rPr>
        <w:t xml:space="preserve"> do Regimento Interno,</w:t>
      </w:r>
      <w:r w:rsidRPr="00441DFC">
        <w:rPr>
          <w:rFonts w:ascii="Times New Roman" w:hAnsi="Times New Roman" w:cs="Times New Roman"/>
        </w:rPr>
        <w:t xml:space="preserve"> encaminha</w:t>
      </w:r>
      <w:r w:rsidR="00E4658A">
        <w:rPr>
          <w:rFonts w:ascii="Times New Roman" w:hAnsi="Times New Roman" w:cs="Times New Roman"/>
        </w:rPr>
        <w:t>m</w:t>
      </w:r>
      <w:r w:rsidRPr="00441DFC">
        <w:rPr>
          <w:rFonts w:ascii="Times New Roman" w:hAnsi="Times New Roman" w:cs="Times New Roman"/>
        </w:rPr>
        <w:t xml:space="preserve"> para deliberação </w:t>
      </w:r>
      <w:r w:rsidR="00E4658A">
        <w:rPr>
          <w:rFonts w:ascii="Times New Roman" w:hAnsi="Times New Roman" w:cs="Times New Roman"/>
        </w:rPr>
        <w:t xml:space="preserve">do Soberano Plenário, </w:t>
      </w:r>
      <w:r w:rsidRPr="00441DFC">
        <w:rPr>
          <w:rFonts w:ascii="Times New Roman" w:hAnsi="Times New Roman" w:cs="Times New Roman"/>
        </w:rPr>
        <w:t>o seguinte Projeto de Lei:</w:t>
      </w:r>
    </w:p>
    <w:p w14:paraId="3C388E1A" w14:textId="77777777" w:rsid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1006F5DC" w14:textId="77777777" w:rsidR="00477F02" w:rsidRPr="00441DFC" w:rsidRDefault="00477F02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6471C978" w14:textId="739DA967" w:rsidR="002500EA" w:rsidRDefault="0083481A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41DFC">
        <w:rPr>
          <w:rFonts w:ascii="Times New Roman" w:hAnsi="Times New Roman" w:cs="Times New Roman"/>
          <w:b/>
        </w:rPr>
        <w:t>Art. 1º</w:t>
      </w:r>
      <w:r w:rsidRPr="00441DFC">
        <w:rPr>
          <w:rFonts w:ascii="Times New Roman" w:hAnsi="Times New Roman" w:cs="Times New Roman"/>
        </w:rPr>
        <w:t xml:space="preserve"> Fica instituído e incluído no Calendário Oficial de datas e eventos do Município de Sorriso-MT, </w:t>
      </w:r>
      <w:r w:rsidR="00441DFC" w:rsidRPr="00441DFC">
        <w:rPr>
          <w:rFonts w:ascii="Times New Roman" w:hAnsi="Times New Roman" w:cs="Times New Roman"/>
          <w:b/>
        </w:rPr>
        <w:t>O “ABRIL AZUL-CLARO”</w:t>
      </w:r>
      <w:r w:rsidRPr="00441DFC">
        <w:rPr>
          <w:rFonts w:ascii="Times New Roman" w:hAnsi="Times New Roman" w:cs="Times New Roman"/>
          <w:b/>
        </w:rPr>
        <w:t xml:space="preserve"> </w:t>
      </w:r>
      <w:r w:rsidR="00441DFC" w:rsidRPr="00441DFC">
        <w:rPr>
          <w:rFonts w:ascii="Times New Roman" w:hAnsi="Times New Roman" w:cs="Times New Roman"/>
          <w:b/>
        </w:rPr>
        <w:t xml:space="preserve">– </w:t>
      </w:r>
      <w:r w:rsidR="00441DFC" w:rsidRPr="00441DFC">
        <w:rPr>
          <w:rFonts w:ascii="Times New Roman" w:hAnsi="Times New Roman" w:cs="Times New Roman"/>
          <w:bCs/>
        </w:rPr>
        <w:t>Mês de Conscientização sobre o Câncer de Esôfago</w:t>
      </w:r>
      <w:r w:rsidRPr="00441DFC">
        <w:rPr>
          <w:rFonts w:ascii="Times New Roman" w:hAnsi="Times New Roman" w:cs="Times New Roman"/>
        </w:rPr>
        <w:t xml:space="preserve">, </w:t>
      </w:r>
      <w:r w:rsidR="00441DFC" w:rsidRPr="00441DFC">
        <w:rPr>
          <w:rFonts w:ascii="Times New Roman" w:hAnsi="Times New Roman" w:cs="Times New Roman"/>
        </w:rPr>
        <w:t>que será realizado, anualmente durante o mês de abril.</w:t>
      </w:r>
    </w:p>
    <w:p w14:paraId="1A495136" w14:textId="77777777" w:rsidR="00441DFC" w:rsidRPr="00441DFC" w:rsidRDefault="00441DFC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32E3201" w14:textId="1F50ABC4" w:rsidR="002500EA" w:rsidRDefault="0083481A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41DFC">
        <w:rPr>
          <w:rFonts w:ascii="Times New Roman" w:hAnsi="Times New Roman" w:cs="Times New Roman"/>
          <w:b/>
        </w:rPr>
        <w:t>Art. 2º</w:t>
      </w:r>
      <w:r w:rsidRPr="00441DFC">
        <w:rPr>
          <w:rFonts w:ascii="Times New Roman" w:hAnsi="Times New Roman" w:cs="Times New Roman"/>
        </w:rPr>
        <w:t xml:space="preserve"> </w:t>
      </w:r>
      <w:r w:rsidR="00441DFC" w:rsidRPr="00441DFC">
        <w:rPr>
          <w:rFonts w:ascii="Times New Roman" w:hAnsi="Times New Roman" w:cs="Times New Roman"/>
        </w:rPr>
        <w:t>O “</w:t>
      </w:r>
      <w:r w:rsidR="008F2693" w:rsidRPr="00441DFC">
        <w:rPr>
          <w:rFonts w:ascii="Times New Roman" w:hAnsi="Times New Roman" w:cs="Times New Roman"/>
        </w:rPr>
        <w:t>abril</w:t>
      </w:r>
      <w:r w:rsidR="00441DFC" w:rsidRPr="00441DFC">
        <w:rPr>
          <w:rFonts w:ascii="Times New Roman" w:hAnsi="Times New Roman" w:cs="Times New Roman"/>
        </w:rPr>
        <w:t xml:space="preserve"> Azul-Claro” tem como objetivo informar e conscientizar a população sobre o câncer de esôfago, seus fatores de risco, sintomas, diagnóstico precoce, tratamento e prevenção, visando reduzir a incidência da doença e promover a saúde e o bem-estar dos munícipes.</w:t>
      </w:r>
    </w:p>
    <w:p w14:paraId="3FC98C97" w14:textId="77777777" w:rsidR="00441DFC" w:rsidRPr="00441DFC" w:rsidRDefault="00441DFC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6F3E95C" w14:textId="166C150B" w:rsidR="00441DFC" w:rsidRDefault="0083481A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41DFC">
        <w:rPr>
          <w:rFonts w:ascii="Times New Roman" w:hAnsi="Times New Roman" w:cs="Times New Roman"/>
          <w:b/>
        </w:rPr>
        <w:t>Art. 3º</w:t>
      </w:r>
      <w:r w:rsidRPr="00441DFC">
        <w:rPr>
          <w:rFonts w:ascii="Times New Roman" w:hAnsi="Times New Roman" w:cs="Times New Roman"/>
        </w:rPr>
        <w:t xml:space="preserve"> </w:t>
      </w:r>
      <w:r w:rsidR="00E4658A">
        <w:rPr>
          <w:rFonts w:ascii="Times New Roman" w:hAnsi="Times New Roman" w:cs="Times New Roman"/>
        </w:rPr>
        <w:t>Esta Lei entra em vigor na data de sua publicação.</w:t>
      </w:r>
    </w:p>
    <w:p w14:paraId="0A17E603" w14:textId="77777777" w:rsidR="00441DFC" w:rsidRDefault="00441DFC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DC0C0E9" w14:textId="77777777" w:rsidR="00477F02" w:rsidRPr="00441DFC" w:rsidRDefault="00477F02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5DC42F8" w14:textId="4B7EA856" w:rsidR="00441DFC" w:rsidRPr="002500EA" w:rsidRDefault="0083481A" w:rsidP="00477F0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500E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2500EA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500EA">
        <w:rPr>
          <w:rFonts w:ascii="Times New Roman" w:hAnsi="Times New Roman" w:cs="Times New Roman"/>
          <w:sz w:val="24"/>
          <w:szCs w:val="24"/>
        </w:rPr>
        <w:t>.</w:t>
      </w:r>
    </w:p>
    <w:p w14:paraId="7461844A" w14:textId="77777777" w:rsid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E45CFD" w14:textId="77777777" w:rsidR="00477F02" w:rsidRDefault="00477F02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2410"/>
        <w:gridCol w:w="142"/>
        <w:gridCol w:w="1749"/>
        <w:gridCol w:w="1086"/>
        <w:gridCol w:w="1934"/>
        <w:gridCol w:w="759"/>
        <w:gridCol w:w="2977"/>
      </w:tblGrid>
      <w:tr w:rsidR="00477F02" w14:paraId="77070AFF" w14:textId="77777777" w:rsidTr="0089035E">
        <w:trPr>
          <w:trHeight w:val="216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69290" w14:textId="77777777" w:rsidR="00477F02" w:rsidRPr="0089035E" w:rsidRDefault="00477F02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BRENDO BRAGA</w:t>
            </w:r>
          </w:p>
          <w:p w14:paraId="42C4A6C3" w14:textId="521166B1" w:rsidR="00477F02" w:rsidRPr="0089035E" w:rsidRDefault="00477F02" w:rsidP="00477F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482D0" w14:textId="77777777" w:rsidR="00477F02" w:rsidRPr="0089035E" w:rsidRDefault="00477F02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ADIR CUNICO</w:t>
            </w:r>
          </w:p>
          <w:p w14:paraId="4BCB5967" w14:textId="77777777" w:rsidR="00477F02" w:rsidRPr="0089035E" w:rsidRDefault="00477F02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NOVO</w:t>
            </w:r>
          </w:p>
          <w:p w14:paraId="0D3E70F1" w14:textId="77777777" w:rsidR="00477F02" w:rsidRPr="0089035E" w:rsidRDefault="00477F02" w:rsidP="002500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AF5D5" w14:textId="77777777" w:rsidR="00477F02" w:rsidRPr="0089035E" w:rsidRDefault="00477F02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DARCI GONÇALVES</w:t>
            </w:r>
          </w:p>
          <w:p w14:paraId="2F7F88D2" w14:textId="7015C444" w:rsidR="00477F02" w:rsidRPr="0089035E" w:rsidRDefault="00477F02" w:rsidP="00477F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839C42B" w14:textId="77777777" w:rsidR="0089035E" w:rsidRPr="0089035E" w:rsidRDefault="0089035E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14:paraId="4AB0ADC4" w14:textId="3B2781EF" w:rsidR="00477F02" w:rsidRPr="0089035E" w:rsidRDefault="0089035E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  <w:tr w:rsidR="00477F02" w14:paraId="39152BFC" w14:textId="77777777" w:rsidTr="0089035E">
        <w:trPr>
          <w:trHeight w:val="19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AAB2F57" w14:textId="77777777" w:rsidR="0089035E" w:rsidRPr="0089035E" w:rsidRDefault="0089035E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EMERSON FARIAS</w:t>
            </w:r>
          </w:p>
          <w:p w14:paraId="643DCDD3" w14:textId="0443F746" w:rsidR="00477F02" w:rsidRPr="0089035E" w:rsidRDefault="0089035E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D1CA9" w14:textId="77777777" w:rsidR="0089035E" w:rsidRPr="0089035E" w:rsidRDefault="0089035E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GRINGO DO BARREIRO</w:t>
            </w:r>
          </w:p>
          <w:p w14:paraId="320DF4CA" w14:textId="53514035" w:rsidR="00477F02" w:rsidRPr="0089035E" w:rsidRDefault="0089035E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98CFD" w14:textId="77777777" w:rsidR="0089035E" w:rsidRPr="0089035E" w:rsidRDefault="0089035E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14:paraId="5C74BAC1" w14:textId="1012C48B" w:rsidR="00477F02" w:rsidRPr="0089035E" w:rsidRDefault="0089035E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BB5E8A2" w14:textId="77777777" w:rsidR="0089035E" w:rsidRPr="0089035E" w:rsidRDefault="0089035E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PROF.ª</w:t>
            </w:r>
            <w:proofErr w:type="spellEnd"/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 PERIN</w:t>
            </w:r>
          </w:p>
          <w:p w14:paraId="052D61FF" w14:textId="0CAA82EB" w:rsidR="00477F02" w:rsidRPr="0089035E" w:rsidRDefault="0089035E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Vereadora MDB</w:t>
            </w:r>
          </w:p>
        </w:tc>
      </w:tr>
      <w:tr w:rsidR="00477F02" w14:paraId="042482C4" w14:textId="77777777" w:rsidTr="0089035E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EA2C87" w14:textId="77777777" w:rsidR="0089035E" w:rsidRPr="0089035E" w:rsidRDefault="0089035E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RODRIGO MATTERAZZI</w:t>
            </w:r>
          </w:p>
          <w:p w14:paraId="09D0B457" w14:textId="02BAED25" w:rsidR="00477F02" w:rsidRPr="0089035E" w:rsidRDefault="0089035E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2E3D8" w14:textId="77777777" w:rsidR="0089035E" w:rsidRPr="0089035E" w:rsidRDefault="0089035E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14:paraId="26A3110C" w14:textId="4B3B9F46" w:rsidR="00477F02" w:rsidRPr="0089035E" w:rsidRDefault="0089035E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5090" w14:textId="77777777" w:rsidR="0089035E" w:rsidRPr="0089035E" w:rsidRDefault="0089035E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14:paraId="58D1CFFA" w14:textId="747359BC" w:rsidR="00477F02" w:rsidRPr="0089035E" w:rsidRDefault="0089035E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PP</w:t>
            </w:r>
          </w:p>
        </w:tc>
      </w:tr>
    </w:tbl>
    <w:p w14:paraId="64FFAEB2" w14:textId="77777777" w:rsidR="00477F02" w:rsidRPr="002500EA" w:rsidRDefault="00477F02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1CFD86" w14:textId="77777777" w:rsidR="002500EA" w:rsidRPr="002500EA" w:rsidRDefault="002500EA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7A8206" w14:textId="5AEBC877" w:rsidR="002500EA" w:rsidRDefault="0083481A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  <w:r w:rsidR="00F905A7">
        <w:rPr>
          <w:rFonts w:ascii="Times New Roman" w:hAnsi="Times New Roman" w:cs="Times New Roman"/>
          <w:b/>
          <w:sz w:val="24"/>
          <w:szCs w:val="24"/>
        </w:rPr>
        <w:t>S</w:t>
      </w:r>
    </w:p>
    <w:p w14:paraId="24DADADA" w14:textId="77777777"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A9949" w14:textId="77777777"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1A3B21E4" w14:textId="77777777" w:rsidR="006773A7" w:rsidRDefault="0083481A" w:rsidP="008903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1DFC">
        <w:rPr>
          <w:rFonts w:ascii="Times New Roman" w:hAnsi="Times New Roman" w:cs="Times New Roman"/>
          <w:sz w:val="24"/>
          <w:szCs w:val="24"/>
        </w:rPr>
        <w:t xml:space="preserve">O presente Projeto de Lei tem como objetivo o incentivo a promoção, divulgação e conscientização da população para o diagnóstico precoce do câncer de esôfago. Este câncer afeta milhares de pessoas, representando uma importante questão de saúde pública. Considerando a gravidade dessa condição e a necessidade de conscientizar a população sobre sua prevenção, diagnóstico precoce e tratamento adequado, apresentamos este Projeto de Lei que estabelece o Mês Abril Azul-Claro. </w:t>
      </w:r>
    </w:p>
    <w:p w14:paraId="51191745" w14:textId="77777777" w:rsidR="006773A7" w:rsidRDefault="006773A7" w:rsidP="008903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EDCC79" w14:textId="77777777" w:rsidR="006773A7" w:rsidRDefault="0083481A" w:rsidP="008903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1DFC">
        <w:rPr>
          <w:rFonts w:ascii="Times New Roman" w:hAnsi="Times New Roman" w:cs="Times New Roman"/>
          <w:sz w:val="24"/>
          <w:szCs w:val="24"/>
        </w:rPr>
        <w:t xml:space="preserve">A criação de um mês dedicado ao câncer de esôfago proporcionará uma oportunidade para aumentar a conscientização sobre essa doença entre a população em geral. O câncer de esôfago representa 2% de todos os tumores malignos, apesar de raro, está entre os tumores de crescimento mais rápido. Na maioria dos casos, quando diagnosticado, já começou a disseminar células cancerosas para outros órgãos saudáveis. </w:t>
      </w:r>
    </w:p>
    <w:p w14:paraId="61194698" w14:textId="77777777" w:rsidR="006773A7" w:rsidRDefault="006773A7" w:rsidP="008903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99A880" w14:textId="77777777" w:rsidR="006773A7" w:rsidRDefault="0083481A" w:rsidP="008903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1DFC">
        <w:rPr>
          <w:rFonts w:ascii="Times New Roman" w:hAnsi="Times New Roman" w:cs="Times New Roman"/>
          <w:sz w:val="24"/>
          <w:szCs w:val="24"/>
        </w:rPr>
        <w:t>O câncer de esôfago é um tipo de câncer que se origina no tecido do esôfago, o tubo muscular que transporta alimentos e líquidos da boca até o estômago. É mais comum em pessoas com mais de 55 anos de idade e afeta mais homens do que mulheres.</w:t>
      </w:r>
    </w:p>
    <w:p w14:paraId="4848AC5E" w14:textId="77777777" w:rsidR="006773A7" w:rsidRDefault="006773A7" w:rsidP="008903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4F65C3" w14:textId="77777777" w:rsidR="006773A7" w:rsidRDefault="0083481A" w:rsidP="008903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1DFC">
        <w:rPr>
          <w:rFonts w:ascii="Times New Roman" w:hAnsi="Times New Roman" w:cs="Times New Roman"/>
          <w:sz w:val="24"/>
          <w:szCs w:val="24"/>
        </w:rPr>
        <w:t xml:space="preserve"> Existem dois tipos principais de câncer de esôfago: carcinoma de células escamosas e adenocarcinoma. O carcinoma de células escamosas começa nas células planas e delgadas que revestem o esôfago. O adenocarcinoma se desenvolve nas células glandulares que produzem muco no esôfago inferior. Os principais fatores de risco para o câncer de esôfago incluem o tabagismo, o consumo excessivo de álcool, o refluxo gastroesofágico crônico (doença do refluxo gastroesofágico), a obesidade e a ingestão de certos alimentos, como alimentos defumados, alimentos ricos em </w:t>
      </w:r>
      <w:proofErr w:type="spellStart"/>
      <w:r w:rsidRPr="00441DFC">
        <w:rPr>
          <w:rFonts w:ascii="Times New Roman" w:hAnsi="Times New Roman" w:cs="Times New Roman"/>
          <w:sz w:val="24"/>
          <w:szCs w:val="24"/>
        </w:rPr>
        <w:t>nitrosaminas</w:t>
      </w:r>
      <w:proofErr w:type="spellEnd"/>
      <w:r w:rsidRPr="00441DFC">
        <w:rPr>
          <w:rFonts w:ascii="Times New Roman" w:hAnsi="Times New Roman" w:cs="Times New Roman"/>
          <w:sz w:val="24"/>
          <w:szCs w:val="24"/>
        </w:rPr>
        <w:t xml:space="preserve"> e alimentos muito quentes. </w:t>
      </w:r>
    </w:p>
    <w:p w14:paraId="663F702F" w14:textId="77777777" w:rsidR="006773A7" w:rsidRDefault="006773A7" w:rsidP="008903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64DCC8" w14:textId="77777777" w:rsidR="006773A7" w:rsidRDefault="0083481A" w:rsidP="008903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1DFC">
        <w:rPr>
          <w:rFonts w:ascii="Times New Roman" w:hAnsi="Times New Roman" w:cs="Times New Roman"/>
          <w:sz w:val="24"/>
          <w:szCs w:val="24"/>
        </w:rPr>
        <w:t xml:space="preserve">Os sintomas do câncer de esôfago podem incluir dificuldade para engolir (disfagia), dor ou desconforto no peito, perda de peso inexplicada, rouquidão, tosse persistente e indigestão crônica. O diagnóstico do câncer de esôfago geralmente envolve uma combinação de exames, como endoscopia digestiva alta, biópsia, tomografia computadorizada (TC) e outros exames de imagem. O tratamento dependerá do estágio do câncer e pode incluir cirurgia, radioterapia, quimioterapia ou uma combinação dessas modalidades. Desta forma o diagnóstico precoce do câncer de esôfago é fundamental para aumentar as chances de cura e reduzir a morbidade associada à doença, poderemos promover campanhas de conscientização referente ao consumo de tabagismo, o consumo excessivo de álcool. </w:t>
      </w:r>
    </w:p>
    <w:p w14:paraId="59B0DFC0" w14:textId="77777777" w:rsidR="006773A7" w:rsidRDefault="006773A7" w:rsidP="008903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60A9DF" w14:textId="77777777" w:rsidR="006773A7" w:rsidRDefault="0083481A" w:rsidP="008903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1DFC">
        <w:rPr>
          <w:rFonts w:ascii="Times New Roman" w:hAnsi="Times New Roman" w:cs="Times New Roman"/>
          <w:sz w:val="24"/>
          <w:szCs w:val="24"/>
        </w:rPr>
        <w:t>Ao estabelecer o mês de abril como o período dedicado ao câncer de esôfago, poderemos incentivar a colaboração entre instituições de saúde, organizações não governamentais e profissionais da área. Essa parceria permitirá um esforço conjunto para promover a educação, a prevenção e o tratamento eficaz do câncer de esôfago, fortalecendo a resposta da sociedade como um todo. Portanto, este Projeto de Lei busca enfatizar a importância do combate ao câncer de esôfago, através da conscientização.</w:t>
      </w:r>
    </w:p>
    <w:p w14:paraId="372916A2" w14:textId="77777777" w:rsidR="006773A7" w:rsidRDefault="006773A7" w:rsidP="008903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B80F13" w14:textId="63DC9A9F" w:rsidR="00E4658A" w:rsidRDefault="0083481A" w:rsidP="008903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73A7">
        <w:rPr>
          <w:rFonts w:ascii="Times New Roman" w:hAnsi="Times New Roman" w:cs="Times New Roman"/>
          <w:sz w:val="24"/>
          <w:szCs w:val="24"/>
        </w:rPr>
        <w:lastRenderedPageBreak/>
        <w:t>Diversos Municípios já aderiram à data</w:t>
      </w:r>
      <w:r>
        <w:rPr>
          <w:rFonts w:ascii="Times New Roman" w:hAnsi="Times New Roman" w:cs="Times New Roman"/>
          <w:sz w:val="24"/>
          <w:szCs w:val="24"/>
        </w:rPr>
        <w:t xml:space="preserve">, onde tudo indica </w:t>
      </w:r>
      <w:r w:rsidR="00877156">
        <w:rPr>
          <w:rFonts w:ascii="Times New Roman" w:hAnsi="Times New Roman" w:cs="Times New Roman"/>
          <w:sz w:val="24"/>
          <w:szCs w:val="24"/>
        </w:rPr>
        <w:t>que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3A7">
        <w:rPr>
          <w:rFonts w:ascii="Times New Roman" w:hAnsi="Times New Roman" w:cs="Times New Roman"/>
          <w:sz w:val="24"/>
          <w:szCs w:val="24"/>
        </w:rPr>
        <w:t>restam dúvidas de que o presente projeto de lei se reveste do mais alto interesse público. Desta forma, justifica-se a apresentação da presente propositura, para o qual conto com o apoio dos meus nobres pares em sua aprovação.</w:t>
      </w:r>
    </w:p>
    <w:p w14:paraId="7085B1B8" w14:textId="77777777" w:rsidR="00E4658A" w:rsidRDefault="00E4658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5520BCD" w14:textId="77777777" w:rsidR="006773A7" w:rsidRDefault="006773A7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3091F6D" w14:textId="77777777" w:rsidR="006773A7" w:rsidRDefault="006773A7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850B04A" w14:textId="0494C8E6" w:rsidR="006773A7" w:rsidRDefault="0083481A" w:rsidP="00F905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500E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2500EA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500EA">
        <w:rPr>
          <w:rFonts w:ascii="Times New Roman" w:hAnsi="Times New Roman" w:cs="Times New Roman"/>
          <w:sz w:val="24"/>
          <w:szCs w:val="24"/>
        </w:rPr>
        <w:t>.</w:t>
      </w:r>
    </w:p>
    <w:p w14:paraId="394390B3" w14:textId="77777777" w:rsidR="006773A7" w:rsidRDefault="006773A7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22760E17" w14:textId="77777777" w:rsidR="006773A7" w:rsidRDefault="006773A7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51C9C73F" w14:textId="77777777" w:rsidR="006773A7" w:rsidRDefault="006773A7" w:rsidP="006773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2410"/>
        <w:gridCol w:w="142"/>
        <w:gridCol w:w="1749"/>
        <w:gridCol w:w="1086"/>
        <w:gridCol w:w="1934"/>
        <w:gridCol w:w="759"/>
        <w:gridCol w:w="2977"/>
      </w:tblGrid>
      <w:tr w:rsidR="0089035E" w:rsidRPr="0089035E" w14:paraId="47F4B3AE" w14:textId="77777777" w:rsidTr="006C5EFD">
        <w:trPr>
          <w:trHeight w:val="216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BA200" w14:textId="77777777" w:rsidR="0089035E" w:rsidRPr="0089035E" w:rsidRDefault="0089035E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BRENDO BRAGA</w:t>
            </w:r>
          </w:p>
          <w:p w14:paraId="2AE2B963" w14:textId="77777777" w:rsidR="0089035E" w:rsidRPr="0089035E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EC735" w14:textId="77777777" w:rsidR="0089035E" w:rsidRPr="0089035E" w:rsidRDefault="0089035E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ADIR CUNICO</w:t>
            </w:r>
          </w:p>
          <w:p w14:paraId="215D1798" w14:textId="77777777" w:rsidR="0089035E" w:rsidRPr="0089035E" w:rsidRDefault="0089035E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NOVO</w:t>
            </w:r>
          </w:p>
          <w:p w14:paraId="0B5EE5CF" w14:textId="77777777" w:rsidR="0089035E" w:rsidRPr="0089035E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2E388" w14:textId="77777777" w:rsidR="0089035E" w:rsidRPr="0089035E" w:rsidRDefault="0089035E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DARCI GONÇALVES</w:t>
            </w:r>
          </w:p>
          <w:p w14:paraId="4DFFAE20" w14:textId="77777777" w:rsidR="0089035E" w:rsidRPr="0089035E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4C7D3AB" w14:textId="77777777" w:rsidR="0089035E" w:rsidRPr="0089035E" w:rsidRDefault="0089035E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14:paraId="6110435A" w14:textId="77777777" w:rsidR="0089035E" w:rsidRPr="0089035E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  <w:tr w:rsidR="0089035E" w:rsidRPr="0089035E" w14:paraId="41776D5E" w14:textId="77777777" w:rsidTr="006C5EFD">
        <w:trPr>
          <w:trHeight w:val="19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19DE7D7" w14:textId="77777777" w:rsidR="0089035E" w:rsidRPr="0089035E" w:rsidRDefault="0089035E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EMERSON FARIAS</w:t>
            </w:r>
          </w:p>
          <w:p w14:paraId="71D3DD79" w14:textId="77777777" w:rsidR="0089035E" w:rsidRPr="0089035E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457E7" w14:textId="77777777" w:rsidR="0089035E" w:rsidRPr="0089035E" w:rsidRDefault="0089035E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GRINGO DO BARREIRO</w:t>
            </w:r>
          </w:p>
          <w:p w14:paraId="3E0D16F4" w14:textId="77777777" w:rsidR="0089035E" w:rsidRPr="0089035E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666E9" w14:textId="77777777" w:rsidR="0089035E" w:rsidRPr="0089035E" w:rsidRDefault="0089035E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14:paraId="1D16AB13" w14:textId="77777777" w:rsidR="0089035E" w:rsidRPr="0089035E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9ADB4BF" w14:textId="77777777" w:rsidR="0089035E" w:rsidRPr="0089035E" w:rsidRDefault="0089035E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PROF.ª</w:t>
            </w:r>
            <w:proofErr w:type="spellEnd"/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 PERIN</w:t>
            </w:r>
          </w:p>
          <w:p w14:paraId="67FBC9BE" w14:textId="77777777" w:rsidR="0089035E" w:rsidRPr="0089035E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Vereadora MDB</w:t>
            </w:r>
          </w:p>
        </w:tc>
      </w:tr>
      <w:tr w:rsidR="0089035E" w:rsidRPr="0089035E" w14:paraId="06EA7278" w14:textId="77777777" w:rsidTr="006C5EFD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B85D8" w14:textId="77777777" w:rsidR="0089035E" w:rsidRPr="0089035E" w:rsidRDefault="0089035E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RODRIGO MATTERAZZI</w:t>
            </w:r>
          </w:p>
          <w:p w14:paraId="583A6903" w14:textId="77777777" w:rsidR="0089035E" w:rsidRPr="0089035E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B851C" w14:textId="77777777" w:rsidR="0089035E" w:rsidRPr="0089035E" w:rsidRDefault="0089035E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14:paraId="278E6807" w14:textId="77777777" w:rsidR="0089035E" w:rsidRPr="0089035E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99AC1" w14:textId="77777777" w:rsidR="0089035E" w:rsidRPr="0089035E" w:rsidRDefault="0089035E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14:paraId="45F29928" w14:textId="77777777" w:rsidR="0089035E" w:rsidRPr="0089035E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9035E">
              <w:rPr>
                <w:rFonts w:ascii="Times New Roman" w:hAnsi="Times New Roman" w:cs="Times New Roman"/>
                <w:b/>
                <w:sz w:val="23"/>
                <w:szCs w:val="23"/>
              </w:rPr>
              <w:t>Vereador PP</w:t>
            </w:r>
          </w:p>
        </w:tc>
      </w:tr>
    </w:tbl>
    <w:p w14:paraId="41B52F12" w14:textId="77777777" w:rsidR="0089035E" w:rsidRDefault="0089035E" w:rsidP="006773A7">
      <w:pPr>
        <w:rPr>
          <w:rFonts w:ascii="Times New Roman" w:hAnsi="Times New Roman" w:cs="Times New Roman"/>
          <w:sz w:val="24"/>
          <w:szCs w:val="24"/>
        </w:rPr>
      </w:pPr>
    </w:p>
    <w:p w14:paraId="6AC96467" w14:textId="77777777" w:rsidR="006773A7" w:rsidRPr="006773A7" w:rsidRDefault="006773A7" w:rsidP="006773A7">
      <w:pPr>
        <w:rPr>
          <w:rFonts w:ascii="Times New Roman" w:hAnsi="Times New Roman" w:cs="Times New Roman"/>
          <w:sz w:val="24"/>
          <w:szCs w:val="24"/>
        </w:rPr>
      </w:pPr>
    </w:p>
    <w:sectPr w:rsidR="006773A7" w:rsidRPr="006773A7" w:rsidSect="0089035E">
      <w:footerReference w:type="default" r:id="rId6"/>
      <w:pgSz w:w="11906" w:h="16838"/>
      <w:pgMar w:top="2410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1FD0" w14:textId="77777777" w:rsidR="00176C93" w:rsidRDefault="00176C93" w:rsidP="00924E6E">
      <w:pPr>
        <w:spacing w:after="0" w:line="240" w:lineRule="auto"/>
      </w:pPr>
      <w:r>
        <w:separator/>
      </w:r>
    </w:p>
  </w:endnote>
  <w:endnote w:type="continuationSeparator" w:id="0">
    <w:p w14:paraId="3A01D818" w14:textId="77777777" w:rsidR="00176C93" w:rsidRDefault="00176C93" w:rsidP="0092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6061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4497EA" w14:textId="36C6038D" w:rsidR="008F2693" w:rsidRDefault="008F2693">
            <w:pPr>
              <w:pStyle w:val="Rodap"/>
              <w:jc w:val="right"/>
            </w:pPr>
            <w:r w:rsidRPr="008F2693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F2693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A9B55CF" w14:textId="77777777" w:rsidR="008F2693" w:rsidRDefault="008F26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C152" w14:textId="77777777" w:rsidR="00176C93" w:rsidRDefault="00176C93" w:rsidP="00924E6E">
      <w:pPr>
        <w:spacing w:after="0" w:line="240" w:lineRule="auto"/>
      </w:pPr>
      <w:r>
        <w:separator/>
      </w:r>
    </w:p>
  </w:footnote>
  <w:footnote w:type="continuationSeparator" w:id="0">
    <w:p w14:paraId="204C4AFE" w14:textId="77777777" w:rsidR="00176C93" w:rsidRDefault="00176C93" w:rsidP="00924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14"/>
    <w:rsid w:val="00005253"/>
    <w:rsid w:val="00007909"/>
    <w:rsid w:val="000170B2"/>
    <w:rsid w:val="00087232"/>
    <w:rsid w:val="00094386"/>
    <w:rsid w:val="000B3842"/>
    <w:rsid w:val="00110B8F"/>
    <w:rsid w:val="0012314A"/>
    <w:rsid w:val="00176C93"/>
    <w:rsid w:val="001C3C40"/>
    <w:rsid w:val="001D7397"/>
    <w:rsid w:val="001E30B9"/>
    <w:rsid w:val="001F3441"/>
    <w:rsid w:val="00232B9D"/>
    <w:rsid w:val="002500EA"/>
    <w:rsid w:val="0029422F"/>
    <w:rsid w:val="002971C3"/>
    <w:rsid w:val="00343206"/>
    <w:rsid w:val="00362B6A"/>
    <w:rsid w:val="00375F2E"/>
    <w:rsid w:val="003A0614"/>
    <w:rsid w:val="003C7E13"/>
    <w:rsid w:val="003D1700"/>
    <w:rsid w:val="003E60B3"/>
    <w:rsid w:val="004177B3"/>
    <w:rsid w:val="00441DFC"/>
    <w:rsid w:val="00445B7C"/>
    <w:rsid w:val="00471EE3"/>
    <w:rsid w:val="00477F02"/>
    <w:rsid w:val="004C35F0"/>
    <w:rsid w:val="004D70D0"/>
    <w:rsid w:val="004F60F9"/>
    <w:rsid w:val="00564C9E"/>
    <w:rsid w:val="005D0FF9"/>
    <w:rsid w:val="005F2ACD"/>
    <w:rsid w:val="006563E0"/>
    <w:rsid w:val="006773A7"/>
    <w:rsid w:val="006B3D0E"/>
    <w:rsid w:val="00715895"/>
    <w:rsid w:val="00720D66"/>
    <w:rsid w:val="00794233"/>
    <w:rsid w:val="007F3BE8"/>
    <w:rsid w:val="008162CF"/>
    <w:rsid w:val="0083481A"/>
    <w:rsid w:val="00876371"/>
    <w:rsid w:val="00877156"/>
    <w:rsid w:val="00885878"/>
    <w:rsid w:val="0089035E"/>
    <w:rsid w:val="008A7966"/>
    <w:rsid w:val="008F2693"/>
    <w:rsid w:val="00912DDC"/>
    <w:rsid w:val="00917E03"/>
    <w:rsid w:val="00924E6E"/>
    <w:rsid w:val="009664CB"/>
    <w:rsid w:val="009A4DFF"/>
    <w:rsid w:val="00A0712B"/>
    <w:rsid w:val="00A24565"/>
    <w:rsid w:val="00A427AD"/>
    <w:rsid w:val="00A70261"/>
    <w:rsid w:val="00A95B69"/>
    <w:rsid w:val="00AA593C"/>
    <w:rsid w:val="00B23AB0"/>
    <w:rsid w:val="00B323E6"/>
    <w:rsid w:val="00B66629"/>
    <w:rsid w:val="00B778E6"/>
    <w:rsid w:val="00BC339C"/>
    <w:rsid w:val="00BC4DCA"/>
    <w:rsid w:val="00C0277F"/>
    <w:rsid w:val="00C2663A"/>
    <w:rsid w:val="00C533FC"/>
    <w:rsid w:val="00C92621"/>
    <w:rsid w:val="00CD2F30"/>
    <w:rsid w:val="00CE6EFE"/>
    <w:rsid w:val="00DA1EA4"/>
    <w:rsid w:val="00E4658A"/>
    <w:rsid w:val="00E85BE5"/>
    <w:rsid w:val="00E9345F"/>
    <w:rsid w:val="00EE40BC"/>
    <w:rsid w:val="00F15E04"/>
    <w:rsid w:val="00F16A21"/>
    <w:rsid w:val="00F716BB"/>
    <w:rsid w:val="00F9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19B0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E6E"/>
  </w:style>
  <w:style w:type="paragraph" w:styleId="Rodap">
    <w:name w:val="footer"/>
    <w:basedOn w:val="Normal"/>
    <w:link w:val="Rodap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E6E"/>
  </w:style>
  <w:style w:type="table" w:styleId="Tabelacomgrade">
    <w:name w:val="Table Grid"/>
    <w:basedOn w:val="Tabelanormal"/>
    <w:uiPriority w:val="59"/>
    <w:rsid w:val="0047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810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15</cp:revision>
  <cp:lastPrinted>2025-02-26T14:50:00Z</cp:lastPrinted>
  <dcterms:created xsi:type="dcterms:W3CDTF">2025-02-26T14:50:00Z</dcterms:created>
  <dcterms:modified xsi:type="dcterms:W3CDTF">2025-02-27T13:02:00Z</dcterms:modified>
</cp:coreProperties>
</file>