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E112F" w14:paraId="4ECCD999" w14:textId="77777777">
      <w:pPr>
        <w:ind w:left="3402"/>
        <w:jc w:val="both"/>
        <w:rPr>
          <w:b/>
          <w:sz w:val="22"/>
          <w:szCs w:val="22"/>
        </w:rPr>
      </w:pPr>
      <w:r>
        <w:rPr>
          <w:b/>
          <w:sz w:val="22"/>
          <w:szCs w:val="22"/>
        </w:rPr>
        <w:t>INDICAÇÃO N° /2025</w:t>
      </w:r>
    </w:p>
    <w:p w:rsidR="00CE112F" w14:paraId="23C4AA23" w14:textId="77777777">
      <w:pPr>
        <w:ind w:left="3402"/>
        <w:jc w:val="both"/>
        <w:rPr>
          <w:b/>
          <w:sz w:val="22"/>
          <w:szCs w:val="22"/>
        </w:rPr>
      </w:pPr>
    </w:p>
    <w:p w:rsidR="00CE112F" w14:paraId="4ABFB53D" w14:textId="77777777">
      <w:pPr>
        <w:ind w:left="3402"/>
        <w:jc w:val="both"/>
        <w:rPr>
          <w:b/>
          <w:sz w:val="22"/>
          <w:szCs w:val="22"/>
        </w:rPr>
      </w:pPr>
    </w:p>
    <w:p w:rsidR="00CE112F" w14:paraId="3798CBAA" w14:textId="77777777">
      <w:pPr>
        <w:ind w:left="3402"/>
        <w:jc w:val="both"/>
        <w:rPr>
          <w:b/>
          <w:sz w:val="22"/>
          <w:szCs w:val="22"/>
        </w:rPr>
      </w:pPr>
      <w:r>
        <w:rPr>
          <w:b/>
          <w:sz w:val="22"/>
          <w:szCs w:val="22"/>
        </w:rPr>
        <w:t>INDICAMOS A UTILIZAÇÃO DE DRONES PARA FISCALIZAR E COMBATER FOCOS DE DENGUE NO MUNICÍPIO DE SORRISO-MT.</w:t>
      </w:r>
    </w:p>
    <w:p w:rsidR="00CE112F" w14:paraId="7BC9FED0" w14:textId="77777777">
      <w:pPr>
        <w:jc w:val="both"/>
        <w:rPr>
          <w:color w:val="1B4465"/>
          <w:sz w:val="22"/>
          <w:szCs w:val="22"/>
          <w:shd w:val="clear" w:color="auto" w:fill="FFFFFF"/>
        </w:rPr>
      </w:pPr>
    </w:p>
    <w:p w:rsidR="00CE112F" w14:paraId="0F416B66" w14:textId="77777777">
      <w:pPr>
        <w:jc w:val="both"/>
        <w:rPr>
          <w:color w:val="1B4465"/>
          <w:sz w:val="22"/>
          <w:szCs w:val="22"/>
          <w:shd w:val="clear" w:color="auto" w:fill="FFFFFF"/>
        </w:rPr>
      </w:pPr>
    </w:p>
    <w:p w:rsidR="00CE112F" w14:paraId="5BC1E904" w14:textId="51C6D2FC">
      <w:pPr>
        <w:ind w:firstLine="1400"/>
        <w:jc w:val="both"/>
        <w:rPr>
          <w:b/>
          <w:sz w:val="22"/>
          <w:szCs w:val="22"/>
        </w:rPr>
      </w:pPr>
      <w:r>
        <w:rPr>
          <w:b/>
          <w:sz w:val="23"/>
          <w:szCs w:val="23"/>
        </w:rPr>
        <w:t xml:space="preserve">                                 </w:t>
      </w:r>
      <w:r w:rsidR="00000000">
        <w:rPr>
          <w:b/>
          <w:sz w:val="23"/>
          <w:szCs w:val="23"/>
        </w:rPr>
        <w:t xml:space="preserve">WANDERLEY PAULO - Progressistas e </w:t>
      </w:r>
      <w:r w:rsidR="00000000">
        <w:rPr>
          <w:sz w:val="23"/>
          <w:szCs w:val="23"/>
        </w:rPr>
        <w:t>vereadores abaixo assinados, com assento nesta Casa, de conformidade com o Art. 115 do Regimento Interno, REQUEREM à Mesa que este expediente seja encaminhado ao Exmo. Senhor Alei Fernandes, Prefeito Municipal</w:t>
      </w:r>
      <w:r w:rsidR="00000000">
        <w:rPr>
          <w:sz w:val="22"/>
          <w:szCs w:val="22"/>
        </w:rPr>
        <w:t xml:space="preserve"> e à Secretaria Municipal de Saúde, </w:t>
      </w:r>
      <w:r w:rsidR="00000000">
        <w:rPr>
          <w:b/>
          <w:sz w:val="22"/>
          <w:szCs w:val="22"/>
        </w:rPr>
        <w:t>versando sobre a necessidade de utilização de Drones para fiscalizar e combater focos de dengue no município de Sorriso-MT.</w:t>
      </w:r>
    </w:p>
    <w:p w:rsidR="00CE112F" w14:paraId="39152ACD" w14:textId="77777777">
      <w:pPr>
        <w:jc w:val="both"/>
        <w:rPr>
          <w:b/>
          <w:sz w:val="22"/>
          <w:szCs w:val="22"/>
        </w:rPr>
      </w:pPr>
    </w:p>
    <w:p w:rsidR="00CE112F" w14:paraId="7C17C6F9" w14:textId="77777777">
      <w:pPr>
        <w:jc w:val="both"/>
        <w:rPr>
          <w:b/>
          <w:sz w:val="22"/>
          <w:szCs w:val="22"/>
        </w:rPr>
      </w:pPr>
    </w:p>
    <w:p w:rsidR="00CE112F" w14:paraId="373929C1" w14:textId="77777777">
      <w:pPr>
        <w:jc w:val="center"/>
        <w:rPr>
          <w:b/>
          <w:sz w:val="22"/>
          <w:szCs w:val="22"/>
        </w:rPr>
      </w:pPr>
      <w:r>
        <w:rPr>
          <w:b/>
          <w:sz w:val="22"/>
          <w:szCs w:val="22"/>
        </w:rPr>
        <w:t>JUSTIFICATIVAS</w:t>
      </w:r>
    </w:p>
    <w:p w:rsidR="00CE112F" w14:paraId="2703AF26" w14:textId="77777777">
      <w:pPr>
        <w:tabs>
          <w:tab w:val="left" w:pos="1418"/>
        </w:tabs>
        <w:jc w:val="both"/>
        <w:rPr>
          <w:b/>
          <w:sz w:val="22"/>
          <w:szCs w:val="22"/>
        </w:rPr>
      </w:pPr>
      <w:r>
        <w:rPr>
          <w:b/>
          <w:sz w:val="22"/>
          <w:szCs w:val="22"/>
        </w:rPr>
        <w:t xml:space="preserve">                </w:t>
      </w:r>
    </w:p>
    <w:p w:rsidR="00CE112F" w14:paraId="53631D12" w14:textId="2EE8707F">
      <w:pPr>
        <w:ind w:right="7" w:firstLine="1418"/>
        <w:jc w:val="both"/>
        <w:rPr>
          <w:sz w:val="22"/>
          <w:szCs w:val="22"/>
        </w:rPr>
      </w:pPr>
      <w:r>
        <w:rPr>
          <w:color w:val="000000" w:themeColor="text1"/>
          <w:sz w:val="22"/>
          <w:szCs w:val="22"/>
        </w:rPr>
        <w:t xml:space="preserve">Considerando que, no </w:t>
      </w:r>
      <w:r w:rsidR="00843167">
        <w:rPr>
          <w:color w:val="000000" w:themeColor="text1"/>
          <w:sz w:val="22"/>
          <w:szCs w:val="22"/>
        </w:rPr>
        <w:t>início</w:t>
      </w:r>
      <w:r>
        <w:rPr>
          <w:color w:val="000000" w:themeColor="text1"/>
          <w:sz w:val="22"/>
          <w:szCs w:val="22"/>
        </w:rPr>
        <w:t xml:space="preserve"> do ano com as constantes chuvas, a procriação dos mosquito tem um forte alta, uma vez que, calhas e lixos acumulados nas casas fechadas e em obras, nos quais os agentes não conseguem acesso, uma vez que o morador não se encontra ou mesmo não recebe o agente;</w:t>
      </w:r>
    </w:p>
    <w:p w:rsidR="00CE112F" w14:paraId="1C5F1455" w14:textId="77777777">
      <w:pPr>
        <w:ind w:right="7" w:firstLine="1440"/>
        <w:jc w:val="both"/>
        <w:rPr>
          <w:sz w:val="22"/>
          <w:szCs w:val="22"/>
        </w:rPr>
      </w:pPr>
    </w:p>
    <w:p w:rsidR="00CE112F" w14:paraId="069BBDB9" w14:textId="77777777">
      <w:pPr>
        <w:ind w:right="7" w:firstLine="1440"/>
        <w:jc w:val="both"/>
        <w:rPr>
          <w:sz w:val="22"/>
          <w:szCs w:val="22"/>
        </w:rPr>
      </w:pPr>
      <w:r>
        <w:rPr>
          <w:sz w:val="22"/>
          <w:szCs w:val="22"/>
        </w:rPr>
        <w:t>Considerando que em razão disso, são necessárias medidas emergências para o controle e combate de focos do mosquito Aedes Aegypti, transmissor da doença;</w:t>
      </w:r>
    </w:p>
    <w:p w:rsidR="00CE112F" w14:paraId="1FCA2891" w14:textId="77777777">
      <w:pPr>
        <w:ind w:right="7" w:firstLine="1440"/>
        <w:jc w:val="both"/>
        <w:rPr>
          <w:sz w:val="22"/>
          <w:szCs w:val="22"/>
        </w:rPr>
      </w:pPr>
    </w:p>
    <w:p w:rsidR="00CE112F" w14:paraId="29830BA8" w14:textId="77777777">
      <w:pPr>
        <w:ind w:right="7" w:firstLine="1440"/>
        <w:jc w:val="both"/>
        <w:rPr>
          <w:sz w:val="22"/>
          <w:szCs w:val="22"/>
        </w:rPr>
      </w:pPr>
      <w:r>
        <w:rPr>
          <w:sz w:val="22"/>
          <w:szCs w:val="22"/>
        </w:rPr>
        <w:t>Considerando que a medida já foi adotada por outras cidades, em alguns locais, infelizmente as equipes de agentes de controle de endemias não conseguem acessar os imóveis, sobretudo aqueles fechados ou abandonados.  Por isso, a ideia de utilizar drones para a fiscalização destes locais e assim identificar possíveis focos do mosquito, tornando o trabalho possível e eficiente;</w:t>
      </w:r>
    </w:p>
    <w:p w:rsidR="00CE112F" w14:paraId="236302BA" w14:textId="77777777">
      <w:pPr>
        <w:ind w:right="7" w:firstLine="1440"/>
        <w:jc w:val="both"/>
        <w:rPr>
          <w:sz w:val="22"/>
          <w:szCs w:val="22"/>
        </w:rPr>
      </w:pPr>
    </w:p>
    <w:p w:rsidR="00CE112F" w14:paraId="286C531E" w14:textId="77777777">
      <w:pPr>
        <w:ind w:right="7" w:firstLine="1440"/>
        <w:jc w:val="both"/>
        <w:rPr>
          <w:sz w:val="22"/>
          <w:szCs w:val="22"/>
        </w:rPr>
      </w:pPr>
      <w:r>
        <w:rPr>
          <w:sz w:val="22"/>
          <w:szCs w:val="22"/>
        </w:rPr>
        <w:t>Considerando que os drones podem atuar com disparo de larvicida e serão utilizados em locais onde os agentes de saúde não conseguem acessar, como telhados e outros pontos com acúmulo de objetos em terrenos baldios;</w:t>
      </w:r>
    </w:p>
    <w:p w:rsidR="00CE112F" w14:paraId="5EBD6C8E" w14:textId="77777777">
      <w:pPr>
        <w:pStyle w:val="NormalWeb"/>
        <w:shd w:val="clear" w:color="auto" w:fill="FFFFFF"/>
        <w:spacing w:before="0" w:beforeAutospacing="0" w:after="0" w:afterAutospacing="0"/>
        <w:jc w:val="both"/>
        <w:rPr>
          <w:sz w:val="22"/>
          <w:szCs w:val="22"/>
        </w:rPr>
      </w:pPr>
      <w:r>
        <w:rPr>
          <w:sz w:val="22"/>
          <w:szCs w:val="22"/>
        </w:rPr>
        <w:t xml:space="preserve">                </w:t>
      </w:r>
    </w:p>
    <w:p w:rsidR="00CE112F" w14:paraId="23FA6871" w14:textId="77777777">
      <w:pPr>
        <w:shd w:val="clear" w:color="auto" w:fill="FFFFFF"/>
        <w:tabs>
          <w:tab w:val="left" w:pos="1418"/>
        </w:tabs>
        <w:jc w:val="both"/>
        <w:rPr>
          <w:color w:val="212529"/>
          <w:sz w:val="22"/>
          <w:szCs w:val="22"/>
        </w:rPr>
      </w:pPr>
      <w:r>
        <w:rPr>
          <w:sz w:val="22"/>
          <w:szCs w:val="22"/>
        </w:rPr>
        <w:t xml:space="preserve">                            Considerando que a </w:t>
      </w:r>
      <w:r>
        <w:rPr>
          <w:color w:val="212529"/>
          <w:sz w:val="22"/>
          <w:szCs w:val="22"/>
        </w:rPr>
        <w:t>importância da incorporação da tecnologia é demonstrada pela capacidade de análise em relação aos métodos tradicionais. Em seis horas, o drone consegue mapear 500 quarteirões, uma produtividade 200 vezes maior em relação aos métodos tradicionais;</w:t>
      </w:r>
    </w:p>
    <w:p w:rsidR="00CE112F" w14:paraId="58857D42" w14:textId="77777777">
      <w:pPr>
        <w:shd w:val="clear" w:color="auto" w:fill="FFFFFF"/>
        <w:tabs>
          <w:tab w:val="left" w:pos="1418"/>
        </w:tabs>
        <w:jc w:val="both"/>
        <w:rPr>
          <w:color w:val="212529"/>
          <w:sz w:val="22"/>
          <w:szCs w:val="22"/>
        </w:rPr>
      </w:pPr>
    </w:p>
    <w:p w:rsidR="00CE112F" w14:paraId="14232E63" w14:textId="77777777">
      <w:pPr>
        <w:pStyle w:val="NormalWeb"/>
        <w:shd w:val="clear" w:color="auto" w:fill="FFFFFF"/>
        <w:tabs>
          <w:tab w:val="left" w:pos="1418"/>
        </w:tabs>
        <w:spacing w:before="0" w:beforeAutospacing="0" w:after="0" w:afterAutospacing="0"/>
        <w:jc w:val="both"/>
        <w:rPr>
          <w:color w:val="000000" w:themeColor="text1"/>
          <w:sz w:val="22"/>
          <w:szCs w:val="22"/>
        </w:rPr>
      </w:pPr>
      <w:r>
        <w:rPr>
          <w:sz w:val="22"/>
          <w:szCs w:val="22"/>
        </w:rPr>
        <w:t xml:space="preserve">                        Considerando que </w:t>
      </w:r>
      <w:r>
        <w:rPr>
          <w:color w:val="000000" w:themeColor="text1"/>
          <w:sz w:val="22"/>
          <w:szCs w:val="22"/>
        </w:rPr>
        <w:t>acreditamos que pode ser uma solução eficiente para nosso município e por isso, pedimos ao Poder Executivo Municipal analise a questão para a implantação desta medida;</w:t>
      </w:r>
    </w:p>
    <w:p w:rsidR="00CE112F" w14:paraId="24B7448A" w14:textId="77777777">
      <w:pPr>
        <w:pStyle w:val="NormalWeb"/>
        <w:shd w:val="clear" w:color="auto" w:fill="FFFFFF"/>
        <w:tabs>
          <w:tab w:val="left" w:pos="1418"/>
        </w:tabs>
        <w:spacing w:before="0" w:beforeAutospacing="0" w:after="0" w:afterAutospacing="0"/>
        <w:jc w:val="both"/>
        <w:rPr>
          <w:color w:val="000000" w:themeColor="text1"/>
          <w:sz w:val="22"/>
          <w:szCs w:val="22"/>
        </w:rPr>
      </w:pPr>
    </w:p>
    <w:p w:rsidR="00CE112F" w14:paraId="25CD1AEE" w14:textId="77777777">
      <w:pPr>
        <w:pStyle w:val="NormalWeb"/>
        <w:shd w:val="clear" w:color="auto" w:fill="FFFFFF"/>
        <w:tabs>
          <w:tab w:val="left" w:pos="1418"/>
        </w:tabs>
        <w:spacing w:before="0" w:beforeAutospacing="0" w:after="0" w:afterAutospacing="0"/>
        <w:jc w:val="both"/>
        <w:rPr>
          <w:color w:val="000000" w:themeColor="text1"/>
          <w:sz w:val="22"/>
          <w:szCs w:val="22"/>
        </w:rPr>
      </w:pPr>
      <w:r>
        <w:rPr>
          <w:color w:val="000000" w:themeColor="text1"/>
          <w:sz w:val="22"/>
          <w:szCs w:val="22"/>
        </w:rPr>
        <w:t xml:space="preserve">                        Considerando que o trabalho de prevenção, desenvolvido pela prefeitura, aliado à conscientização da população é fundamental para acabar com a proliferação do mosquito, É preciso adotar todas as medidas possíveis para erradicarmos estas doenças do cotidiano da população</w:t>
      </w:r>
    </w:p>
    <w:p w:rsidR="00CE112F" w14:paraId="488EEA29"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2DBA0E99"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55CEC60B"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78907241"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587C14C8"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2B362F86"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58C9EC9D"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55872112"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3C0C87CE" w14:textId="77777777">
      <w:pPr>
        <w:pStyle w:val="NormalWeb"/>
        <w:shd w:val="clear" w:color="auto" w:fill="FFFFFF"/>
        <w:tabs>
          <w:tab w:val="left" w:pos="1418"/>
        </w:tabs>
        <w:spacing w:before="0" w:beforeAutospacing="0" w:after="0" w:afterAutospacing="0"/>
        <w:jc w:val="both"/>
        <w:rPr>
          <w:color w:val="212529"/>
          <w:sz w:val="22"/>
          <w:szCs w:val="22"/>
        </w:rPr>
      </w:pPr>
    </w:p>
    <w:p w:rsidR="00CE112F" w14:paraId="47C2C2A0" w14:textId="77777777">
      <w:pPr>
        <w:pStyle w:val="NormalWeb"/>
        <w:tabs>
          <w:tab w:val="left" w:pos="944"/>
        </w:tabs>
        <w:spacing w:before="0" w:beforeAutospacing="0" w:after="0" w:afterAutospacing="0"/>
        <w:ind w:firstLine="1418"/>
        <w:jc w:val="both"/>
        <w:rPr>
          <w:sz w:val="22"/>
          <w:szCs w:val="22"/>
        </w:rPr>
      </w:pPr>
      <w:r>
        <w:rPr>
          <w:sz w:val="22"/>
          <w:szCs w:val="22"/>
        </w:rPr>
        <w:t>Câmara Municipal de Sorriso, Estado de Mato Grosso, em 08 de abril de 2025.</w:t>
      </w:r>
    </w:p>
    <w:p w:rsidR="00CE112F" w14:paraId="15B15755" w14:textId="77777777">
      <w:pPr>
        <w:pStyle w:val="NormalWeb"/>
        <w:tabs>
          <w:tab w:val="left" w:pos="944"/>
        </w:tabs>
        <w:spacing w:before="0" w:beforeAutospacing="0" w:after="0" w:afterAutospacing="0"/>
        <w:ind w:firstLine="1418"/>
        <w:jc w:val="both"/>
        <w:rPr>
          <w:sz w:val="22"/>
          <w:szCs w:val="22"/>
        </w:rPr>
      </w:pPr>
    </w:p>
    <w:p w:rsidR="00CE112F" w14:paraId="4F701E3C" w14:textId="77777777">
      <w:pPr>
        <w:pStyle w:val="NormalWeb"/>
        <w:tabs>
          <w:tab w:val="left" w:pos="944"/>
        </w:tabs>
        <w:spacing w:before="0" w:beforeAutospacing="0" w:after="0" w:afterAutospacing="0"/>
        <w:ind w:firstLine="1418"/>
        <w:jc w:val="both"/>
        <w:rPr>
          <w:sz w:val="22"/>
          <w:szCs w:val="22"/>
        </w:rPr>
      </w:pPr>
    </w:p>
    <w:p w:rsidR="00CE112F" w14:paraId="1B44D325" w14:textId="77777777">
      <w:pPr>
        <w:pStyle w:val="NormalWeb"/>
        <w:tabs>
          <w:tab w:val="left" w:pos="944"/>
        </w:tabs>
        <w:spacing w:before="0" w:beforeAutospacing="0" w:after="0" w:afterAutospacing="0"/>
        <w:ind w:firstLine="1418"/>
        <w:jc w:val="both"/>
        <w:rPr>
          <w:sz w:val="22"/>
          <w:szCs w:val="22"/>
        </w:rPr>
      </w:pPr>
    </w:p>
    <w:p w:rsidR="00CE112F" w14:paraId="3A64E2C5" w14:textId="77777777">
      <w:pPr>
        <w:pStyle w:val="NormalWeb"/>
        <w:tabs>
          <w:tab w:val="left" w:pos="944"/>
        </w:tabs>
        <w:spacing w:before="0" w:beforeAutospacing="0" w:after="0" w:afterAutospacing="0"/>
        <w:ind w:firstLine="1418"/>
        <w:jc w:val="both"/>
        <w:rPr>
          <w:sz w:val="22"/>
          <w:szCs w:val="22"/>
        </w:rPr>
      </w:pPr>
    </w:p>
    <w:p w:rsidR="00CE112F" w14:paraId="4B5C7F79" w14:textId="77777777">
      <w:pPr>
        <w:jc w:val="center"/>
        <w:rPr>
          <w:b/>
          <w:color w:val="000000"/>
          <w:sz w:val="22"/>
          <w:szCs w:val="22"/>
        </w:rPr>
      </w:pPr>
      <w:r>
        <w:rPr>
          <w:b/>
          <w:color w:val="000000"/>
          <w:sz w:val="22"/>
          <w:szCs w:val="22"/>
        </w:rPr>
        <w:t>WANDERLEY PAULO</w:t>
      </w:r>
    </w:p>
    <w:p w:rsidR="00CE112F" w14:paraId="369331FB" w14:textId="77777777">
      <w:pPr>
        <w:jc w:val="center"/>
        <w:rPr>
          <w:b/>
          <w:color w:val="000000"/>
          <w:sz w:val="22"/>
          <w:szCs w:val="22"/>
        </w:rPr>
      </w:pPr>
      <w:r>
        <w:rPr>
          <w:b/>
          <w:color w:val="000000"/>
          <w:sz w:val="22"/>
          <w:szCs w:val="22"/>
        </w:rPr>
        <w:t>Vereador Progressistas</w:t>
      </w:r>
    </w:p>
    <w:p w:rsidR="00CE112F" w14:paraId="47F128AC" w14:textId="77777777">
      <w:pPr>
        <w:rPr>
          <w:sz w:val="22"/>
          <w:szCs w:val="22"/>
        </w:rPr>
      </w:pPr>
    </w:p>
    <w:p w:rsidR="00CE112F" w14:paraId="09B23B0F" w14:textId="77777777">
      <w:pPr>
        <w:rPr>
          <w:sz w:val="22"/>
          <w:szCs w:val="22"/>
        </w:rPr>
      </w:pPr>
    </w:p>
    <w:tbl>
      <w:tblPr>
        <w:tblStyle w:val="Tabelacomgrade1"/>
        <w:tblW w:w="114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6"/>
        <w:gridCol w:w="2833"/>
        <w:gridCol w:w="3065"/>
        <w:gridCol w:w="2608"/>
        <w:gridCol w:w="372"/>
      </w:tblGrid>
      <w:tr w14:paraId="4F78C614" w14:textId="77777777">
        <w:tblPrEx>
          <w:tblW w:w="114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8"/>
        </w:trPr>
        <w:tc>
          <w:tcPr>
            <w:tcW w:w="2556" w:type="dxa"/>
          </w:tcPr>
          <w:p w:rsidR="00CE112F" w14:paraId="1590697F" w14:textId="77777777">
            <w:pPr>
              <w:tabs>
                <w:tab w:val="left" w:pos="1985"/>
              </w:tabs>
              <w:jc w:val="center"/>
              <w:rPr>
                <w:b/>
                <w:sz w:val="22"/>
                <w:szCs w:val="22"/>
                <w:lang w:eastAsia="en-US"/>
              </w:rPr>
            </w:pPr>
          </w:p>
          <w:p w:rsidR="00CE112F" w14:paraId="602BE5B5" w14:textId="77777777">
            <w:pPr>
              <w:tabs>
                <w:tab w:val="left" w:pos="1985"/>
              </w:tabs>
              <w:jc w:val="center"/>
              <w:rPr>
                <w:b/>
                <w:sz w:val="22"/>
                <w:szCs w:val="22"/>
                <w:lang w:eastAsia="en-US"/>
              </w:rPr>
            </w:pPr>
            <w:r>
              <w:rPr>
                <w:b/>
                <w:sz w:val="22"/>
                <w:szCs w:val="22"/>
                <w:lang w:eastAsia="en-US"/>
              </w:rPr>
              <w:t>ADIR CUNICO</w:t>
            </w:r>
          </w:p>
          <w:p w:rsidR="00CE112F" w14:paraId="0F182FEB" w14:textId="77777777">
            <w:pPr>
              <w:tabs>
                <w:tab w:val="left" w:pos="1985"/>
              </w:tabs>
              <w:jc w:val="center"/>
              <w:rPr>
                <w:b/>
                <w:bCs/>
                <w:sz w:val="22"/>
                <w:szCs w:val="22"/>
                <w:lang w:eastAsia="en-US"/>
              </w:rPr>
            </w:pPr>
            <w:r>
              <w:rPr>
                <w:b/>
                <w:sz w:val="22"/>
                <w:szCs w:val="22"/>
                <w:lang w:eastAsia="en-US"/>
              </w:rPr>
              <w:t>Vereador NOVO</w:t>
            </w:r>
          </w:p>
        </w:tc>
        <w:tc>
          <w:tcPr>
            <w:tcW w:w="2833" w:type="dxa"/>
          </w:tcPr>
          <w:p w:rsidR="00CE112F" w14:paraId="2DF2F1B6" w14:textId="77777777">
            <w:pPr>
              <w:tabs>
                <w:tab w:val="left" w:pos="1985"/>
              </w:tabs>
              <w:jc w:val="center"/>
              <w:rPr>
                <w:b/>
                <w:sz w:val="22"/>
                <w:szCs w:val="22"/>
                <w:lang w:eastAsia="en-US"/>
              </w:rPr>
            </w:pPr>
          </w:p>
          <w:p w:rsidR="00CE112F" w14:paraId="5C2F9474" w14:textId="77777777">
            <w:pPr>
              <w:tabs>
                <w:tab w:val="left" w:pos="1985"/>
              </w:tabs>
              <w:jc w:val="center"/>
              <w:rPr>
                <w:b/>
                <w:sz w:val="22"/>
                <w:szCs w:val="22"/>
                <w:lang w:eastAsia="en-US"/>
              </w:rPr>
            </w:pPr>
            <w:r>
              <w:rPr>
                <w:b/>
                <w:sz w:val="22"/>
                <w:szCs w:val="22"/>
                <w:lang w:eastAsia="en-US"/>
              </w:rPr>
              <w:t>DARCI GONÇALVES</w:t>
            </w:r>
          </w:p>
          <w:p w:rsidR="00CE112F" w14:paraId="285F0EF8" w14:textId="77777777">
            <w:pPr>
              <w:tabs>
                <w:tab w:val="left" w:pos="1985"/>
              </w:tabs>
              <w:jc w:val="center"/>
              <w:rPr>
                <w:sz w:val="22"/>
                <w:szCs w:val="22"/>
                <w:lang w:eastAsia="en-US"/>
              </w:rPr>
            </w:pPr>
            <w:r>
              <w:rPr>
                <w:b/>
                <w:iCs/>
                <w:sz w:val="22"/>
                <w:szCs w:val="22"/>
                <w:lang w:eastAsia="en-US"/>
              </w:rPr>
              <w:t>Vereador MDB</w:t>
            </w:r>
          </w:p>
        </w:tc>
        <w:tc>
          <w:tcPr>
            <w:tcW w:w="3065" w:type="dxa"/>
          </w:tcPr>
          <w:p w:rsidR="00CE112F" w14:paraId="61CDF7FD" w14:textId="77777777">
            <w:pPr>
              <w:tabs>
                <w:tab w:val="left" w:pos="1985"/>
              </w:tabs>
              <w:jc w:val="center"/>
              <w:rPr>
                <w:b/>
                <w:sz w:val="22"/>
                <w:szCs w:val="22"/>
                <w:lang w:eastAsia="en-US"/>
              </w:rPr>
            </w:pPr>
          </w:p>
          <w:p w:rsidR="00CE112F" w14:paraId="35AF9215" w14:textId="77777777">
            <w:pPr>
              <w:tabs>
                <w:tab w:val="left" w:pos="1985"/>
              </w:tabs>
              <w:jc w:val="center"/>
              <w:rPr>
                <w:b/>
                <w:sz w:val="22"/>
                <w:szCs w:val="22"/>
                <w:lang w:eastAsia="en-US"/>
              </w:rPr>
            </w:pPr>
            <w:r>
              <w:rPr>
                <w:b/>
                <w:sz w:val="22"/>
                <w:szCs w:val="22"/>
                <w:lang w:eastAsia="en-US"/>
              </w:rPr>
              <w:t>DIOGO KRIGUER</w:t>
            </w:r>
          </w:p>
          <w:p w:rsidR="00CE112F" w14:paraId="2B83FC0F" w14:textId="77777777">
            <w:pPr>
              <w:tabs>
                <w:tab w:val="left" w:pos="1985"/>
              </w:tabs>
              <w:jc w:val="center"/>
              <w:rPr>
                <w:sz w:val="22"/>
                <w:szCs w:val="22"/>
                <w:lang w:eastAsia="en-US"/>
              </w:rPr>
            </w:pPr>
            <w:r>
              <w:rPr>
                <w:b/>
                <w:iCs/>
                <w:sz w:val="22"/>
                <w:szCs w:val="22"/>
                <w:lang w:eastAsia="en-US"/>
              </w:rPr>
              <w:t>Vereador PSDB</w:t>
            </w:r>
          </w:p>
        </w:tc>
        <w:tc>
          <w:tcPr>
            <w:tcW w:w="2980" w:type="dxa"/>
            <w:gridSpan w:val="2"/>
          </w:tcPr>
          <w:p w:rsidR="00CE112F" w14:paraId="0169896B" w14:textId="77777777">
            <w:pPr>
              <w:tabs>
                <w:tab w:val="left" w:pos="1985"/>
              </w:tabs>
              <w:jc w:val="center"/>
              <w:rPr>
                <w:b/>
                <w:sz w:val="22"/>
                <w:szCs w:val="22"/>
                <w:lang w:eastAsia="en-US"/>
              </w:rPr>
            </w:pPr>
          </w:p>
          <w:p w:rsidR="00CE112F" w14:paraId="48C989AA" w14:textId="77777777">
            <w:pPr>
              <w:tabs>
                <w:tab w:val="left" w:pos="1985"/>
              </w:tabs>
              <w:jc w:val="center"/>
              <w:rPr>
                <w:b/>
                <w:sz w:val="22"/>
                <w:szCs w:val="22"/>
                <w:lang w:eastAsia="en-US"/>
              </w:rPr>
            </w:pPr>
            <w:r>
              <w:rPr>
                <w:b/>
                <w:sz w:val="22"/>
                <w:szCs w:val="22"/>
                <w:lang w:eastAsia="en-US"/>
              </w:rPr>
              <w:t>EMERSON FARIAS</w:t>
            </w:r>
          </w:p>
          <w:p w:rsidR="00CE112F" w14:paraId="76B316A6" w14:textId="77777777">
            <w:pPr>
              <w:tabs>
                <w:tab w:val="left" w:pos="1985"/>
              </w:tabs>
              <w:ind w:left="398" w:hanging="398" w:hangingChars="181"/>
              <w:jc w:val="center"/>
              <w:rPr>
                <w:sz w:val="22"/>
                <w:szCs w:val="22"/>
                <w:lang w:eastAsia="en-US"/>
              </w:rPr>
            </w:pPr>
            <w:r>
              <w:rPr>
                <w:b/>
                <w:iCs/>
                <w:sz w:val="22"/>
                <w:szCs w:val="22"/>
                <w:lang w:eastAsia="en-US"/>
              </w:rPr>
              <w:t>Vereador PL</w:t>
            </w:r>
          </w:p>
        </w:tc>
      </w:tr>
      <w:tr w14:paraId="7E5A0559" w14:textId="77777777">
        <w:tblPrEx>
          <w:tblW w:w="11434" w:type="dxa"/>
          <w:tblInd w:w="-714" w:type="dxa"/>
          <w:tblLook w:val="04A0"/>
        </w:tblPrEx>
        <w:trPr>
          <w:trHeight w:val="1357"/>
        </w:trPr>
        <w:tc>
          <w:tcPr>
            <w:tcW w:w="2556" w:type="dxa"/>
          </w:tcPr>
          <w:p w:rsidR="00CE112F" w14:paraId="6753DD22" w14:textId="77777777">
            <w:pPr>
              <w:tabs>
                <w:tab w:val="left" w:pos="1985"/>
              </w:tabs>
              <w:jc w:val="center"/>
              <w:rPr>
                <w:b/>
                <w:sz w:val="22"/>
                <w:szCs w:val="22"/>
                <w:lang w:eastAsia="en-US"/>
              </w:rPr>
            </w:pPr>
          </w:p>
          <w:p w:rsidR="00CE112F" w14:paraId="17574276" w14:textId="77777777">
            <w:pPr>
              <w:tabs>
                <w:tab w:val="left" w:pos="1985"/>
              </w:tabs>
              <w:jc w:val="center"/>
              <w:rPr>
                <w:b/>
                <w:sz w:val="22"/>
                <w:szCs w:val="22"/>
                <w:lang w:eastAsia="en-US"/>
              </w:rPr>
            </w:pPr>
          </w:p>
          <w:p w:rsidR="00CE112F" w14:paraId="099D6BEF" w14:textId="77777777">
            <w:pPr>
              <w:tabs>
                <w:tab w:val="left" w:pos="1985"/>
              </w:tabs>
              <w:jc w:val="center"/>
              <w:rPr>
                <w:b/>
                <w:sz w:val="22"/>
                <w:szCs w:val="22"/>
                <w:lang w:eastAsia="en-US"/>
              </w:rPr>
            </w:pPr>
          </w:p>
          <w:p w:rsidR="00CE112F" w14:paraId="774252BD" w14:textId="77777777">
            <w:pPr>
              <w:tabs>
                <w:tab w:val="left" w:pos="1985"/>
              </w:tabs>
              <w:jc w:val="center"/>
              <w:rPr>
                <w:b/>
                <w:sz w:val="22"/>
                <w:szCs w:val="22"/>
                <w:lang w:eastAsia="en-US"/>
              </w:rPr>
            </w:pPr>
            <w:r>
              <w:rPr>
                <w:b/>
                <w:sz w:val="22"/>
                <w:szCs w:val="22"/>
                <w:lang w:eastAsia="en-US"/>
              </w:rPr>
              <w:t xml:space="preserve">GRINGO DO </w:t>
            </w:r>
          </w:p>
          <w:p w:rsidR="00CE112F" w14:paraId="466D0F3A" w14:textId="77777777">
            <w:pPr>
              <w:tabs>
                <w:tab w:val="left" w:pos="1985"/>
              </w:tabs>
              <w:jc w:val="center"/>
              <w:rPr>
                <w:b/>
                <w:sz w:val="22"/>
                <w:szCs w:val="22"/>
                <w:lang w:eastAsia="en-US"/>
              </w:rPr>
            </w:pPr>
            <w:r>
              <w:rPr>
                <w:b/>
                <w:sz w:val="22"/>
                <w:szCs w:val="22"/>
                <w:lang w:eastAsia="en-US"/>
              </w:rPr>
              <w:t>BARREIRO</w:t>
            </w:r>
          </w:p>
          <w:p w:rsidR="00CE112F" w14:paraId="60EDF391" w14:textId="77777777">
            <w:pPr>
              <w:tabs>
                <w:tab w:val="left" w:pos="1985"/>
              </w:tabs>
              <w:jc w:val="center"/>
              <w:rPr>
                <w:sz w:val="22"/>
                <w:szCs w:val="22"/>
                <w:lang w:eastAsia="en-US"/>
              </w:rPr>
            </w:pPr>
            <w:r>
              <w:rPr>
                <w:b/>
                <w:iCs/>
                <w:sz w:val="22"/>
                <w:szCs w:val="22"/>
                <w:lang w:eastAsia="en-US"/>
              </w:rPr>
              <w:t>Vereador PL</w:t>
            </w:r>
          </w:p>
        </w:tc>
        <w:tc>
          <w:tcPr>
            <w:tcW w:w="2833" w:type="dxa"/>
          </w:tcPr>
          <w:p w:rsidR="00CE112F" w14:paraId="23A5F72A" w14:textId="77777777">
            <w:pPr>
              <w:tabs>
                <w:tab w:val="left" w:pos="1985"/>
              </w:tabs>
              <w:jc w:val="center"/>
              <w:rPr>
                <w:b/>
                <w:sz w:val="22"/>
                <w:szCs w:val="22"/>
                <w:lang w:eastAsia="en-US"/>
              </w:rPr>
            </w:pPr>
          </w:p>
          <w:p w:rsidR="00CE112F" w14:paraId="3107D8E8" w14:textId="77777777">
            <w:pPr>
              <w:tabs>
                <w:tab w:val="left" w:pos="1985"/>
              </w:tabs>
              <w:jc w:val="center"/>
              <w:rPr>
                <w:b/>
                <w:sz w:val="22"/>
                <w:szCs w:val="22"/>
                <w:lang w:eastAsia="en-US"/>
              </w:rPr>
            </w:pPr>
          </w:p>
          <w:p w:rsidR="00CE112F" w14:paraId="1518FD2C" w14:textId="77777777">
            <w:pPr>
              <w:tabs>
                <w:tab w:val="left" w:pos="1985"/>
              </w:tabs>
              <w:jc w:val="center"/>
              <w:rPr>
                <w:b/>
                <w:sz w:val="22"/>
                <w:szCs w:val="22"/>
                <w:lang w:eastAsia="en-US"/>
              </w:rPr>
            </w:pPr>
          </w:p>
          <w:p w:rsidR="00CE112F" w14:paraId="7AB53FFF" w14:textId="77777777">
            <w:pPr>
              <w:tabs>
                <w:tab w:val="left" w:pos="1985"/>
              </w:tabs>
              <w:jc w:val="center"/>
              <w:rPr>
                <w:b/>
                <w:sz w:val="22"/>
                <w:szCs w:val="22"/>
                <w:lang w:eastAsia="en-US"/>
              </w:rPr>
            </w:pPr>
            <w:r>
              <w:rPr>
                <w:b/>
                <w:sz w:val="22"/>
                <w:szCs w:val="22"/>
                <w:lang w:eastAsia="en-US"/>
              </w:rPr>
              <w:t>PROFª</w:t>
            </w:r>
            <w:r>
              <w:rPr>
                <w:b/>
                <w:sz w:val="22"/>
                <w:szCs w:val="22"/>
                <w:lang w:eastAsia="en-US"/>
              </w:rPr>
              <w:t xml:space="preserve"> SILVANA </w:t>
            </w:r>
          </w:p>
          <w:p w:rsidR="00CE112F" w14:paraId="166510A0" w14:textId="77777777">
            <w:pPr>
              <w:tabs>
                <w:tab w:val="left" w:pos="1985"/>
              </w:tabs>
              <w:jc w:val="center"/>
              <w:rPr>
                <w:b/>
                <w:sz w:val="22"/>
                <w:szCs w:val="22"/>
                <w:lang w:eastAsia="en-US"/>
              </w:rPr>
            </w:pPr>
            <w:r>
              <w:rPr>
                <w:b/>
                <w:sz w:val="22"/>
                <w:szCs w:val="22"/>
                <w:lang w:eastAsia="en-US"/>
              </w:rPr>
              <w:t>PERIN</w:t>
            </w:r>
          </w:p>
          <w:p w:rsidR="00CE112F" w14:paraId="3E3B8EAF" w14:textId="77777777">
            <w:pPr>
              <w:tabs>
                <w:tab w:val="left" w:pos="1985"/>
              </w:tabs>
              <w:jc w:val="center"/>
              <w:rPr>
                <w:sz w:val="22"/>
                <w:szCs w:val="22"/>
                <w:lang w:eastAsia="en-US"/>
              </w:rPr>
            </w:pPr>
            <w:r>
              <w:rPr>
                <w:b/>
                <w:iCs/>
                <w:sz w:val="22"/>
                <w:szCs w:val="22"/>
                <w:lang w:eastAsia="en-US"/>
              </w:rPr>
              <w:t>Vereadora MDB</w:t>
            </w:r>
          </w:p>
        </w:tc>
        <w:tc>
          <w:tcPr>
            <w:tcW w:w="3065" w:type="dxa"/>
          </w:tcPr>
          <w:p w:rsidR="00CE112F" w14:paraId="0DDDB122" w14:textId="77777777">
            <w:pPr>
              <w:tabs>
                <w:tab w:val="left" w:pos="1985"/>
              </w:tabs>
              <w:jc w:val="center"/>
              <w:rPr>
                <w:b/>
                <w:sz w:val="22"/>
                <w:szCs w:val="22"/>
                <w:lang w:eastAsia="en-US"/>
              </w:rPr>
            </w:pPr>
          </w:p>
          <w:p w:rsidR="00CE112F" w14:paraId="0CE12BDD" w14:textId="77777777">
            <w:pPr>
              <w:tabs>
                <w:tab w:val="left" w:pos="1985"/>
              </w:tabs>
              <w:jc w:val="center"/>
              <w:rPr>
                <w:b/>
                <w:sz w:val="22"/>
                <w:szCs w:val="22"/>
                <w:lang w:eastAsia="en-US"/>
              </w:rPr>
            </w:pPr>
          </w:p>
          <w:p w:rsidR="00CE112F" w14:paraId="355C6DD7" w14:textId="77777777">
            <w:pPr>
              <w:tabs>
                <w:tab w:val="left" w:pos="1985"/>
              </w:tabs>
              <w:jc w:val="center"/>
              <w:rPr>
                <w:b/>
                <w:sz w:val="22"/>
                <w:szCs w:val="22"/>
                <w:lang w:eastAsia="en-US"/>
              </w:rPr>
            </w:pPr>
          </w:p>
          <w:p w:rsidR="00CE112F" w14:paraId="35EE9F8E" w14:textId="77777777">
            <w:pPr>
              <w:tabs>
                <w:tab w:val="left" w:pos="1985"/>
              </w:tabs>
              <w:jc w:val="center"/>
              <w:rPr>
                <w:b/>
                <w:sz w:val="22"/>
                <w:szCs w:val="22"/>
                <w:lang w:eastAsia="en-US"/>
              </w:rPr>
            </w:pPr>
            <w:r>
              <w:rPr>
                <w:b/>
                <w:sz w:val="22"/>
                <w:szCs w:val="22"/>
                <w:lang w:eastAsia="en-US"/>
              </w:rPr>
              <w:t xml:space="preserve">RODRIGO </w:t>
            </w:r>
          </w:p>
          <w:p w:rsidR="00CE112F" w14:paraId="1E6BEB3F" w14:textId="77777777">
            <w:pPr>
              <w:tabs>
                <w:tab w:val="left" w:pos="1985"/>
              </w:tabs>
              <w:jc w:val="center"/>
              <w:rPr>
                <w:b/>
                <w:sz w:val="22"/>
                <w:szCs w:val="22"/>
                <w:lang w:eastAsia="en-US"/>
              </w:rPr>
            </w:pPr>
            <w:r>
              <w:rPr>
                <w:b/>
                <w:sz w:val="22"/>
                <w:szCs w:val="22"/>
                <w:lang w:eastAsia="en-US"/>
              </w:rPr>
              <w:t>MATTERAZZI</w:t>
            </w:r>
          </w:p>
          <w:p w:rsidR="00CE112F" w14:paraId="2D2C8F81" w14:textId="77777777">
            <w:pPr>
              <w:tabs>
                <w:tab w:val="left" w:pos="1985"/>
              </w:tabs>
              <w:jc w:val="center"/>
              <w:rPr>
                <w:sz w:val="22"/>
                <w:szCs w:val="22"/>
                <w:lang w:eastAsia="en-US"/>
              </w:rPr>
            </w:pPr>
            <w:r>
              <w:rPr>
                <w:b/>
                <w:iCs/>
                <w:sz w:val="22"/>
                <w:szCs w:val="22"/>
                <w:lang w:eastAsia="en-US"/>
              </w:rPr>
              <w:t>Vereador Republicanos</w:t>
            </w:r>
          </w:p>
        </w:tc>
        <w:tc>
          <w:tcPr>
            <w:tcW w:w="2980" w:type="dxa"/>
            <w:gridSpan w:val="2"/>
          </w:tcPr>
          <w:p w:rsidR="00CE112F" w14:paraId="218A0382" w14:textId="77777777">
            <w:pPr>
              <w:tabs>
                <w:tab w:val="left" w:pos="1985"/>
              </w:tabs>
              <w:jc w:val="center"/>
              <w:rPr>
                <w:b/>
                <w:sz w:val="22"/>
                <w:szCs w:val="22"/>
                <w:lang w:eastAsia="en-US"/>
              </w:rPr>
            </w:pPr>
          </w:p>
          <w:p w:rsidR="00CE112F" w14:paraId="46B55C2E" w14:textId="77777777">
            <w:pPr>
              <w:tabs>
                <w:tab w:val="left" w:pos="1985"/>
              </w:tabs>
              <w:jc w:val="center"/>
              <w:rPr>
                <w:b/>
                <w:sz w:val="22"/>
                <w:szCs w:val="22"/>
                <w:lang w:eastAsia="en-US"/>
              </w:rPr>
            </w:pPr>
          </w:p>
          <w:p w:rsidR="00CE112F" w14:paraId="369E3544" w14:textId="77777777">
            <w:pPr>
              <w:tabs>
                <w:tab w:val="left" w:pos="1985"/>
              </w:tabs>
              <w:jc w:val="center"/>
              <w:rPr>
                <w:b/>
                <w:sz w:val="22"/>
                <w:szCs w:val="22"/>
                <w:lang w:eastAsia="en-US"/>
              </w:rPr>
            </w:pPr>
          </w:p>
          <w:p w:rsidR="00CE112F" w14:paraId="6E6E4266" w14:textId="77777777">
            <w:pPr>
              <w:tabs>
                <w:tab w:val="left" w:pos="1985"/>
              </w:tabs>
              <w:jc w:val="center"/>
              <w:rPr>
                <w:b/>
                <w:sz w:val="22"/>
                <w:szCs w:val="22"/>
                <w:lang w:eastAsia="en-US"/>
              </w:rPr>
            </w:pPr>
            <w:r>
              <w:rPr>
                <w:b/>
                <w:sz w:val="22"/>
                <w:szCs w:val="22"/>
                <w:lang w:eastAsia="en-US"/>
              </w:rPr>
              <w:t>TOCO BAGGIO</w:t>
            </w:r>
          </w:p>
          <w:p w:rsidR="00CE112F" w14:paraId="16F634F3" w14:textId="77777777">
            <w:pPr>
              <w:tabs>
                <w:tab w:val="left" w:pos="1985"/>
              </w:tabs>
              <w:ind w:firstLine="550" w:firstLineChars="250"/>
              <w:jc w:val="both"/>
              <w:rPr>
                <w:sz w:val="22"/>
                <w:szCs w:val="22"/>
                <w:lang w:eastAsia="en-US"/>
              </w:rPr>
            </w:pPr>
            <w:r>
              <w:rPr>
                <w:b/>
                <w:sz w:val="22"/>
                <w:szCs w:val="22"/>
                <w:lang w:eastAsia="en-US"/>
              </w:rPr>
              <w:t>Vereador PSDB</w:t>
            </w:r>
          </w:p>
        </w:tc>
      </w:tr>
      <w:tr w14:paraId="642B1410" w14:textId="77777777">
        <w:tblPrEx>
          <w:tblW w:w="11434" w:type="dxa"/>
          <w:tblInd w:w="-714" w:type="dxa"/>
          <w:tblLook w:val="04A0"/>
        </w:tblPrEx>
        <w:trPr>
          <w:gridAfter w:val="1"/>
          <w:wAfter w:w="372" w:type="dxa"/>
          <w:trHeight w:val="1411"/>
        </w:trPr>
        <w:tc>
          <w:tcPr>
            <w:tcW w:w="5389" w:type="dxa"/>
            <w:gridSpan w:val="2"/>
          </w:tcPr>
          <w:p w:rsidR="00CE112F" w14:paraId="5E8C1493" w14:textId="77777777">
            <w:pPr>
              <w:tabs>
                <w:tab w:val="left" w:pos="1985"/>
              </w:tabs>
              <w:jc w:val="center"/>
              <w:rPr>
                <w:b/>
                <w:sz w:val="22"/>
                <w:szCs w:val="22"/>
                <w:lang w:eastAsia="en-US"/>
              </w:rPr>
            </w:pPr>
          </w:p>
          <w:p w:rsidR="00CE112F" w14:paraId="3EFE4550" w14:textId="77777777">
            <w:pPr>
              <w:tabs>
                <w:tab w:val="left" w:pos="1985"/>
              </w:tabs>
              <w:jc w:val="center"/>
              <w:rPr>
                <w:b/>
                <w:sz w:val="22"/>
                <w:szCs w:val="22"/>
                <w:lang w:eastAsia="en-US"/>
              </w:rPr>
            </w:pPr>
          </w:p>
          <w:p w:rsidR="00CE112F" w14:paraId="3BB5D5D8" w14:textId="77777777">
            <w:pPr>
              <w:tabs>
                <w:tab w:val="left" w:pos="1985"/>
              </w:tabs>
              <w:jc w:val="center"/>
              <w:rPr>
                <w:b/>
                <w:sz w:val="22"/>
                <w:szCs w:val="22"/>
                <w:lang w:eastAsia="en-US"/>
              </w:rPr>
            </w:pPr>
          </w:p>
          <w:p w:rsidR="00CE112F" w14:paraId="49D999C2" w14:textId="77777777">
            <w:pPr>
              <w:tabs>
                <w:tab w:val="left" w:pos="1985"/>
              </w:tabs>
              <w:jc w:val="center"/>
              <w:rPr>
                <w:b/>
                <w:sz w:val="22"/>
                <w:szCs w:val="22"/>
                <w:lang w:eastAsia="en-US"/>
              </w:rPr>
            </w:pPr>
          </w:p>
          <w:p w:rsidR="00CE112F" w14:paraId="3BEC7C98" w14:textId="77777777">
            <w:pPr>
              <w:tabs>
                <w:tab w:val="left" w:pos="1985"/>
              </w:tabs>
              <w:jc w:val="center"/>
              <w:rPr>
                <w:b/>
                <w:sz w:val="22"/>
                <w:szCs w:val="22"/>
              </w:rPr>
            </w:pPr>
            <w:r>
              <w:rPr>
                <w:b/>
                <w:sz w:val="22"/>
                <w:szCs w:val="22"/>
                <w:lang w:eastAsia="en-US"/>
              </w:rPr>
              <w:t>BRENDO BRAGA</w:t>
            </w:r>
          </w:p>
          <w:p w:rsidR="00CE112F" w14:paraId="7A74BA3E" w14:textId="77777777">
            <w:pPr>
              <w:tabs>
                <w:tab w:val="left" w:pos="1985"/>
              </w:tabs>
              <w:jc w:val="center"/>
              <w:rPr>
                <w:sz w:val="22"/>
                <w:szCs w:val="22"/>
                <w:lang w:eastAsia="en-US"/>
              </w:rPr>
            </w:pPr>
            <w:r>
              <w:rPr>
                <w:b/>
                <w:bCs/>
                <w:iCs/>
                <w:sz w:val="22"/>
                <w:szCs w:val="22"/>
                <w:lang w:eastAsia="en-US"/>
              </w:rPr>
              <w:t>Vereador Republicanos</w:t>
            </w:r>
          </w:p>
        </w:tc>
        <w:tc>
          <w:tcPr>
            <w:tcW w:w="5673" w:type="dxa"/>
            <w:gridSpan w:val="2"/>
          </w:tcPr>
          <w:p w:rsidR="00CE112F" w14:paraId="6B19D35B" w14:textId="77777777">
            <w:pPr>
              <w:tabs>
                <w:tab w:val="left" w:pos="1985"/>
              </w:tabs>
              <w:jc w:val="both"/>
              <w:rPr>
                <w:sz w:val="22"/>
                <w:szCs w:val="22"/>
                <w:lang w:eastAsia="en-US"/>
              </w:rPr>
            </w:pPr>
            <w:r>
              <w:rPr>
                <w:sz w:val="22"/>
                <w:szCs w:val="22"/>
                <w:lang w:eastAsia="en-US"/>
              </w:rPr>
              <w:t xml:space="preserve">             </w:t>
            </w:r>
          </w:p>
          <w:p w:rsidR="00CE112F" w14:paraId="58CE4D8E" w14:textId="77777777">
            <w:pPr>
              <w:tabs>
                <w:tab w:val="left" w:pos="1985"/>
              </w:tabs>
              <w:jc w:val="both"/>
              <w:rPr>
                <w:sz w:val="22"/>
                <w:szCs w:val="22"/>
                <w:lang w:eastAsia="en-US"/>
              </w:rPr>
            </w:pPr>
          </w:p>
          <w:p w:rsidR="00CE112F" w14:paraId="7D823865" w14:textId="77777777">
            <w:pPr>
              <w:tabs>
                <w:tab w:val="left" w:pos="1985"/>
              </w:tabs>
              <w:jc w:val="both"/>
              <w:rPr>
                <w:sz w:val="22"/>
                <w:szCs w:val="22"/>
                <w:lang w:eastAsia="en-US"/>
              </w:rPr>
            </w:pPr>
          </w:p>
          <w:p w:rsidR="00CE112F" w14:paraId="07BA658B" w14:textId="77777777">
            <w:pPr>
              <w:tabs>
                <w:tab w:val="left" w:pos="1985"/>
              </w:tabs>
              <w:jc w:val="both"/>
              <w:rPr>
                <w:sz w:val="22"/>
                <w:szCs w:val="22"/>
                <w:lang w:eastAsia="en-US"/>
              </w:rPr>
            </w:pPr>
          </w:p>
          <w:p w:rsidR="00CE112F" w14:paraId="14D639E0" w14:textId="77777777">
            <w:pPr>
              <w:tabs>
                <w:tab w:val="left" w:pos="1985"/>
              </w:tabs>
              <w:ind w:firstLine="1430" w:firstLineChars="650"/>
              <w:jc w:val="both"/>
              <w:rPr>
                <w:b/>
                <w:bCs/>
                <w:sz w:val="22"/>
                <w:szCs w:val="22"/>
                <w:lang w:eastAsia="en-US"/>
              </w:rPr>
            </w:pPr>
            <w:r>
              <w:rPr>
                <w:sz w:val="22"/>
                <w:szCs w:val="22"/>
                <w:lang w:eastAsia="en-US"/>
              </w:rPr>
              <w:t xml:space="preserve">   </w:t>
            </w:r>
            <w:r>
              <w:rPr>
                <w:b/>
                <w:bCs/>
                <w:sz w:val="22"/>
                <w:szCs w:val="22"/>
                <w:lang w:eastAsia="en-US"/>
              </w:rPr>
              <w:t xml:space="preserve"> JANE DELALIBERA</w:t>
            </w:r>
          </w:p>
          <w:p w:rsidR="00CE112F" w14:paraId="7976F893" w14:textId="77777777">
            <w:pPr>
              <w:tabs>
                <w:tab w:val="left" w:pos="1985"/>
              </w:tabs>
              <w:jc w:val="both"/>
              <w:rPr>
                <w:sz w:val="22"/>
                <w:szCs w:val="22"/>
                <w:lang w:eastAsia="en-US"/>
              </w:rPr>
            </w:pPr>
            <w:r>
              <w:rPr>
                <w:b/>
                <w:bCs/>
                <w:sz w:val="22"/>
                <w:szCs w:val="22"/>
                <w:lang w:eastAsia="en-US"/>
              </w:rPr>
              <w:t xml:space="preserve">                                   Vereadora PL</w:t>
            </w:r>
          </w:p>
        </w:tc>
      </w:tr>
    </w:tbl>
    <w:p w:rsidR="00CE112F" w14:paraId="63ADA2F8" w14:textId="77777777">
      <w:pPr>
        <w:shd w:val="clear" w:color="auto" w:fill="FFFFFF"/>
        <w:tabs>
          <w:tab w:val="left" w:pos="1418"/>
        </w:tabs>
        <w:ind w:firstLine="1440"/>
        <w:jc w:val="both"/>
        <w:rPr>
          <w:sz w:val="22"/>
          <w:szCs w:val="22"/>
        </w:rPr>
      </w:pPr>
    </w:p>
    <w:sectPr>
      <w:pgSz w:w="11906" w:h="16838"/>
      <w:pgMar w:top="2835" w:right="1133"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63"/>
    <w:rsid w:val="00084525"/>
    <w:rsid w:val="000B0397"/>
    <w:rsid w:val="000E4947"/>
    <w:rsid w:val="00111C9E"/>
    <w:rsid w:val="00130DC9"/>
    <w:rsid w:val="00157035"/>
    <w:rsid w:val="00170D86"/>
    <w:rsid w:val="00191E80"/>
    <w:rsid w:val="001A3CDA"/>
    <w:rsid w:val="001D346E"/>
    <w:rsid w:val="00231138"/>
    <w:rsid w:val="003234ED"/>
    <w:rsid w:val="00340A37"/>
    <w:rsid w:val="0036727E"/>
    <w:rsid w:val="003851D9"/>
    <w:rsid w:val="003D3E56"/>
    <w:rsid w:val="00462685"/>
    <w:rsid w:val="00492593"/>
    <w:rsid w:val="004C4942"/>
    <w:rsid w:val="004C6702"/>
    <w:rsid w:val="004D7AAA"/>
    <w:rsid w:val="004E4E5A"/>
    <w:rsid w:val="005502C4"/>
    <w:rsid w:val="00581869"/>
    <w:rsid w:val="00617BAB"/>
    <w:rsid w:val="006211A3"/>
    <w:rsid w:val="006364FF"/>
    <w:rsid w:val="00645F0A"/>
    <w:rsid w:val="00663E32"/>
    <w:rsid w:val="00683BDD"/>
    <w:rsid w:val="006B4231"/>
    <w:rsid w:val="006C07B2"/>
    <w:rsid w:val="006F1842"/>
    <w:rsid w:val="00721155"/>
    <w:rsid w:val="007271E4"/>
    <w:rsid w:val="00730EBD"/>
    <w:rsid w:val="0074609B"/>
    <w:rsid w:val="0076362F"/>
    <w:rsid w:val="00764136"/>
    <w:rsid w:val="00770ACC"/>
    <w:rsid w:val="007A0D2B"/>
    <w:rsid w:val="007B0BA9"/>
    <w:rsid w:val="007C6500"/>
    <w:rsid w:val="007D61D5"/>
    <w:rsid w:val="007E34CA"/>
    <w:rsid w:val="0083547C"/>
    <w:rsid w:val="00843167"/>
    <w:rsid w:val="00850D7E"/>
    <w:rsid w:val="00853BC7"/>
    <w:rsid w:val="00894ECE"/>
    <w:rsid w:val="008D6E0F"/>
    <w:rsid w:val="008E3D2E"/>
    <w:rsid w:val="00935B8D"/>
    <w:rsid w:val="00940817"/>
    <w:rsid w:val="0095166F"/>
    <w:rsid w:val="0097316F"/>
    <w:rsid w:val="0097598C"/>
    <w:rsid w:val="00987180"/>
    <w:rsid w:val="009B6FF7"/>
    <w:rsid w:val="009C4A43"/>
    <w:rsid w:val="009E4F4A"/>
    <w:rsid w:val="00A07693"/>
    <w:rsid w:val="00A30FFA"/>
    <w:rsid w:val="00A57058"/>
    <w:rsid w:val="00A57068"/>
    <w:rsid w:val="00A61DD1"/>
    <w:rsid w:val="00A74499"/>
    <w:rsid w:val="00AB6048"/>
    <w:rsid w:val="00AD6934"/>
    <w:rsid w:val="00AE7AB6"/>
    <w:rsid w:val="00B301DD"/>
    <w:rsid w:val="00BD15BC"/>
    <w:rsid w:val="00C13849"/>
    <w:rsid w:val="00C55FFF"/>
    <w:rsid w:val="00C8464D"/>
    <w:rsid w:val="00CA5663"/>
    <w:rsid w:val="00CC6895"/>
    <w:rsid w:val="00CE112F"/>
    <w:rsid w:val="00CE3143"/>
    <w:rsid w:val="00D557CC"/>
    <w:rsid w:val="00D7231B"/>
    <w:rsid w:val="00DC01E4"/>
    <w:rsid w:val="00E10642"/>
    <w:rsid w:val="00E139F7"/>
    <w:rsid w:val="00E837BE"/>
    <w:rsid w:val="00E90633"/>
    <w:rsid w:val="00F11F1D"/>
    <w:rsid w:val="00F4335D"/>
    <w:rsid w:val="00F650BD"/>
    <w:rsid w:val="00FD2988"/>
    <w:rsid w:val="00FE4D37"/>
    <w:rsid w:val="00FF6CEB"/>
    <w:rsid w:val="1B2521FF"/>
    <w:rsid w:val="24E37D53"/>
    <w:rsid w:val="379574F7"/>
    <w:rsid w:val="5A8820F7"/>
    <w:rsid w:val="5F4B40A0"/>
    <w:rsid w:val="6B4E4F06"/>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15:docId w15:val="{21D4D00C-9E7B-4267-8679-0CB5268F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eastAsia="pt-BR"/>
    </w:rPr>
  </w:style>
  <w:style w:type="paragraph" w:styleId="Heading1">
    <w:name w:val="heading 1"/>
    <w:basedOn w:val="Normal"/>
    <w:next w:val="Normal"/>
    <w:link w:val="Ttulo1Char"/>
    <w:qFormat/>
    <w:pPr>
      <w:keepNext/>
      <w:tabs>
        <w:tab w:val="left" w:pos="2542"/>
      </w:tabs>
      <w:ind w:left="3402" w:right="-228"/>
      <w:jc w:val="both"/>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qFormat/>
    <w:rPr>
      <w:color w:val="0000FF"/>
      <w:u w:val="single"/>
    </w:rPr>
  </w:style>
  <w:style w:type="paragraph" w:styleId="BodyTextIndent2">
    <w:name w:val="Body Text Indent 2"/>
    <w:basedOn w:val="Normal"/>
    <w:link w:val="Recuodecorpodetexto2Char"/>
    <w:uiPriority w:val="99"/>
    <w:unhideWhenUsed/>
    <w:qFormat/>
    <w:pPr>
      <w:spacing w:after="120" w:line="480" w:lineRule="auto"/>
      <w:ind w:left="283"/>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Header">
    <w:name w:val="header"/>
    <w:basedOn w:val="Normal"/>
    <w:link w:val="CabealhoChar"/>
    <w:uiPriority w:val="99"/>
    <w:unhideWhenUsed/>
    <w:qFormat/>
    <w:pPr>
      <w:tabs>
        <w:tab w:val="center" w:pos="4252"/>
        <w:tab w:val="right" w:pos="8504"/>
      </w:tabs>
    </w:pPr>
  </w:style>
  <w:style w:type="paragraph" w:styleId="Footer">
    <w:name w:val="footer"/>
    <w:basedOn w:val="Normal"/>
    <w:link w:val="RodapChar"/>
    <w:uiPriority w:val="99"/>
    <w:unhideWhenUsed/>
    <w:qFormat/>
    <w:pPr>
      <w:tabs>
        <w:tab w:val="center" w:pos="4252"/>
        <w:tab w:val="right" w:pos="8504"/>
      </w:tabs>
    </w:pPr>
  </w:style>
  <w:style w:type="paragraph" w:styleId="BalloonText">
    <w:name w:val="Balloon Text"/>
    <w:basedOn w:val="Normal"/>
    <w:link w:val="TextodebaloChar"/>
    <w:uiPriority w:val="99"/>
    <w:semiHidden/>
    <w:unhideWhenUsed/>
    <w:qFormat/>
    <w:rPr>
      <w:rFonts w:ascii="Segoe UI" w:hAnsi="Segoe UI" w:cs="Segoe UI"/>
      <w:sz w:val="18"/>
      <w:szCs w:val="18"/>
    </w:rPr>
  </w:style>
  <w:style w:type="paragraph" w:styleId="BodyTextIndent">
    <w:name w:val="Body Text Indent"/>
    <w:basedOn w:val="Normal"/>
    <w:link w:val="RecuodecorpodetextoChar"/>
    <w:unhideWhenUsed/>
    <w:qFormat/>
    <w:pPr>
      <w:tabs>
        <w:tab w:val="left" w:pos="2526"/>
      </w:tabs>
      <w:ind w:firstLine="1701"/>
      <w:jc w:val="both"/>
    </w:pPr>
    <w:rPr>
      <w:b/>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DefaultParagraphFont"/>
    <w:link w:val="Heading1"/>
    <w:qFormat/>
    <w:rPr>
      <w:rFonts w:ascii="Arial" w:eastAsia="Times New Roman" w:hAnsi="Arial" w:cs="Arial"/>
      <w:b/>
      <w:sz w:val="28"/>
      <w:szCs w:val="20"/>
      <w:lang w:eastAsia="pt-BR"/>
    </w:rPr>
  </w:style>
  <w:style w:type="character" w:customStyle="1" w:styleId="RecuodecorpodetextoChar">
    <w:name w:val="Recuo de corpo de texto Char"/>
    <w:basedOn w:val="DefaultParagraphFont"/>
    <w:link w:val="BodyTextIndent"/>
    <w:qFormat/>
    <w:rPr>
      <w:rFonts w:ascii="Times New Roman" w:eastAsia="Times New Roman" w:hAnsi="Times New Roman" w:cs="Times New Roman"/>
      <w:b/>
      <w:sz w:val="24"/>
      <w:szCs w:val="20"/>
      <w:lang w:eastAsia="pt-BR"/>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qFormat/>
    <w:pPr>
      <w:jc w:val="center"/>
    </w:pPr>
    <w:rPr>
      <w:rFonts w:ascii="Times New Roman" w:eastAsia="Times New Roman" w:hAnsi="Times New Roman" w:cs="Times New Roman"/>
      <w:color w:val="000000"/>
      <w:lang w:eastAsia="pt-BR"/>
    </w:rPr>
  </w:style>
  <w:style w:type="character" w:customStyle="1" w:styleId="Recuodecorpodetexto2Char">
    <w:name w:val="Recuo de corpo de texto 2 Char"/>
    <w:basedOn w:val="DefaultParagraphFont"/>
    <w:link w:val="BodyTextIndent2"/>
    <w:uiPriority w:val="99"/>
    <w:qFormat/>
    <w:rPr>
      <w:rFonts w:ascii="Times New Roman" w:eastAsia="Times New Roman" w:hAnsi="Times New Roman" w:cs="Times New Roman"/>
      <w:sz w:val="20"/>
      <w:szCs w:val="20"/>
      <w:lang w:eastAsia="pt-BR"/>
    </w:rPr>
  </w:style>
  <w:style w:type="paragraph" w:customStyle="1" w:styleId="SemEspaamento1">
    <w:name w:val="Sem Espaçamento1"/>
    <w:qFormat/>
    <w:rPr>
      <w:rFonts w:ascii="Arial" w:eastAsia="Times New Roman" w:hAnsi="Arial" w:cs="Times New Roman"/>
      <w:sz w:val="22"/>
      <w:szCs w:val="24"/>
      <w:lang w:eastAsia="en-US"/>
    </w:rPr>
  </w:style>
  <w:style w:type="paragraph" w:styleId="NoSpacing">
    <w:name w:val="No Spacing"/>
    <w:uiPriority w:val="1"/>
    <w:qFormat/>
    <w:pPr>
      <w:widowControl w:val="0"/>
      <w:autoSpaceDE w:val="0"/>
      <w:autoSpaceDN w:val="0"/>
      <w:adjustRightInd w:val="0"/>
    </w:pPr>
    <w:rPr>
      <w:rFonts w:ascii="Arial" w:eastAsia="Times New Roman" w:hAnsi="Arial" w:cs="Arial"/>
      <w:lang w:eastAsia="pt-BR"/>
    </w:rPr>
  </w:style>
  <w:style w:type="character" w:customStyle="1" w:styleId="TextodebaloChar">
    <w:name w:val="Texto de balão Char"/>
    <w:basedOn w:val="DefaultParagraphFont"/>
    <w:link w:val="BalloonText"/>
    <w:uiPriority w:val="99"/>
    <w:semiHidden/>
    <w:qFormat/>
    <w:rPr>
      <w:rFonts w:ascii="Segoe UI" w:eastAsia="Times New Roman" w:hAnsi="Segoe UI" w:cs="Segoe UI"/>
      <w:sz w:val="18"/>
      <w:szCs w:val="18"/>
      <w:lang w:eastAsia="pt-BR"/>
    </w:rPr>
  </w:style>
  <w:style w:type="character" w:customStyle="1" w:styleId="CabealhoChar">
    <w:name w:val="Cabeçalho Char"/>
    <w:basedOn w:val="DefaultParagraphFont"/>
    <w:link w:val="Header"/>
    <w:uiPriority w:val="99"/>
    <w:qFormat/>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uiPriority w:val="99"/>
    <w:qFormat/>
    <w:rPr>
      <w:rFonts w:ascii="Times New Roman" w:eastAsia="Times New Roman" w:hAnsi="Times New Roman" w:cs="Times New Roman"/>
      <w:sz w:val="20"/>
      <w:szCs w:val="20"/>
      <w:lang w:eastAsia="pt-BR"/>
    </w:rPr>
  </w:style>
  <w:style w:type="table" w:customStyle="1" w:styleId="Tabelacomgrade1">
    <w:name w:val="Tabela com grade1"/>
    <w:basedOn w:val="TableNormal"/>
    <w:uiPriority w:val="39"/>
    <w:qFormat/>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2506</Characters>
  <Application>Microsoft Office Word</Application>
  <DocSecurity>0</DocSecurity>
  <Lines>20</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Tec Ligislativo</cp:lastModifiedBy>
  <cp:revision>6</cp:revision>
  <cp:lastPrinted>2021-09-13T12:16:00Z</cp:lastPrinted>
  <dcterms:created xsi:type="dcterms:W3CDTF">2024-03-06T15:54:00Z</dcterms:created>
  <dcterms:modified xsi:type="dcterms:W3CDTF">2025-04-08T14:19:00Z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135D826331674865A5B453F789B1053C_12</vt:lpwstr>
  </property>
  <property fmtid="{D5CDD505-2E9C-101B-9397-08002B2CF9AE}" pid="3" name="KSOProductBuildVer">
    <vt:lpwstr>1046-12.2.0.20782</vt:lpwstr>
  </property>
</Properties>
</file>