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CE5" w14:paraId="5C27E3AC" w14:textId="77777777">
      <w:pPr>
        <w:pStyle w:val="Heading2"/>
        <w:rPr>
          <w:rFonts w:ascii="Times New Roman" w:hAnsi="Times New Roman" w:hint="default"/>
          <w:sz w:val="22"/>
          <w:szCs w:val="22"/>
        </w:rPr>
      </w:pPr>
    </w:p>
    <w:p w:rsidR="00200CE5" w14:paraId="3763D3D9" w14:textId="7777777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952422">
        <w:rPr>
          <w:rFonts w:ascii="Times New Roman" w:hAnsi="Times New Roman" w:cs="Times New Roman"/>
          <w:b/>
          <w:sz w:val="22"/>
          <w:szCs w:val="22"/>
          <w:lang w:val="pt-BR"/>
        </w:rPr>
        <w:t>INDICAÇÃO Nº /202</w:t>
      </w:r>
      <w:r>
        <w:rPr>
          <w:rFonts w:ascii="Times New Roman" w:hAnsi="Times New Roman" w:cs="Times New Roman"/>
          <w:b/>
          <w:sz w:val="22"/>
          <w:szCs w:val="22"/>
          <w:lang w:val="pt-BR"/>
        </w:rPr>
        <w:t>5</w:t>
      </w:r>
    </w:p>
    <w:p w:rsidR="00200CE5" w:rsidRPr="00952422" w14:paraId="0BC2F9FC" w14:textId="7777777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:rsidRPr="00952422" w14:paraId="0449A52F" w14:textId="7777777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14:paraId="51FCFD55" w14:textId="7777777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>INDICAMOS A REALIZAÇÃO DE PROCESSO LICITATÓRIO PARA AQUISIÇÃO DE SERVIÇOS DE LAVA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 JATO</w:t>
      </w: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 PARA ATENDER A FROTA DE VEÍCULOS A SERVIÇO DO MUNICÍPIO DE SORRISO-MT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>.</w:t>
      </w:r>
    </w:p>
    <w:p w:rsidR="00200CE5" w:rsidRPr="00952422" w14:paraId="49085FBF" w14:textId="7777777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:rsidRPr="00952422" w14:paraId="27ADD854" w14:textId="77777777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:rsidRPr="00952422" w14:paraId="5350E68E" w14:textId="77777777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:rsidRPr="00952422" w14:paraId="61A9BFD5" w14:textId="7992C794">
      <w:pPr>
        <w:ind w:firstLine="1440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 xml:space="preserve">WANDERLEY PAULO - Progressistas e 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>vereador</w:t>
      </w:r>
      <w:r>
        <w:rPr>
          <w:rFonts w:ascii="Times New Roman" w:hAnsi="Times New Roman" w:cs="Times New Roman"/>
          <w:sz w:val="22"/>
          <w:szCs w:val="22"/>
          <w:lang w:val="pt-BR"/>
        </w:rPr>
        <w:t>es abaixo assinados,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 com assento nesta Casa, de conformidade com o </w:t>
      </w:r>
      <w:r>
        <w:rPr>
          <w:rFonts w:ascii="Times New Roman" w:hAnsi="Times New Roman" w:cs="Times New Roman"/>
          <w:sz w:val="22"/>
          <w:szCs w:val="22"/>
          <w:lang w:val="pt-BR"/>
        </w:rPr>
        <w:t>Art.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 115 do Regimento Interno, </w:t>
      </w:r>
      <w:r>
        <w:rPr>
          <w:rFonts w:ascii="Times New Roman" w:hAnsi="Times New Roman" w:cs="Times New Roman"/>
          <w:sz w:val="22"/>
          <w:szCs w:val="22"/>
          <w:lang w:val="pt-BR"/>
        </w:rPr>
        <w:t>REQUEREM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 à Mesa que este expediente seja encaminhado ao Exmo. Senhor A</w:t>
      </w:r>
      <w:r>
        <w:rPr>
          <w:rFonts w:ascii="Times New Roman" w:hAnsi="Times New Roman" w:cs="Times New Roman"/>
          <w:sz w:val="22"/>
          <w:szCs w:val="22"/>
          <w:lang w:val="pt-BR"/>
        </w:rPr>
        <w:t>lei Fernandes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, Prefeito Municipal, com cópia à Secretaria Municipal de </w:t>
      </w:r>
      <w:r>
        <w:rPr>
          <w:rFonts w:ascii="Times New Roman" w:hAnsi="Times New Roman" w:cs="Times New Roman"/>
          <w:sz w:val="22"/>
          <w:szCs w:val="22"/>
          <w:lang w:val="pt-BR"/>
        </w:rPr>
        <w:t>Infraestrutura, Transportes e Saneamento</w:t>
      </w:r>
      <w:r w:rsidR="0095242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, a </w:t>
      </w:r>
      <w:r w:rsidRPr="00952422" w:rsidR="00952422">
        <w:rPr>
          <w:rFonts w:ascii="Times New Roman" w:hAnsi="Times New Roman" w:cs="Times New Roman"/>
          <w:bCs/>
          <w:sz w:val="22"/>
          <w:szCs w:val="22"/>
          <w:lang w:val="pt-BR"/>
        </w:rPr>
        <w:t>Secretaria Municipal de Cidade e a Secretaria Municipal de Administração</w:t>
      </w:r>
      <w:r w:rsidRPr="00952422" w:rsidR="00952422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952422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952422">
        <w:rPr>
          <w:rFonts w:ascii="Times New Roman" w:hAnsi="Times New Roman" w:cs="Times New Roman"/>
          <w:b/>
          <w:sz w:val="22"/>
          <w:szCs w:val="22"/>
          <w:lang w:val="pt-BR"/>
        </w:rPr>
        <w:t xml:space="preserve">versando sobre a </w:t>
      </w: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realização de processo 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>licitatório</w:t>
      </w: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 para aquisição de serviços de lava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 jato,</w:t>
      </w: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 para atender a frota de veículos a serviço do 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>M</w:t>
      </w: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 xml:space="preserve">unicípio de 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>S</w:t>
      </w:r>
      <w:r w:rsidRPr="00952422">
        <w:rPr>
          <w:rStyle w:val="Strong"/>
          <w:rFonts w:ascii="Times New Roman" w:hAnsi="Times New Roman" w:cs="Times New Roman"/>
          <w:sz w:val="22"/>
          <w:szCs w:val="22"/>
          <w:lang w:val="pt-BR"/>
        </w:rPr>
        <w:t>orriso-</w:t>
      </w:r>
      <w:r>
        <w:rPr>
          <w:rStyle w:val="Strong"/>
          <w:rFonts w:ascii="Times New Roman" w:hAnsi="Times New Roman" w:cs="Times New Roman"/>
          <w:sz w:val="22"/>
          <w:szCs w:val="22"/>
          <w:lang w:val="pt-BR"/>
        </w:rPr>
        <w:t>MT</w:t>
      </w:r>
      <w:r w:rsidRPr="00952422">
        <w:rPr>
          <w:rFonts w:ascii="Times New Roman" w:hAnsi="Times New Roman" w:cs="Times New Roman"/>
          <w:b/>
          <w:sz w:val="22"/>
          <w:szCs w:val="22"/>
          <w:lang w:val="pt-BR"/>
        </w:rPr>
        <w:t>.</w:t>
      </w:r>
    </w:p>
    <w:p w:rsidR="00200CE5" w:rsidRPr="00952422" w14:paraId="48313DF2" w14:textId="77777777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:rsidRPr="00952422" w14:paraId="24225883" w14:textId="77777777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00CE5" w:rsidRPr="00952422" w14:paraId="54AA6D22" w14:textId="77777777">
      <w:pPr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952422">
        <w:rPr>
          <w:rFonts w:ascii="Times New Roman" w:hAnsi="Times New Roman" w:cs="Times New Roman"/>
          <w:b/>
          <w:sz w:val="22"/>
          <w:szCs w:val="22"/>
          <w:lang w:val="pt-BR"/>
        </w:rPr>
        <w:t>JUSTIFICATIVAS</w:t>
      </w:r>
    </w:p>
    <w:p w:rsidR="00200CE5" w14:paraId="29299F7F" w14:textId="77777777">
      <w:pPr>
        <w:pStyle w:val="NoSpacing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00CE5" w:rsidRPr="00952422" w14:paraId="46221DE2" w14:textId="77777777">
      <w:pPr>
        <w:pStyle w:val="NormalWeb"/>
        <w:ind w:firstLine="1400"/>
        <w:jc w:val="both"/>
        <w:rPr>
          <w:sz w:val="22"/>
          <w:szCs w:val="22"/>
          <w:lang w:val="pt-BR"/>
        </w:rPr>
      </w:pPr>
      <w:r w:rsidRPr="00952422">
        <w:rPr>
          <w:sz w:val="22"/>
          <w:szCs w:val="22"/>
          <w:lang w:val="pt-BR"/>
        </w:rPr>
        <w:t xml:space="preserve">Considerando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fundamental importância da frota de veículos oficiais para a operacionalidade e a eficiência da administração municipal</w:t>
      </w:r>
      <w:r w:rsidRPr="00952422">
        <w:rPr>
          <w:sz w:val="22"/>
          <w:szCs w:val="22"/>
          <w:lang w:val="pt-BR"/>
        </w:rPr>
        <w:t>, sendo essencial para a execução de serviços públicos cruciais em diversas áreas como saúde, educação, segurança, infraestrutura e assistência social, impactando diretamente a qualidade de vida da população de Sorriso;</w:t>
      </w:r>
    </w:p>
    <w:p w:rsidR="00200CE5" w:rsidRPr="00952422" w14:paraId="6E7B9C21" w14:textId="77777777">
      <w:pPr>
        <w:pStyle w:val="NormalWeb"/>
        <w:ind w:firstLine="1400"/>
        <w:jc w:val="both"/>
        <w:rPr>
          <w:sz w:val="22"/>
          <w:szCs w:val="22"/>
          <w:lang w:val="pt-BR"/>
        </w:rPr>
      </w:pPr>
      <w:r w:rsidRPr="00952422">
        <w:rPr>
          <w:sz w:val="22"/>
          <w:szCs w:val="22"/>
          <w:lang w:val="pt-BR"/>
        </w:rPr>
        <w:t>Considerando que</w:t>
      </w:r>
      <w:r>
        <w:rPr>
          <w:sz w:val="22"/>
          <w:szCs w:val="22"/>
          <w:lang w:val="pt-BR"/>
        </w:rPr>
        <w:t>,</w:t>
      </w:r>
      <w:r w:rsidRPr="00952422">
        <w:rPr>
          <w:sz w:val="22"/>
          <w:szCs w:val="22"/>
          <w:lang w:val="pt-BR"/>
        </w:rPr>
        <w:t xml:space="preserve">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manutenção preventiva e a conservação adequada</w:t>
      </w:r>
      <w:r w:rsidRPr="00952422">
        <w:rPr>
          <w:sz w:val="22"/>
          <w:szCs w:val="22"/>
          <w:lang w:val="pt-BR"/>
        </w:rPr>
        <w:t xml:space="preserve"> desses veículos são imprescindíveis não apenas para garantir a sua funcionalidade contínua e prolongar sua vida útil,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 xml:space="preserve">reduzindo custos com manutenções corretivas </w:t>
      </w:r>
      <w:r>
        <w:rPr>
          <w:rStyle w:val="Strong"/>
          <w:b w:val="0"/>
          <w:bCs w:val="0"/>
          <w:sz w:val="22"/>
          <w:szCs w:val="22"/>
          <w:lang w:val="pt-BR"/>
        </w:rPr>
        <w:t>emergências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 xml:space="preserve"> e substituições prematuras</w:t>
      </w:r>
      <w:r w:rsidRPr="00952422">
        <w:rPr>
          <w:sz w:val="22"/>
          <w:szCs w:val="22"/>
          <w:lang w:val="pt-BR"/>
        </w:rPr>
        <w:t>, mas também para assegurar a segurança dos condutores e passageiros;</w:t>
      </w:r>
    </w:p>
    <w:p w:rsidR="00200CE5" w:rsidRPr="00952422" w14:paraId="6E44E67F" w14:textId="77777777">
      <w:pPr>
        <w:pStyle w:val="NormalWeb"/>
        <w:ind w:firstLine="1400"/>
        <w:jc w:val="both"/>
        <w:rPr>
          <w:sz w:val="22"/>
          <w:szCs w:val="22"/>
          <w:lang w:val="pt-BR"/>
        </w:rPr>
      </w:pPr>
      <w:r w:rsidRPr="00952422">
        <w:rPr>
          <w:sz w:val="22"/>
          <w:szCs w:val="22"/>
          <w:lang w:val="pt-BR"/>
        </w:rPr>
        <w:t>Considerando que</w:t>
      </w:r>
      <w:r>
        <w:rPr>
          <w:sz w:val="22"/>
          <w:szCs w:val="22"/>
          <w:lang w:val="pt-BR"/>
        </w:rPr>
        <w:t>,</w:t>
      </w:r>
      <w:r w:rsidRPr="00952422">
        <w:rPr>
          <w:sz w:val="22"/>
          <w:szCs w:val="22"/>
          <w:lang w:val="pt-BR"/>
        </w:rPr>
        <w:t xml:space="preserve">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limpeza regular e profissionalizada da frota</w:t>
      </w:r>
      <w:r w:rsidRPr="00952422">
        <w:rPr>
          <w:sz w:val="22"/>
          <w:szCs w:val="22"/>
          <w:lang w:val="pt-BR"/>
        </w:rPr>
        <w:t xml:space="preserve"> transcende a mera estética, contribuindo significativamente para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preservação da pintura e de outros componentes</w:t>
      </w:r>
      <w:r w:rsidRPr="00952422">
        <w:rPr>
          <w:sz w:val="22"/>
          <w:szCs w:val="22"/>
          <w:lang w:val="pt-BR"/>
        </w:rPr>
        <w:t xml:space="preserve">, prevenindo a corrosão e o desgaste precoce causados por sujeira, poeira e outros agentes externos. Além disso, veículos limpos projetam uma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imagem positiva e de zelo da administração pública</w:t>
      </w:r>
      <w:r w:rsidRPr="00952422">
        <w:rPr>
          <w:sz w:val="22"/>
          <w:szCs w:val="22"/>
          <w:lang w:val="pt-BR"/>
        </w:rPr>
        <w:t xml:space="preserve"> perante os cidadãos;</w:t>
      </w:r>
    </w:p>
    <w:p w:rsidR="00200CE5" w:rsidRPr="00952422" w14:paraId="4AE95C7B" w14:textId="77777777">
      <w:pPr>
        <w:pStyle w:val="NormalWeb"/>
        <w:ind w:firstLine="1400"/>
        <w:jc w:val="both"/>
        <w:rPr>
          <w:sz w:val="22"/>
          <w:szCs w:val="22"/>
          <w:lang w:val="pt-BR"/>
        </w:rPr>
      </w:pPr>
      <w:r w:rsidRPr="00952422">
        <w:rPr>
          <w:sz w:val="22"/>
          <w:szCs w:val="22"/>
          <w:lang w:val="pt-BR"/>
        </w:rPr>
        <w:t xml:space="preserve">Considerando que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aquisição de serviços de lavagem por meio de processo licitatório</w:t>
      </w:r>
      <w:r w:rsidRPr="00952422">
        <w:rPr>
          <w:sz w:val="22"/>
          <w:szCs w:val="22"/>
          <w:lang w:val="pt-BR"/>
        </w:rPr>
        <w:t xml:space="preserve"> assegura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transparência e a competitividade</w:t>
      </w:r>
      <w:r w:rsidRPr="00952422">
        <w:rPr>
          <w:sz w:val="22"/>
          <w:szCs w:val="22"/>
          <w:lang w:val="pt-BR"/>
        </w:rPr>
        <w:t xml:space="preserve">, permitindo a seleção da proposta mais vantajosa economicamente para o erário público, ao mesmo tempo em que garante a </w:t>
      </w:r>
      <w:r w:rsidRPr="00952422">
        <w:rPr>
          <w:rStyle w:val="Strong"/>
          <w:b w:val="0"/>
          <w:bCs w:val="0"/>
          <w:sz w:val="22"/>
          <w:szCs w:val="22"/>
          <w:lang w:val="pt-BR"/>
        </w:rPr>
        <w:t>qualidade e a padronização dos serviços</w:t>
      </w:r>
      <w:r w:rsidRPr="00952422">
        <w:rPr>
          <w:sz w:val="22"/>
          <w:szCs w:val="22"/>
          <w:lang w:val="pt-BR"/>
        </w:rPr>
        <w:t xml:space="preserve"> prestados por profissionais especializados e com os equipamentos adequados;</w:t>
      </w:r>
    </w:p>
    <w:p w:rsidR="00200CE5" w14:paraId="46837590" w14:textId="77777777">
      <w:pPr>
        <w:pStyle w:val="NoSpacing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200CE5" w:rsidRPr="00952422" w14:paraId="681A95BC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:rsidRPr="00952422" w14:paraId="119D6656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:rsidRPr="00952422" w14:paraId="2FB3037F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:rsidRPr="00952422" w14:paraId="02659436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:rsidRPr="00952422" w14:paraId="7E2F78DB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2"/>
          <w:szCs w:val="22"/>
          <w:lang w:val="pt-BR"/>
        </w:rPr>
        <w:t>22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 de </w:t>
      </w:r>
      <w:r>
        <w:rPr>
          <w:rFonts w:ascii="Times New Roman" w:hAnsi="Times New Roman" w:cs="Times New Roman"/>
          <w:sz w:val="22"/>
          <w:szCs w:val="22"/>
          <w:lang w:val="pt-BR"/>
        </w:rPr>
        <w:t>abril</w:t>
      </w:r>
      <w:r w:rsidRPr="00952422">
        <w:rPr>
          <w:rFonts w:ascii="Times New Roman" w:hAnsi="Times New Roman" w:cs="Times New Roman"/>
          <w:sz w:val="22"/>
          <w:szCs w:val="22"/>
          <w:lang w:val="pt-BR"/>
        </w:rPr>
        <w:t xml:space="preserve"> 2025.</w:t>
      </w:r>
    </w:p>
    <w:p w:rsidR="00200CE5" w:rsidRPr="00952422" w14:paraId="0D0ADA9F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:rsidRPr="00952422" w14:paraId="4AEC6D45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:rsidRPr="00952422" w14:paraId="44E9698C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200CE5" w14:paraId="7ED96799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WANDERLEY PAULO</w:t>
      </w:r>
    </w:p>
    <w:p w:rsidR="00200CE5" w14:paraId="3A91A9B9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Vereador – P</w:t>
      </w: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rogressistas</w:t>
      </w:r>
    </w:p>
    <w:p w:rsidR="00200CE5" w14:paraId="551FDD17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:rsidR="00200CE5" w14:paraId="4CB3DB3C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tbl>
      <w:tblPr>
        <w:tblStyle w:val="Tabelacomgrade1"/>
        <w:tblW w:w="1112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2757"/>
        <w:gridCol w:w="2916"/>
        <w:gridCol w:w="64"/>
      </w:tblGrid>
      <w:tr w14:paraId="3A12F910" w14:textId="77777777">
        <w:tblPrEx>
          <w:tblW w:w="11126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200CE5" w14:paraId="72C531B1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4B83D65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:rsidR="00200CE5" w14:paraId="023F8AC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:rsidR="00200CE5" w14:paraId="12A61FD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0435876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:rsidR="00200CE5" w14:paraId="5FD9880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2757" w:type="dxa"/>
          </w:tcPr>
          <w:p w:rsidR="00200CE5" w14:paraId="4B84DE4C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00C844B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:rsidR="00200CE5" w14:paraId="053F15C2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:rsidR="00200CE5" w14:paraId="26CC7E66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3E9874E4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:rsidR="00200CE5" w14:paraId="585C975A" w14:textId="77777777">
            <w:pPr>
              <w:tabs>
                <w:tab w:val="left" w:pos="1985"/>
              </w:tabs>
              <w:ind w:left="398" w:hanging="398" w:hangingChars="1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</w:tr>
      <w:tr w14:paraId="421AC3E3" w14:textId="77777777">
        <w:tblPrEx>
          <w:tblW w:w="11126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200CE5" w:rsidRPr="00952422" w14:paraId="5B67F67C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 w:eastAsia="en-US"/>
              </w:rPr>
            </w:pPr>
          </w:p>
          <w:p w:rsidR="00200CE5" w:rsidRPr="00952422" w14:paraId="18EB6A3F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 w:eastAsia="en-US"/>
              </w:rPr>
            </w:pPr>
          </w:p>
          <w:p w:rsidR="00200CE5" w:rsidRPr="00952422" w14:paraId="62E3F7EE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 w:eastAsia="en-US"/>
              </w:rPr>
            </w:pPr>
            <w:r w:rsidRPr="00952422">
              <w:rPr>
                <w:rFonts w:ascii="Times New Roman" w:hAnsi="Times New Roman" w:cs="Times New Roman"/>
                <w:b/>
                <w:lang w:val="pt-BR" w:eastAsia="en-US"/>
              </w:rPr>
              <w:t>GRINGO DO BARREIRO</w:t>
            </w:r>
          </w:p>
          <w:p w:rsidR="00200CE5" w:rsidRPr="00952422" w14:paraId="57AF60FA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val="pt-BR" w:eastAsia="en-US"/>
              </w:rPr>
            </w:pPr>
            <w:r w:rsidRPr="00952422">
              <w:rPr>
                <w:rFonts w:ascii="Times New Roman" w:hAnsi="Times New Roman" w:cs="Times New Roman"/>
                <w:b/>
                <w:iCs/>
                <w:lang w:val="pt-BR" w:eastAsia="en-US"/>
              </w:rPr>
              <w:t>Vereador PL</w:t>
            </w:r>
          </w:p>
        </w:tc>
        <w:tc>
          <w:tcPr>
            <w:tcW w:w="2833" w:type="dxa"/>
          </w:tcPr>
          <w:p w:rsidR="00200CE5" w:rsidRPr="00952422" w14:paraId="55A9D17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 w:eastAsia="en-US"/>
              </w:rPr>
            </w:pPr>
          </w:p>
          <w:p w:rsidR="00200CE5" w:rsidRPr="00952422" w14:paraId="286E9AC7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 w:eastAsia="en-US"/>
              </w:rPr>
            </w:pPr>
          </w:p>
          <w:p w:rsidR="00200CE5" w14:paraId="1AE0DDBE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PROFª SILVANA PERIN</w:t>
            </w:r>
          </w:p>
          <w:p w:rsidR="00200CE5" w14:paraId="65F6546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2757" w:type="dxa"/>
          </w:tcPr>
          <w:p w:rsidR="00200CE5" w14:paraId="7053D1BD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2B0110CF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21FD6443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:rsidR="00200CE5" w14:paraId="72FB07A9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200CE5" w14:paraId="7AA31AB5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7039E2EA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166B9AC0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:rsidR="00200CE5" w14:paraId="5FE1A6C8" w14:textId="77777777">
            <w:pPr>
              <w:tabs>
                <w:tab w:val="left" w:pos="1985"/>
              </w:tabs>
              <w:ind w:firstLine="550" w:firstLineChars="25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  <w:tr w14:paraId="44737B15" w14:textId="77777777">
        <w:tblPrEx>
          <w:tblW w:w="11126" w:type="dxa"/>
          <w:tblInd w:w="-714" w:type="dxa"/>
          <w:tblLook w:val="04A0"/>
        </w:tblPrEx>
        <w:trPr>
          <w:gridAfter w:val="1"/>
          <w:wAfter w:w="64" w:type="dxa"/>
          <w:trHeight w:val="1411"/>
        </w:trPr>
        <w:tc>
          <w:tcPr>
            <w:tcW w:w="5389" w:type="dxa"/>
            <w:gridSpan w:val="2"/>
          </w:tcPr>
          <w:p w:rsidR="00200CE5" w14:paraId="13B21DC9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28E898D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449DA29A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0CE5" w14:paraId="08DA2B4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:rsidR="00200CE5" w14:paraId="23AA939B" w14:textId="7777777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200CE5" w14:paraId="59CBACAF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r>
              <w:rPr>
                <w:rFonts w:ascii="Times New Roman" w:hAnsi="Times New Roman" w:cs="Times New Roman"/>
                <w:lang w:val="pt-BR" w:eastAsia="en-US"/>
              </w:rPr>
              <w:t xml:space="preserve">              </w:t>
            </w:r>
          </w:p>
          <w:p w:rsidR="00200CE5" w14:paraId="683E5E1B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 w:eastAsia="en-US"/>
              </w:rPr>
            </w:pPr>
          </w:p>
          <w:p w:rsidR="00200CE5" w14:paraId="0082DCEE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 w:eastAsia="en-US"/>
              </w:rPr>
            </w:pPr>
          </w:p>
          <w:p w:rsidR="00200CE5" w14:paraId="21EE140C" w14:textId="77777777">
            <w:pPr>
              <w:tabs>
                <w:tab w:val="left" w:pos="1985"/>
              </w:tabs>
              <w:ind w:firstLine="1320" w:firstLineChars="600"/>
              <w:jc w:val="both"/>
              <w:rPr>
                <w:rFonts w:ascii="Times New Roman" w:hAnsi="Times New Roman" w:cs="Times New Roman"/>
                <w:b/>
                <w:bCs/>
                <w:lang w:val="pt-BR" w:eastAsia="en-US"/>
              </w:rPr>
            </w:pPr>
            <w:r>
              <w:rPr>
                <w:rFonts w:ascii="Times New Roman" w:hAnsi="Times New Roman" w:cs="Times New Roman"/>
                <w:lang w:val="pt-BR"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val="pt-BR" w:eastAsia="en-US"/>
              </w:rPr>
              <w:t xml:space="preserve"> JANE DELALIBERA</w:t>
            </w:r>
          </w:p>
          <w:p w:rsidR="00200CE5" w14:paraId="1161B103" w14:textId="7777777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pt-BR" w:eastAsia="en-US"/>
              </w:rPr>
              <w:t xml:space="preserve">                                   Vereadora PL</w:t>
            </w:r>
          </w:p>
        </w:tc>
      </w:tr>
    </w:tbl>
    <w:p w:rsidR="00200CE5" w14:paraId="178A926D" w14:textId="77777777">
      <w:pPr>
        <w:pStyle w:val="Heading2"/>
        <w:rPr>
          <w:rFonts w:ascii="Times New Roman" w:hAnsi="Times New Roman" w:hint="default"/>
          <w:sz w:val="22"/>
          <w:szCs w:val="22"/>
        </w:rPr>
      </w:pPr>
    </w:p>
    <w:p w:rsidR="00200CE5" w14:paraId="72582ACF" w14:textId="77777777">
      <w:pPr>
        <w:pStyle w:val="Heading2"/>
        <w:rPr>
          <w:rFonts w:ascii="Times New Roman" w:hAnsi="Times New Roman" w:hint="default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5FF97391"/>
    <w:rsid w:val="00200CE5"/>
    <w:rsid w:val="008913D8"/>
    <w:rsid w:val="00952422"/>
    <w:rsid w:val="03387746"/>
    <w:rsid w:val="22653922"/>
    <w:rsid w:val="28530B72"/>
    <w:rsid w:val="2F5455AC"/>
    <w:rsid w:val="36DE5D8C"/>
    <w:rsid w:val="3EDF45E9"/>
    <w:rsid w:val="3EEB77C6"/>
    <w:rsid w:val="4D645187"/>
    <w:rsid w:val="51E869EF"/>
    <w:rsid w:val="57B94877"/>
    <w:rsid w:val="5FF97391"/>
    <w:rsid w:val="620224CD"/>
    <w:rsid w:val="624E1B5B"/>
    <w:rsid w:val="773D46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CA3404-B12F-43EE-8EA1-FFDD0F8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Tec Ligislativo</cp:lastModifiedBy>
  <cp:revision>2</cp:revision>
  <dcterms:created xsi:type="dcterms:W3CDTF">2025-04-08T00:53:00Z</dcterms:created>
  <dcterms:modified xsi:type="dcterms:W3CDTF">2025-04-23T15:25:00Z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9087BB33EBAC4A148F290A61726F4196_13</vt:lpwstr>
  </property>
  <property fmtid="{D5CDD505-2E9C-101B-9397-08002B2CF9AE}" pid="3" name="KSOProductBuildVer">
    <vt:lpwstr>1046-12.2.0.20795</vt:lpwstr>
  </property>
</Properties>
</file>