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7751" w14:textId="77777777" w:rsidR="00F6617D" w:rsidRPr="0049171D" w:rsidRDefault="00F6617D" w:rsidP="00F6617D">
      <w:pPr>
        <w:spacing w:after="0" w:line="240" w:lineRule="auto"/>
        <w:ind w:left="3402"/>
        <w:jc w:val="both"/>
        <w:rPr>
          <w:rFonts w:ascii="Times New Roman" w:eastAsia="Times New Roman" w:hAnsi="Times New Roman" w:cs="Times New Roman"/>
          <w:sz w:val="24"/>
          <w:szCs w:val="24"/>
          <w:lang w:eastAsia="pt-BR"/>
        </w:rPr>
      </w:pPr>
      <w:r w:rsidRPr="0049171D">
        <w:rPr>
          <w:rFonts w:ascii="Times New Roman" w:eastAsia="Times New Roman" w:hAnsi="Times New Roman" w:cs="Times New Roman"/>
          <w:b/>
          <w:sz w:val="24"/>
          <w:szCs w:val="24"/>
          <w:lang w:eastAsia="pt-BR"/>
        </w:rPr>
        <w:t>INDICAÇÃO Nº</w:t>
      </w:r>
      <w:r>
        <w:rPr>
          <w:rFonts w:ascii="Times New Roman" w:eastAsia="Times New Roman" w:hAnsi="Times New Roman" w:cs="Times New Roman"/>
          <w:b/>
          <w:sz w:val="24"/>
          <w:szCs w:val="24"/>
          <w:lang w:eastAsia="pt-BR"/>
        </w:rPr>
        <w:t xml:space="preserve"> 456</w:t>
      </w:r>
      <w:r w:rsidRPr="0049171D">
        <w:rPr>
          <w:rFonts w:ascii="Times New Roman" w:eastAsia="Times New Roman" w:hAnsi="Times New Roman" w:cs="Times New Roman"/>
          <w:b/>
          <w:sz w:val="24"/>
          <w:szCs w:val="24"/>
          <w:lang w:eastAsia="pt-BR"/>
        </w:rPr>
        <w:t>/202</w:t>
      </w:r>
      <w:r>
        <w:rPr>
          <w:rFonts w:ascii="Times New Roman" w:eastAsia="Times New Roman" w:hAnsi="Times New Roman" w:cs="Times New Roman"/>
          <w:b/>
          <w:sz w:val="24"/>
          <w:szCs w:val="24"/>
          <w:lang w:eastAsia="pt-BR"/>
        </w:rPr>
        <w:t>5</w:t>
      </w:r>
    </w:p>
    <w:p w14:paraId="25C321DD" w14:textId="77777777" w:rsidR="00F6617D" w:rsidRDefault="00F6617D" w:rsidP="00F6617D">
      <w:pPr>
        <w:spacing w:after="0" w:line="240" w:lineRule="auto"/>
        <w:ind w:left="3402"/>
        <w:jc w:val="both"/>
        <w:rPr>
          <w:rFonts w:ascii="Times New Roman" w:eastAsia="Times New Roman" w:hAnsi="Times New Roman" w:cs="Times New Roman"/>
          <w:sz w:val="24"/>
          <w:szCs w:val="24"/>
          <w:lang w:eastAsia="pt-BR"/>
        </w:rPr>
      </w:pPr>
    </w:p>
    <w:p w14:paraId="49F6E10B" w14:textId="77777777" w:rsidR="00F6617D" w:rsidRPr="0049171D" w:rsidRDefault="00F6617D" w:rsidP="00F6617D">
      <w:pPr>
        <w:spacing w:after="0" w:line="240" w:lineRule="auto"/>
        <w:ind w:left="3402"/>
        <w:jc w:val="both"/>
        <w:rPr>
          <w:rFonts w:ascii="Times New Roman" w:eastAsia="Times New Roman" w:hAnsi="Times New Roman" w:cs="Times New Roman"/>
          <w:sz w:val="24"/>
          <w:szCs w:val="24"/>
          <w:lang w:eastAsia="pt-BR"/>
        </w:rPr>
      </w:pPr>
    </w:p>
    <w:p w14:paraId="1F2440F5" w14:textId="77777777" w:rsidR="00F6617D" w:rsidRPr="0049171D" w:rsidRDefault="00F6617D" w:rsidP="00F6617D">
      <w:pPr>
        <w:tabs>
          <w:tab w:val="left" w:pos="2526"/>
        </w:tabs>
        <w:spacing w:after="0" w:line="240" w:lineRule="auto"/>
        <w:ind w:left="3402"/>
        <w:jc w:val="both"/>
        <w:rPr>
          <w:rFonts w:ascii="Times New Roman" w:eastAsia="Times New Roman" w:hAnsi="Times New Roman" w:cs="Times New Roman"/>
          <w:b/>
          <w:sz w:val="24"/>
          <w:szCs w:val="24"/>
          <w:lang w:eastAsia="pt-BR"/>
        </w:rPr>
      </w:pPr>
      <w:r w:rsidRPr="00D22DAF">
        <w:rPr>
          <w:rFonts w:ascii="Times New Roman" w:eastAsia="Times New Roman" w:hAnsi="Times New Roman" w:cs="Times New Roman"/>
          <w:b/>
          <w:sz w:val="24"/>
          <w:szCs w:val="24"/>
          <w:lang w:eastAsia="pt-BR"/>
        </w:rPr>
        <w:t>INDICAMOS AO PODER EXECUTIVO MUNICIPAL A CRIAÇÃO DE PROJETO DE LEI QUE OFEREÇA INCENTIVO AOS COMERCIANTES LOCAIS PARA QUE COMPREM PRODUTOS DE AGRICULTORES FAMILIARES</w:t>
      </w:r>
      <w:r>
        <w:rPr>
          <w:rFonts w:ascii="Times New Roman" w:eastAsia="Times New Roman" w:hAnsi="Times New Roman" w:cs="Times New Roman"/>
          <w:b/>
          <w:sz w:val="24"/>
          <w:szCs w:val="24"/>
          <w:lang w:eastAsia="pt-BR"/>
        </w:rPr>
        <w:t>,</w:t>
      </w:r>
      <w:r w:rsidRPr="00D22DAF">
        <w:rPr>
          <w:rFonts w:ascii="Times New Roman" w:eastAsia="Times New Roman" w:hAnsi="Times New Roman" w:cs="Times New Roman"/>
          <w:b/>
          <w:sz w:val="24"/>
          <w:szCs w:val="24"/>
          <w:lang w:eastAsia="pt-BR"/>
        </w:rPr>
        <w:t xml:space="preserve"> LIGADOS À ATIVIDADE DA AGRICULTURA FAMILIAR EM SORRISO/MT.</w:t>
      </w:r>
    </w:p>
    <w:p w14:paraId="4CDCC84D" w14:textId="77777777" w:rsidR="00F6617D" w:rsidRDefault="00F6617D" w:rsidP="00F6617D">
      <w:pPr>
        <w:tabs>
          <w:tab w:val="left" w:pos="2526"/>
        </w:tabs>
        <w:spacing w:after="0" w:line="240" w:lineRule="auto"/>
        <w:ind w:left="3402"/>
        <w:jc w:val="both"/>
        <w:rPr>
          <w:rFonts w:ascii="Times New Roman" w:eastAsia="Times New Roman" w:hAnsi="Times New Roman" w:cs="Times New Roman"/>
          <w:b/>
          <w:bCs/>
          <w:sz w:val="24"/>
          <w:szCs w:val="24"/>
          <w:lang w:eastAsia="pt-BR"/>
        </w:rPr>
      </w:pPr>
    </w:p>
    <w:p w14:paraId="4CFD0EE2" w14:textId="77777777" w:rsidR="00F6617D" w:rsidRPr="0049171D" w:rsidRDefault="00F6617D" w:rsidP="00F6617D">
      <w:pPr>
        <w:tabs>
          <w:tab w:val="left" w:pos="2526"/>
        </w:tabs>
        <w:spacing w:after="0" w:line="240" w:lineRule="auto"/>
        <w:ind w:left="3402"/>
        <w:jc w:val="both"/>
        <w:rPr>
          <w:rFonts w:ascii="Times New Roman" w:eastAsia="Times New Roman" w:hAnsi="Times New Roman" w:cs="Times New Roman"/>
          <w:b/>
          <w:bCs/>
          <w:sz w:val="24"/>
          <w:szCs w:val="24"/>
          <w:lang w:eastAsia="pt-BR"/>
        </w:rPr>
      </w:pPr>
    </w:p>
    <w:p w14:paraId="2330D6EF" w14:textId="77777777" w:rsidR="00F6617D" w:rsidRPr="0049171D" w:rsidRDefault="00F6617D" w:rsidP="00F6617D">
      <w:pPr>
        <w:spacing w:after="0" w:line="240" w:lineRule="auto"/>
        <w:ind w:firstLine="3402"/>
        <w:jc w:val="both"/>
        <w:rPr>
          <w:rFonts w:ascii="Times New Roman" w:eastAsia="Times New Roman" w:hAnsi="Times New Roman" w:cs="Times New Roman"/>
          <w:b/>
          <w:bCs/>
          <w:sz w:val="24"/>
          <w:szCs w:val="24"/>
          <w:lang w:eastAsia="pt-BR"/>
        </w:rPr>
      </w:pPr>
      <w:r w:rsidRPr="0049171D">
        <w:rPr>
          <w:rFonts w:ascii="Times New Roman" w:eastAsia="Times New Roman" w:hAnsi="Times New Roman" w:cs="Times New Roman"/>
          <w:b/>
          <w:sz w:val="24"/>
          <w:szCs w:val="24"/>
          <w:lang w:eastAsia="pt-BR"/>
        </w:rPr>
        <w:t>JANE DELALIBERA – PL</w:t>
      </w:r>
      <w:r w:rsidRPr="0049171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bCs/>
          <w:sz w:val="24"/>
          <w:szCs w:val="24"/>
          <w:lang w:eastAsia="pt-BR"/>
        </w:rPr>
        <w:t>e</w:t>
      </w:r>
      <w:r w:rsidRPr="004B5F3B">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V</w:t>
      </w:r>
      <w:r w:rsidRPr="004B5F3B">
        <w:rPr>
          <w:rFonts w:ascii="Times New Roman" w:eastAsia="Times New Roman" w:hAnsi="Times New Roman" w:cs="Times New Roman"/>
          <w:sz w:val="24"/>
          <w:szCs w:val="24"/>
          <w:lang w:eastAsia="pt-BR"/>
        </w:rPr>
        <w:t>ereador</w:t>
      </w:r>
      <w:r>
        <w:rPr>
          <w:rFonts w:ascii="Times New Roman" w:eastAsia="Times New Roman" w:hAnsi="Times New Roman" w:cs="Times New Roman"/>
          <w:sz w:val="24"/>
          <w:szCs w:val="24"/>
          <w:lang w:eastAsia="pt-BR"/>
        </w:rPr>
        <w:t xml:space="preserve">es abaixo assinados, </w:t>
      </w:r>
      <w:r w:rsidRPr="004B5F3B">
        <w:rPr>
          <w:rFonts w:ascii="Times New Roman" w:eastAsia="Times New Roman" w:hAnsi="Times New Roman" w:cs="Times New Roman"/>
          <w:sz w:val="24"/>
          <w:szCs w:val="24"/>
          <w:lang w:eastAsia="pt-BR"/>
        </w:rPr>
        <w:t xml:space="preserve">com assento nesta Casa, </w:t>
      </w:r>
      <w:r>
        <w:rPr>
          <w:rFonts w:ascii="Times New Roman" w:eastAsia="Times New Roman" w:hAnsi="Times New Roman" w:cs="Times New Roman"/>
          <w:sz w:val="24"/>
          <w:szCs w:val="24"/>
          <w:lang w:eastAsia="pt-BR"/>
        </w:rPr>
        <w:t>em</w:t>
      </w:r>
      <w:r w:rsidRPr="004B5F3B">
        <w:rPr>
          <w:rFonts w:ascii="Times New Roman" w:eastAsia="Times New Roman" w:hAnsi="Times New Roman" w:cs="Times New Roman"/>
          <w:bCs/>
          <w:sz w:val="24"/>
          <w:szCs w:val="24"/>
          <w:lang w:eastAsia="pt-BR"/>
        </w:rPr>
        <w:t xml:space="preserve"> conformidade com o </w:t>
      </w:r>
      <w:r>
        <w:rPr>
          <w:rFonts w:ascii="Times New Roman" w:eastAsia="Times New Roman" w:hAnsi="Times New Roman" w:cs="Times New Roman"/>
          <w:bCs/>
          <w:sz w:val="24"/>
          <w:szCs w:val="24"/>
          <w:lang w:eastAsia="pt-BR"/>
        </w:rPr>
        <w:t>A</w:t>
      </w:r>
      <w:r w:rsidRPr="004B5F3B">
        <w:rPr>
          <w:rFonts w:ascii="Times New Roman" w:eastAsia="Times New Roman" w:hAnsi="Times New Roman" w:cs="Times New Roman"/>
          <w:bCs/>
          <w:sz w:val="24"/>
          <w:szCs w:val="24"/>
          <w:lang w:eastAsia="pt-BR"/>
        </w:rPr>
        <w:t>rt. 115 do Regimento Interno, REQUER</w:t>
      </w:r>
      <w:r>
        <w:rPr>
          <w:rFonts w:ascii="Times New Roman" w:eastAsia="Times New Roman" w:hAnsi="Times New Roman" w:cs="Times New Roman"/>
          <w:bCs/>
          <w:sz w:val="24"/>
          <w:szCs w:val="24"/>
          <w:lang w:eastAsia="pt-BR"/>
        </w:rPr>
        <w:t>EM</w:t>
      </w:r>
      <w:r w:rsidRPr="004B5F3B">
        <w:rPr>
          <w:rFonts w:ascii="Times New Roman" w:eastAsia="Times New Roman" w:hAnsi="Times New Roman" w:cs="Times New Roman"/>
          <w:bCs/>
          <w:sz w:val="24"/>
          <w:szCs w:val="24"/>
          <w:lang w:eastAsia="pt-BR"/>
        </w:rPr>
        <w:t xml:space="preserve"> à Mesa</w:t>
      </w:r>
      <w:r w:rsidRPr="0049171D">
        <w:rPr>
          <w:rFonts w:ascii="Times New Roman" w:eastAsia="Times New Roman" w:hAnsi="Times New Roman" w:cs="Times New Roman"/>
          <w:bCs/>
          <w:sz w:val="24"/>
          <w:szCs w:val="24"/>
          <w:lang w:eastAsia="pt-BR"/>
        </w:rPr>
        <w:t xml:space="preserve"> que este </w:t>
      </w:r>
      <w:r>
        <w:rPr>
          <w:rFonts w:ascii="Times New Roman" w:eastAsia="Times New Roman" w:hAnsi="Times New Roman" w:cs="Times New Roman"/>
          <w:bCs/>
          <w:sz w:val="24"/>
          <w:szCs w:val="24"/>
          <w:lang w:eastAsia="pt-BR"/>
        </w:rPr>
        <w:t>e</w:t>
      </w:r>
      <w:r w:rsidRPr="0049171D">
        <w:rPr>
          <w:rFonts w:ascii="Times New Roman" w:eastAsia="Times New Roman" w:hAnsi="Times New Roman" w:cs="Times New Roman"/>
          <w:bCs/>
          <w:sz w:val="24"/>
          <w:szCs w:val="24"/>
          <w:lang w:eastAsia="pt-BR"/>
        </w:rPr>
        <w:t xml:space="preserve">xpediente seja enviado ao Exmo. Senhor </w:t>
      </w:r>
      <w:r>
        <w:rPr>
          <w:rFonts w:ascii="Times New Roman" w:eastAsia="Times New Roman" w:hAnsi="Times New Roman" w:cs="Times New Roman"/>
          <w:bCs/>
          <w:sz w:val="24"/>
          <w:szCs w:val="24"/>
          <w:lang w:eastAsia="pt-BR"/>
        </w:rPr>
        <w:t>Alei Fernandes</w:t>
      </w:r>
      <w:r w:rsidRPr="0049171D">
        <w:rPr>
          <w:rFonts w:ascii="Times New Roman" w:eastAsia="Times New Roman" w:hAnsi="Times New Roman" w:cs="Times New Roman"/>
          <w:bCs/>
          <w:sz w:val="24"/>
          <w:szCs w:val="24"/>
          <w:lang w:eastAsia="pt-BR"/>
        </w:rPr>
        <w:t xml:space="preserve">, Prefeito Municipal, com cópia para a </w:t>
      </w:r>
      <w:r w:rsidRPr="009804BB">
        <w:rPr>
          <w:rFonts w:ascii="Times New Roman" w:eastAsia="Times New Roman" w:hAnsi="Times New Roman" w:cs="Times New Roman"/>
          <w:bCs/>
          <w:sz w:val="24"/>
          <w:szCs w:val="24"/>
          <w:lang w:eastAsia="pt-BR"/>
        </w:rPr>
        <w:t>Secretaria Municipal de</w:t>
      </w:r>
      <w:r>
        <w:rPr>
          <w:rFonts w:ascii="Times New Roman" w:eastAsia="Times New Roman" w:hAnsi="Times New Roman" w:cs="Times New Roman"/>
          <w:bCs/>
          <w:sz w:val="24"/>
          <w:szCs w:val="24"/>
          <w:lang w:eastAsia="pt-BR"/>
        </w:rPr>
        <w:t xml:space="preserve"> Agricultura Familiar e Segurança Alimentar,</w:t>
      </w:r>
      <w:r w:rsidRPr="009804BB">
        <w:rPr>
          <w:rFonts w:ascii="Times New Roman" w:eastAsia="Times New Roman" w:hAnsi="Times New Roman" w:cs="Times New Roman"/>
          <w:bCs/>
          <w:sz w:val="24"/>
          <w:szCs w:val="24"/>
          <w:lang w:eastAsia="pt-BR"/>
        </w:rPr>
        <w:t xml:space="preserve"> </w:t>
      </w:r>
      <w:r w:rsidRPr="009804BB">
        <w:rPr>
          <w:rFonts w:ascii="Times New Roman" w:eastAsia="Times New Roman" w:hAnsi="Times New Roman" w:cs="Times New Roman"/>
          <w:b/>
          <w:sz w:val="24"/>
          <w:szCs w:val="24"/>
          <w:lang w:eastAsia="pt-BR"/>
        </w:rPr>
        <w:t>versando sobre a necessidade de</w:t>
      </w:r>
      <w:r>
        <w:rPr>
          <w:rFonts w:ascii="Times New Roman" w:eastAsia="Times New Roman" w:hAnsi="Times New Roman" w:cs="Times New Roman"/>
          <w:b/>
          <w:sz w:val="24"/>
          <w:szCs w:val="24"/>
          <w:lang w:eastAsia="pt-BR"/>
        </w:rPr>
        <w:t xml:space="preserve"> que o Poder Executivo Municipal crie </w:t>
      </w:r>
      <w:r w:rsidRPr="00D22DAF">
        <w:rPr>
          <w:rFonts w:ascii="Times New Roman" w:eastAsia="Times New Roman" w:hAnsi="Times New Roman" w:cs="Times New Roman"/>
          <w:b/>
          <w:sz w:val="24"/>
          <w:szCs w:val="24"/>
          <w:lang w:eastAsia="pt-BR"/>
        </w:rPr>
        <w:t>projeto de lei que ofereça incentivo aos comerciantes locais para que comprem produtos de agricultores familiares</w:t>
      </w:r>
      <w:r>
        <w:rPr>
          <w:rFonts w:ascii="Times New Roman" w:eastAsia="Times New Roman" w:hAnsi="Times New Roman" w:cs="Times New Roman"/>
          <w:b/>
          <w:sz w:val="24"/>
          <w:szCs w:val="24"/>
          <w:lang w:eastAsia="pt-BR"/>
        </w:rPr>
        <w:t>,</w:t>
      </w:r>
      <w:r w:rsidRPr="00D22DAF">
        <w:rPr>
          <w:rFonts w:ascii="Times New Roman" w:eastAsia="Times New Roman" w:hAnsi="Times New Roman" w:cs="Times New Roman"/>
          <w:b/>
          <w:sz w:val="24"/>
          <w:szCs w:val="24"/>
          <w:lang w:eastAsia="pt-BR"/>
        </w:rPr>
        <w:t xml:space="preserve"> ligados à atividade da agricultura familiar em Sorriso/MT</w:t>
      </w:r>
      <w:r>
        <w:rPr>
          <w:rFonts w:ascii="Times New Roman" w:eastAsia="Times New Roman" w:hAnsi="Times New Roman" w:cs="Times New Roman"/>
          <w:b/>
          <w:sz w:val="24"/>
          <w:szCs w:val="24"/>
          <w:lang w:eastAsia="pt-BR"/>
        </w:rPr>
        <w:t>.</w:t>
      </w:r>
    </w:p>
    <w:p w14:paraId="23B258B5" w14:textId="77777777" w:rsidR="00F6617D" w:rsidRDefault="00F6617D" w:rsidP="00F6617D">
      <w:pPr>
        <w:spacing w:after="0" w:line="240" w:lineRule="auto"/>
        <w:jc w:val="center"/>
        <w:rPr>
          <w:rFonts w:ascii="Times New Roman" w:eastAsia="Times New Roman" w:hAnsi="Times New Roman" w:cs="Times New Roman"/>
          <w:b/>
          <w:color w:val="000000"/>
          <w:sz w:val="24"/>
          <w:szCs w:val="24"/>
          <w:lang w:eastAsia="pt-BR"/>
        </w:rPr>
      </w:pPr>
    </w:p>
    <w:p w14:paraId="0C01CEFB" w14:textId="77777777" w:rsidR="00F6617D" w:rsidRDefault="00F6617D" w:rsidP="00F6617D">
      <w:pPr>
        <w:spacing w:after="0" w:line="240" w:lineRule="auto"/>
        <w:jc w:val="center"/>
        <w:rPr>
          <w:rFonts w:ascii="Times New Roman" w:eastAsia="Times New Roman" w:hAnsi="Times New Roman" w:cs="Times New Roman"/>
          <w:b/>
          <w:color w:val="000000"/>
          <w:sz w:val="24"/>
          <w:szCs w:val="24"/>
          <w:lang w:eastAsia="pt-BR"/>
        </w:rPr>
      </w:pPr>
    </w:p>
    <w:p w14:paraId="3C6E21A4" w14:textId="77777777" w:rsidR="00F6617D" w:rsidRPr="008E101F" w:rsidRDefault="00F6617D" w:rsidP="00F6617D">
      <w:pPr>
        <w:spacing w:after="0" w:line="240" w:lineRule="auto"/>
        <w:jc w:val="center"/>
        <w:rPr>
          <w:rFonts w:ascii="Times New Roman" w:eastAsia="Times New Roman" w:hAnsi="Times New Roman" w:cs="Times New Roman"/>
          <w:b/>
          <w:color w:val="000000"/>
          <w:sz w:val="24"/>
          <w:szCs w:val="24"/>
          <w:lang w:eastAsia="pt-BR"/>
        </w:rPr>
      </w:pPr>
      <w:r w:rsidRPr="008E101F">
        <w:rPr>
          <w:rFonts w:ascii="Times New Roman" w:eastAsia="Times New Roman" w:hAnsi="Times New Roman" w:cs="Times New Roman"/>
          <w:b/>
          <w:color w:val="000000"/>
          <w:sz w:val="24"/>
          <w:szCs w:val="24"/>
          <w:lang w:eastAsia="pt-BR"/>
        </w:rPr>
        <w:t>JUSTIFICATIVA</w:t>
      </w:r>
      <w:r>
        <w:rPr>
          <w:rFonts w:ascii="Times New Roman" w:eastAsia="Times New Roman" w:hAnsi="Times New Roman" w:cs="Times New Roman"/>
          <w:b/>
          <w:color w:val="000000"/>
          <w:sz w:val="24"/>
          <w:szCs w:val="24"/>
          <w:lang w:eastAsia="pt-BR"/>
        </w:rPr>
        <w:t>S</w:t>
      </w:r>
    </w:p>
    <w:p w14:paraId="680D5BBB" w14:textId="77777777" w:rsidR="00F6617D" w:rsidRDefault="00F6617D" w:rsidP="00F6617D">
      <w:pPr>
        <w:spacing w:after="0" w:line="240" w:lineRule="auto"/>
        <w:jc w:val="center"/>
        <w:rPr>
          <w:rFonts w:ascii="Times New Roman" w:eastAsia="Times New Roman" w:hAnsi="Times New Roman" w:cs="Times New Roman"/>
          <w:b/>
          <w:color w:val="000000"/>
          <w:sz w:val="24"/>
          <w:szCs w:val="24"/>
          <w:lang w:eastAsia="pt-BR"/>
        </w:rPr>
      </w:pPr>
    </w:p>
    <w:p w14:paraId="6384F5E4" w14:textId="77777777" w:rsidR="00F6617D" w:rsidRDefault="00F6617D" w:rsidP="00F6617D">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9804BB">
        <w:rPr>
          <w:rFonts w:ascii="Times New Roman" w:eastAsia="Times New Roman" w:hAnsi="Times New Roman" w:cs="Times New Roman"/>
          <w:bCs/>
          <w:sz w:val="24"/>
          <w:szCs w:val="24"/>
          <w:lang w:eastAsia="pt-BR"/>
        </w:rPr>
        <w:t>Considerando que</w:t>
      </w:r>
      <w:r>
        <w:rPr>
          <w:rFonts w:ascii="Times New Roman" w:eastAsia="Times New Roman" w:hAnsi="Times New Roman" w:cs="Times New Roman"/>
          <w:bCs/>
          <w:sz w:val="24"/>
          <w:szCs w:val="24"/>
          <w:lang w:eastAsia="pt-BR"/>
        </w:rPr>
        <w:t xml:space="preserve"> </w:t>
      </w:r>
      <w:r w:rsidRPr="00D22DAF">
        <w:rPr>
          <w:rFonts w:ascii="Times New Roman" w:eastAsia="Times New Roman" w:hAnsi="Times New Roman" w:cs="Times New Roman"/>
          <w:bCs/>
          <w:sz w:val="24"/>
          <w:szCs w:val="24"/>
          <w:lang w:eastAsia="pt-BR"/>
        </w:rPr>
        <w:t>a agricultura familiar é responsável pela maior parte dos alimentos que chegam diariamente à mesa dos brasileiros e desempenha papel decisivo na geração de emprego, fixação do homem no campo e preservação ambiental. Em Sorriso, centenas de famílias tiram seu sustento de pequenas propriedades rurais, mas ainda enfrentam dificuldade para acessar o mercado local, esbarrando em intermediários, baixa escala de produção e escassez de canais de comercialização direta;</w:t>
      </w:r>
    </w:p>
    <w:p w14:paraId="7EDA0750" w14:textId="77777777" w:rsidR="00F6617D" w:rsidRDefault="00F6617D" w:rsidP="00F6617D">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0D577FF4" w14:textId="77777777" w:rsidR="00F6617D" w:rsidRPr="00EF1CD5" w:rsidRDefault="00F6617D" w:rsidP="00F6617D">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Considerando que</w:t>
      </w:r>
      <w:r w:rsidRPr="00EF1CD5">
        <w:rPr>
          <w:rFonts w:ascii="Times New Roman" w:eastAsia="Times New Roman" w:hAnsi="Times New Roman" w:cs="Times New Roman"/>
          <w:bCs/>
          <w:sz w:val="24"/>
          <w:szCs w:val="24"/>
          <w:lang w:eastAsia="pt-BR"/>
        </w:rPr>
        <w:t xml:space="preserve"> </w:t>
      </w:r>
      <w:r w:rsidRPr="00D22DAF">
        <w:rPr>
          <w:rFonts w:ascii="Times New Roman" w:eastAsia="Times New Roman" w:hAnsi="Times New Roman" w:cs="Times New Roman"/>
          <w:bCs/>
          <w:sz w:val="24"/>
          <w:szCs w:val="24"/>
          <w:lang w:eastAsia="pt-BR"/>
        </w:rPr>
        <w:t>bares, restaurantes, mercearias e supermercados do município podem se beneficiar de produtos frescos, de qualidade superior e com menor custo logístico</w:t>
      </w:r>
      <w:r>
        <w:rPr>
          <w:rFonts w:ascii="Times New Roman" w:eastAsia="Times New Roman" w:hAnsi="Times New Roman" w:cs="Times New Roman"/>
          <w:bCs/>
          <w:sz w:val="24"/>
          <w:szCs w:val="24"/>
          <w:lang w:eastAsia="pt-BR"/>
        </w:rPr>
        <w:t xml:space="preserve">. </w:t>
      </w:r>
      <w:r w:rsidRPr="00D22DAF">
        <w:rPr>
          <w:rFonts w:ascii="Times New Roman" w:eastAsia="Times New Roman" w:hAnsi="Times New Roman" w:cs="Times New Roman"/>
          <w:bCs/>
          <w:sz w:val="24"/>
          <w:szCs w:val="24"/>
          <w:lang w:eastAsia="pt-BR"/>
        </w:rPr>
        <w:t>Por essa razão, esta indicação propõe que o Poder Executivo elabore projeto de lei concedendo incentivos fiscais, linhas de crédito ou selos de reconhecimento público aos estabelecimentos que comprovem comprar percentual mínimo de seus insumos diretamente de agricultores familiares sediados em Sorriso;</w:t>
      </w:r>
    </w:p>
    <w:p w14:paraId="70D458BA" w14:textId="77777777" w:rsidR="00F6617D" w:rsidRPr="0049171D" w:rsidRDefault="00F6617D" w:rsidP="00F6617D">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1D5CD467" w14:textId="77777777" w:rsidR="00F6617D" w:rsidRDefault="00F6617D" w:rsidP="00F6617D">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9804BB">
        <w:rPr>
          <w:rFonts w:ascii="Times New Roman" w:eastAsia="Times New Roman" w:hAnsi="Times New Roman" w:cs="Times New Roman"/>
          <w:bCs/>
          <w:sz w:val="24"/>
          <w:szCs w:val="24"/>
          <w:lang w:eastAsia="pt-BR"/>
        </w:rPr>
        <w:t>Considerando que</w:t>
      </w:r>
      <w:r>
        <w:rPr>
          <w:rFonts w:ascii="Times New Roman" w:eastAsia="Times New Roman" w:hAnsi="Times New Roman" w:cs="Times New Roman"/>
          <w:bCs/>
          <w:sz w:val="24"/>
          <w:szCs w:val="24"/>
          <w:lang w:eastAsia="pt-BR"/>
        </w:rPr>
        <w:t xml:space="preserve"> </w:t>
      </w:r>
      <w:r w:rsidRPr="00D22DAF">
        <w:rPr>
          <w:rFonts w:ascii="Times New Roman" w:eastAsia="Times New Roman" w:hAnsi="Times New Roman" w:cs="Times New Roman"/>
          <w:bCs/>
          <w:sz w:val="24"/>
          <w:szCs w:val="24"/>
          <w:lang w:eastAsia="pt-BR"/>
        </w:rPr>
        <w:t>a medida cria um ciclo virtuoso: eleva a renda das famílias rurais, diversifica a economia do município, reduz a pegada de carbono associada ao transporte de mercadorias e estimula o consumo de alimentos saudáveis e de origem rastreável. Além disso, está em consonância com a Lei Federal</w:t>
      </w:r>
      <w:r>
        <w:rPr>
          <w:rFonts w:ascii="Times New Roman" w:eastAsia="Times New Roman" w:hAnsi="Times New Roman" w:cs="Times New Roman"/>
          <w:bCs/>
          <w:sz w:val="24"/>
          <w:szCs w:val="24"/>
          <w:lang w:eastAsia="pt-BR"/>
        </w:rPr>
        <w:t xml:space="preserve"> n.</w:t>
      </w:r>
      <w:r w:rsidRPr="00D22DAF">
        <w:rPr>
          <w:rFonts w:ascii="Times New Roman" w:eastAsia="Times New Roman" w:hAnsi="Times New Roman" w:cs="Times New Roman"/>
          <w:bCs/>
          <w:sz w:val="24"/>
          <w:szCs w:val="24"/>
          <w:lang w:eastAsia="pt-BR"/>
        </w:rPr>
        <w:t> 11.326/2006, que define a Política Nacional de Agricultura Familiar e incentiva parcerias entre pequenos produtores e mercados regionais, bem como com os Objetivos de Desenvolvimento Sustentável da ONU, notadamente o ODS 2 (fome zero e agricultura sustentável) e o ODS 12 (consumo e produção responsáveis);</w:t>
      </w:r>
    </w:p>
    <w:p w14:paraId="0D4D3E93" w14:textId="77777777" w:rsidR="00F6617D" w:rsidRDefault="00F6617D" w:rsidP="00F6617D">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676647FF" w14:textId="77777777" w:rsidR="00F6617D" w:rsidRDefault="00F6617D" w:rsidP="00F6617D">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CB40DD">
        <w:rPr>
          <w:rFonts w:ascii="Times New Roman" w:eastAsia="Times New Roman" w:hAnsi="Times New Roman" w:cs="Times New Roman"/>
          <w:bCs/>
          <w:sz w:val="24"/>
          <w:szCs w:val="24"/>
          <w:lang w:eastAsia="pt-BR"/>
        </w:rPr>
        <w:t>Considerando que é assegurado ao Vereador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 vide art. 244, inciso V do Regimento Interno da Câmara Municipal de Sorriso</w:t>
      </w:r>
      <w:r>
        <w:rPr>
          <w:rFonts w:ascii="Times New Roman" w:eastAsia="Times New Roman" w:hAnsi="Times New Roman" w:cs="Times New Roman"/>
          <w:bCs/>
          <w:sz w:val="24"/>
          <w:szCs w:val="24"/>
          <w:lang w:eastAsia="pt-BR"/>
        </w:rPr>
        <w:t>.</w:t>
      </w:r>
    </w:p>
    <w:p w14:paraId="59E4DD1F" w14:textId="77777777" w:rsidR="00F6617D" w:rsidRDefault="00F6617D" w:rsidP="00F6617D">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3C03E626" w14:textId="77777777" w:rsidR="00F6617D" w:rsidRDefault="00F6617D" w:rsidP="00F6617D">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7CA10B41" w14:textId="77777777" w:rsidR="00F6617D" w:rsidRDefault="00F6617D" w:rsidP="00F6617D">
      <w:pPr>
        <w:tabs>
          <w:tab w:val="left" w:pos="1134"/>
          <w:tab w:val="left" w:pos="1849"/>
        </w:tabs>
        <w:spacing w:after="0" w:line="240" w:lineRule="auto"/>
        <w:ind w:firstLine="1418"/>
        <w:jc w:val="both"/>
        <w:rPr>
          <w:rFonts w:ascii="Times New Roman" w:hAnsi="Times New Roman" w:cs="Times New Roman"/>
          <w:sz w:val="24"/>
          <w:szCs w:val="24"/>
        </w:rPr>
      </w:pPr>
      <w:r w:rsidRPr="0049171D">
        <w:rPr>
          <w:rFonts w:ascii="Times New Roman" w:eastAsia="Times New Roman" w:hAnsi="Times New Roman" w:cs="Times New Roman"/>
          <w:bCs/>
          <w:sz w:val="24"/>
          <w:szCs w:val="24"/>
          <w:lang w:eastAsia="pt-BR"/>
        </w:rPr>
        <w:t xml:space="preserve">Câmara Municipal de Sorriso, Estado do Mato Grosso, em </w:t>
      </w:r>
      <w:r>
        <w:rPr>
          <w:rFonts w:ascii="Times New Roman" w:hAnsi="Times New Roman" w:cs="Times New Roman"/>
          <w:sz w:val="24"/>
          <w:szCs w:val="24"/>
        </w:rPr>
        <w:t>24 de abril de 2025.</w:t>
      </w:r>
    </w:p>
    <w:p w14:paraId="4939B972" w14:textId="77777777" w:rsidR="00F6617D" w:rsidRDefault="00F6617D" w:rsidP="00F6617D">
      <w:pPr>
        <w:tabs>
          <w:tab w:val="left" w:pos="1134"/>
          <w:tab w:val="left" w:pos="1849"/>
        </w:tabs>
        <w:spacing w:after="0" w:line="240" w:lineRule="auto"/>
        <w:ind w:firstLine="1418"/>
        <w:jc w:val="both"/>
        <w:rPr>
          <w:rFonts w:ascii="Times New Roman" w:hAnsi="Times New Roman" w:cs="Times New Roman"/>
          <w:sz w:val="24"/>
          <w:szCs w:val="24"/>
        </w:rPr>
      </w:pPr>
    </w:p>
    <w:p w14:paraId="468C1591" w14:textId="77777777" w:rsidR="00F6617D" w:rsidRDefault="00F6617D" w:rsidP="00F6617D">
      <w:pPr>
        <w:tabs>
          <w:tab w:val="left" w:pos="1134"/>
          <w:tab w:val="left" w:pos="1849"/>
        </w:tabs>
        <w:spacing w:after="0" w:line="240" w:lineRule="auto"/>
        <w:jc w:val="both"/>
        <w:rPr>
          <w:rFonts w:ascii="Times New Roman" w:hAnsi="Times New Roman" w:cs="Times New Roman"/>
          <w:sz w:val="24"/>
          <w:szCs w:val="24"/>
        </w:rPr>
      </w:pPr>
    </w:p>
    <w:p w14:paraId="07243CA3" w14:textId="77777777" w:rsidR="00F6617D" w:rsidRDefault="00F6617D" w:rsidP="00F6617D">
      <w:pPr>
        <w:tabs>
          <w:tab w:val="left" w:pos="1134"/>
          <w:tab w:val="left" w:pos="1849"/>
        </w:tabs>
        <w:spacing w:after="0" w:line="240" w:lineRule="auto"/>
        <w:jc w:val="both"/>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9"/>
        <w:gridCol w:w="3012"/>
      </w:tblGrid>
      <w:tr w:rsidR="00F6617D" w14:paraId="52D94452" w14:textId="77777777" w:rsidTr="00E24E95">
        <w:trPr>
          <w:jc w:val="center"/>
        </w:trPr>
        <w:tc>
          <w:tcPr>
            <w:tcW w:w="2939" w:type="dxa"/>
            <w:vAlign w:val="center"/>
          </w:tcPr>
          <w:p w14:paraId="1436EE58"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JANE DELALIBERA</w:t>
            </w:r>
          </w:p>
          <w:p w14:paraId="1A625121"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Vereadora PL</w:t>
            </w:r>
          </w:p>
        </w:tc>
        <w:tc>
          <w:tcPr>
            <w:tcW w:w="3012" w:type="dxa"/>
            <w:vAlign w:val="center"/>
          </w:tcPr>
          <w:p w14:paraId="48CF2A71"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PROFª SILVANA PERIN</w:t>
            </w:r>
          </w:p>
          <w:p w14:paraId="4E9C0784"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Vereadora MDB</w:t>
            </w:r>
          </w:p>
        </w:tc>
      </w:tr>
    </w:tbl>
    <w:p w14:paraId="741ED0CF" w14:textId="77777777" w:rsidR="00F6617D" w:rsidRPr="00734AC6" w:rsidRDefault="00F6617D" w:rsidP="00F6617D">
      <w:pPr>
        <w:tabs>
          <w:tab w:val="left" w:pos="1134"/>
          <w:tab w:val="left" w:pos="1849"/>
        </w:tabs>
        <w:spacing w:after="0" w:line="240" w:lineRule="auto"/>
        <w:jc w:val="both"/>
        <w:rPr>
          <w:rFonts w:ascii="Times New Roman" w:hAnsi="Times New Roman" w:cs="Times New Roman"/>
          <w:b/>
          <w:sz w:val="24"/>
          <w:szCs w:val="24"/>
        </w:rPr>
      </w:pPr>
    </w:p>
    <w:p w14:paraId="5D3D78ED" w14:textId="77777777" w:rsidR="00F6617D" w:rsidRPr="00734AC6" w:rsidRDefault="00F6617D" w:rsidP="00F6617D">
      <w:pPr>
        <w:tabs>
          <w:tab w:val="left" w:pos="1134"/>
          <w:tab w:val="left" w:pos="1849"/>
        </w:tabs>
        <w:spacing w:after="0" w:line="240" w:lineRule="auto"/>
        <w:jc w:val="both"/>
        <w:rPr>
          <w:rFonts w:ascii="Times New Roman" w:hAnsi="Times New Roman" w:cs="Times New Roman"/>
          <w:b/>
          <w:sz w:val="24"/>
          <w:szCs w:val="24"/>
        </w:rPr>
      </w:pPr>
    </w:p>
    <w:p w14:paraId="1A551350" w14:textId="77777777" w:rsidR="00F6617D" w:rsidRPr="00734AC6" w:rsidRDefault="00F6617D" w:rsidP="00F6617D">
      <w:pPr>
        <w:tabs>
          <w:tab w:val="left" w:pos="1134"/>
          <w:tab w:val="left" w:pos="1849"/>
        </w:tabs>
        <w:spacing w:after="0" w:line="240" w:lineRule="auto"/>
        <w:jc w:val="both"/>
        <w:rPr>
          <w:rFonts w:ascii="Times New Roman" w:hAnsi="Times New Roman" w:cs="Times New Roman"/>
          <w:b/>
          <w:sz w:val="24"/>
          <w:szCs w:val="24"/>
        </w:rPr>
      </w:pPr>
    </w:p>
    <w:p w14:paraId="4CD2972A" w14:textId="77777777" w:rsidR="00F6617D" w:rsidRPr="00734AC6" w:rsidRDefault="00F6617D" w:rsidP="00F6617D">
      <w:pPr>
        <w:tabs>
          <w:tab w:val="left" w:pos="1134"/>
          <w:tab w:val="left" w:pos="1849"/>
        </w:tabs>
        <w:spacing w:after="0" w:line="240" w:lineRule="auto"/>
        <w:jc w:val="both"/>
        <w:rPr>
          <w:rFonts w:ascii="Times New Roman" w:hAnsi="Times New Roman" w:cs="Times New Roman"/>
          <w:b/>
          <w:sz w:val="24"/>
          <w:szCs w:val="24"/>
        </w:rPr>
      </w:pPr>
    </w:p>
    <w:tbl>
      <w:tblPr>
        <w:tblStyle w:val="Tabelacomgrade"/>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693"/>
        <w:gridCol w:w="3206"/>
      </w:tblGrid>
      <w:tr w:rsidR="00F6617D" w14:paraId="0BABD11D" w14:textId="77777777" w:rsidTr="00E24E95">
        <w:tc>
          <w:tcPr>
            <w:tcW w:w="2831" w:type="dxa"/>
            <w:vAlign w:val="center"/>
          </w:tcPr>
          <w:p w14:paraId="45FDFB74"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ADIR CUNICO</w:t>
            </w:r>
          </w:p>
          <w:p w14:paraId="3BA458C6"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NOVO</w:t>
            </w:r>
          </w:p>
        </w:tc>
        <w:tc>
          <w:tcPr>
            <w:tcW w:w="2693" w:type="dxa"/>
            <w:vAlign w:val="center"/>
          </w:tcPr>
          <w:p w14:paraId="2AEE7049"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BRENDO BRAGA</w:t>
            </w:r>
          </w:p>
          <w:p w14:paraId="18565785"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Republicanos</w:t>
            </w:r>
          </w:p>
        </w:tc>
        <w:tc>
          <w:tcPr>
            <w:tcW w:w="3206" w:type="dxa"/>
            <w:vAlign w:val="center"/>
          </w:tcPr>
          <w:p w14:paraId="4368493B"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DARCI GONÇALVES</w:t>
            </w:r>
          </w:p>
          <w:p w14:paraId="12CE33F4"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MDB</w:t>
            </w:r>
          </w:p>
        </w:tc>
      </w:tr>
      <w:tr w:rsidR="00F6617D" w14:paraId="49B44A88" w14:textId="77777777" w:rsidTr="00E24E95">
        <w:tc>
          <w:tcPr>
            <w:tcW w:w="2831" w:type="dxa"/>
            <w:vAlign w:val="center"/>
          </w:tcPr>
          <w:p w14:paraId="59820539"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p w14:paraId="6C0F44AE"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p w14:paraId="20CAB369"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2693" w:type="dxa"/>
            <w:vAlign w:val="center"/>
          </w:tcPr>
          <w:p w14:paraId="1B5181B6"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3206" w:type="dxa"/>
            <w:vAlign w:val="center"/>
          </w:tcPr>
          <w:p w14:paraId="20E9F04C"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tc>
      </w:tr>
      <w:tr w:rsidR="00F6617D" w14:paraId="03C2E4A3" w14:textId="77777777" w:rsidTr="00E24E95">
        <w:tc>
          <w:tcPr>
            <w:tcW w:w="2831" w:type="dxa"/>
            <w:vAlign w:val="center"/>
          </w:tcPr>
          <w:p w14:paraId="249C22B8"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2693" w:type="dxa"/>
            <w:vAlign w:val="center"/>
          </w:tcPr>
          <w:p w14:paraId="14ECA21F"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3206" w:type="dxa"/>
            <w:vAlign w:val="center"/>
          </w:tcPr>
          <w:p w14:paraId="5514385B"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tc>
      </w:tr>
      <w:tr w:rsidR="00F6617D" w14:paraId="2B13189B" w14:textId="77777777" w:rsidTr="00E24E95">
        <w:tc>
          <w:tcPr>
            <w:tcW w:w="2831" w:type="dxa"/>
            <w:vAlign w:val="center"/>
          </w:tcPr>
          <w:p w14:paraId="66C9F211"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DIOGO KRIGUER</w:t>
            </w:r>
          </w:p>
          <w:p w14:paraId="6C58607F"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PSDB</w:t>
            </w:r>
          </w:p>
        </w:tc>
        <w:tc>
          <w:tcPr>
            <w:tcW w:w="2693" w:type="dxa"/>
            <w:vAlign w:val="center"/>
          </w:tcPr>
          <w:p w14:paraId="157ADEAD"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EMERSON FARIAS</w:t>
            </w:r>
          </w:p>
          <w:p w14:paraId="25BD541D"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PL</w:t>
            </w:r>
          </w:p>
        </w:tc>
        <w:tc>
          <w:tcPr>
            <w:tcW w:w="3206" w:type="dxa"/>
            <w:vAlign w:val="center"/>
          </w:tcPr>
          <w:p w14:paraId="6B509807"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RODRIGO MATTERAZZI</w:t>
            </w:r>
          </w:p>
          <w:p w14:paraId="0DE526ED"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Republicanos</w:t>
            </w:r>
          </w:p>
        </w:tc>
      </w:tr>
    </w:tbl>
    <w:p w14:paraId="16A3C93A" w14:textId="77777777" w:rsidR="00F6617D" w:rsidRPr="00734AC6" w:rsidRDefault="00F6617D" w:rsidP="00F6617D">
      <w:pPr>
        <w:tabs>
          <w:tab w:val="left" w:pos="1134"/>
          <w:tab w:val="left" w:pos="1849"/>
        </w:tabs>
        <w:spacing w:after="0" w:line="240" w:lineRule="auto"/>
        <w:jc w:val="both"/>
        <w:rPr>
          <w:rFonts w:ascii="Times New Roman" w:hAnsi="Times New Roman" w:cs="Times New Roman"/>
          <w:b/>
          <w:sz w:val="24"/>
          <w:szCs w:val="24"/>
        </w:rPr>
      </w:pPr>
    </w:p>
    <w:p w14:paraId="246B8486" w14:textId="77777777" w:rsidR="00F6617D" w:rsidRPr="00734AC6" w:rsidRDefault="00F6617D" w:rsidP="00F6617D">
      <w:pPr>
        <w:tabs>
          <w:tab w:val="left" w:pos="1134"/>
          <w:tab w:val="left" w:pos="1849"/>
        </w:tabs>
        <w:spacing w:after="0" w:line="240" w:lineRule="auto"/>
        <w:jc w:val="both"/>
        <w:rPr>
          <w:rFonts w:ascii="Times New Roman" w:hAnsi="Times New Roman" w:cs="Times New Roman"/>
          <w:b/>
          <w:sz w:val="24"/>
          <w:szCs w:val="24"/>
        </w:rPr>
      </w:pPr>
    </w:p>
    <w:p w14:paraId="4BC7C2F9" w14:textId="77777777" w:rsidR="00F6617D" w:rsidRPr="00734AC6" w:rsidRDefault="00F6617D" w:rsidP="00F6617D">
      <w:pPr>
        <w:tabs>
          <w:tab w:val="left" w:pos="1134"/>
          <w:tab w:val="left" w:pos="1849"/>
        </w:tabs>
        <w:spacing w:after="0" w:line="240" w:lineRule="auto"/>
        <w:jc w:val="both"/>
        <w:rPr>
          <w:rFonts w:ascii="Times New Roman" w:hAnsi="Times New Roman" w:cs="Times New Roman"/>
          <w:b/>
          <w:sz w:val="24"/>
          <w:szCs w:val="24"/>
        </w:rPr>
      </w:pPr>
    </w:p>
    <w:p w14:paraId="498FB06F" w14:textId="77777777" w:rsidR="00F6617D" w:rsidRPr="00734AC6" w:rsidRDefault="00F6617D" w:rsidP="00F6617D">
      <w:pPr>
        <w:tabs>
          <w:tab w:val="left" w:pos="1134"/>
          <w:tab w:val="left" w:pos="1849"/>
        </w:tabs>
        <w:spacing w:after="0" w:line="240" w:lineRule="auto"/>
        <w:jc w:val="both"/>
        <w:rPr>
          <w:rFonts w:ascii="Times New Roman" w:hAnsi="Times New Roman" w:cs="Times New Roman"/>
          <w:b/>
          <w:sz w:val="24"/>
          <w:szCs w:val="24"/>
        </w:rPr>
      </w:pPr>
    </w:p>
    <w:tbl>
      <w:tblPr>
        <w:tblStyle w:val="Tabelacomgrade"/>
        <w:tblW w:w="88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2908"/>
        <w:gridCol w:w="2784"/>
      </w:tblGrid>
      <w:tr w:rsidR="00F6617D" w14:paraId="0EF5E955" w14:textId="77777777" w:rsidTr="00E24E95">
        <w:trPr>
          <w:jc w:val="center"/>
        </w:trPr>
        <w:tc>
          <w:tcPr>
            <w:tcW w:w="3120" w:type="dxa"/>
            <w:vAlign w:val="center"/>
          </w:tcPr>
          <w:p w14:paraId="28707455"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GRINGO DO BARREIRO</w:t>
            </w:r>
          </w:p>
          <w:p w14:paraId="7D2BAAD4"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PL</w:t>
            </w:r>
          </w:p>
        </w:tc>
        <w:tc>
          <w:tcPr>
            <w:tcW w:w="2908" w:type="dxa"/>
            <w:vAlign w:val="center"/>
          </w:tcPr>
          <w:p w14:paraId="0F4591F0"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WANDERLEY PAULO</w:t>
            </w:r>
          </w:p>
          <w:p w14:paraId="7AFC4EAB"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Cs/>
                <w:sz w:val="24"/>
                <w:szCs w:val="24"/>
                <w:lang w:eastAsia="pt-BR"/>
              </w:rPr>
            </w:pPr>
            <w:r w:rsidRPr="00734AC6">
              <w:rPr>
                <w:rFonts w:ascii="Times New Roman" w:eastAsia="Times New Roman" w:hAnsi="Times New Roman" w:cs="Times New Roman"/>
                <w:b/>
                <w:sz w:val="24"/>
                <w:szCs w:val="24"/>
                <w:lang w:eastAsia="pt-BR"/>
              </w:rPr>
              <w:t>Vereador PP</w:t>
            </w:r>
          </w:p>
        </w:tc>
        <w:tc>
          <w:tcPr>
            <w:tcW w:w="2784" w:type="dxa"/>
          </w:tcPr>
          <w:p w14:paraId="3C62F5F3"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TOCO BAGGIO</w:t>
            </w:r>
          </w:p>
          <w:p w14:paraId="3B82409F" w14:textId="77777777" w:rsidR="00F6617D" w:rsidRPr="00734AC6" w:rsidRDefault="00F6617D"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PSDB</w:t>
            </w:r>
          </w:p>
        </w:tc>
      </w:tr>
    </w:tbl>
    <w:p w14:paraId="0B0525FE" w14:textId="77777777" w:rsidR="00F6617D" w:rsidRPr="00FB1626" w:rsidRDefault="00F6617D" w:rsidP="00F6617D">
      <w:pPr>
        <w:tabs>
          <w:tab w:val="left" w:pos="1134"/>
          <w:tab w:val="left" w:pos="1849"/>
        </w:tabs>
        <w:spacing w:after="0" w:line="240" w:lineRule="auto"/>
        <w:rPr>
          <w:rFonts w:ascii="Times New Roman" w:eastAsia="Times New Roman" w:hAnsi="Times New Roman" w:cs="Times New Roman"/>
          <w:sz w:val="24"/>
          <w:szCs w:val="24"/>
          <w:lang w:eastAsia="pt-BR"/>
        </w:rPr>
      </w:pPr>
    </w:p>
    <w:p w14:paraId="1814EA36" w14:textId="5D41D1B7" w:rsidR="00461F4E" w:rsidRPr="00F6617D" w:rsidRDefault="00461F4E" w:rsidP="00F6617D">
      <w:bookmarkStart w:id="0" w:name="_GoBack"/>
      <w:bookmarkEnd w:id="0"/>
    </w:p>
    <w:sectPr w:rsidR="00461F4E" w:rsidRPr="00F6617D" w:rsidSect="000D6E61">
      <w:footerReference w:type="default" r:id="rId6"/>
      <w:pgSz w:w="11906" w:h="16838"/>
      <w:pgMar w:top="2410"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11B36" w14:textId="77777777" w:rsidR="000A1E83" w:rsidRDefault="000A1E83">
      <w:pPr>
        <w:spacing w:after="0" w:line="240" w:lineRule="auto"/>
      </w:pPr>
      <w:r>
        <w:separator/>
      </w:r>
    </w:p>
  </w:endnote>
  <w:endnote w:type="continuationSeparator" w:id="0">
    <w:p w14:paraId="2AD93725" w14:textId="77777777" w:rsidR="000A1E83" w:rsidRDefault="000A1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995720"/>
      <w:docPartObj>
        <w:docPartGallery w:val="Page Numbers (Bottom of Page)"/>
        <w:docPartUnique/>
      </w:docPartObj>
    </w:sdtPr>
    <w:sdtEndPr/>
    <w:sdtContent>
      <w:sdt>
        <w:sdtPr>
          <w:id w:val="-1769616900"/>
          <w:docPartObj>
            <w:docPartGallery w:val="Page Numbers (Top of Page)"/>
            <w:docPartUnique/>
          </w:docPartObj>
        </w:sdtPr>
        <w:sdtEndPr/>
        <w:sdtContent>
          <w:p w14:paraId="79A5F2FA" w14:textId="461F0747" w:rsidR="000D6E61" w:rsidRDefault="00DA3B27">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F6617D">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6617D">
              <w:rPr>
                <w:b/>
                <w:bCs/>
                <w:noProof/>
              </w:rPr>
              <w:t>2</w:t>
            </w:r>
            <w:r>
              <w:rPr>
                <w:b/>
                <w:bCs/>
                <w:sz w:val="24"/>
                <w:szCs w:val="24"/>
              </w:rPr>
              <w:fldChar w:fldCharType="end"/>
            </w:r>
          </w:p>
        </w:sdtContent>
      </w:sdt>
    </w:sdtContent>
  </w:sdt>
  <w:p w14:paraId="6E675DF3" w14:textId="77777777" w:rsidR="000D6E61" w:rsidRDefault="000A1E8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DD764" w14:textId="77777777" w:rsidR="000A1E83" w:rsidRDefault="000A1E83">
      <w:pPr>
        <w:spacing w:after="0" w:line="240" w:lineRule="auto"/>
      </w:pPr>
      <w:r>
        <w:separator/>
      </w:r>
    </w:p>
  </w:footnote>
  <w:footnote w:type="continuationSeparator" w:id="0">
    <w:p w14:paraId="2A3D6DC8" w14:textId="77777777" w:rsidR="000A1E83" w:rsidRDefault="000A1E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C3"/>
    <w:rsid w:val="00002C75"/>
    <w:rsid w:val="00012514"/>
    <w:rsid w:val="00026C7B"/>
    <w:rsid w:val="0006012C"/>
    <w:rsid w:val="000711AB"/>
    <w:rsid w:val="000A1E83"/>
    <w:rsid w:val="000C1D3B"/>
    <w:rsid w:val="000F27A4"/>
    <w:rsid w:val="00183187"/>
    <w:rsid w:val="001B479B"/>
    <w:rsid w:val="002362A4"/>
    <w:rsid w:val="002374F9"/>
    <w:rsid w:val="002545BA"/>
    <w:rsid w:val="002676F2"/>
    <w:rsid w:val="002705C3"/>
    <w:rsid w:val="003140FA"/>
    <w:rsid w:val="0034477A"/>
    <w:rsid w:val="00353CC8"/>
    <w:rsid w:val="00374FF6"/>
    <w:rsid w:val="00387DB8"/>
    <w:rsid w:val="003C1149"/>
    <w:rsid w:val="003C299E"/>
    <w:rsid w:val="00461F4E"/>
    <w:rsid w:val="00476BD8"/>
    <w:rsid w:val="00483FCC"/>
    <w:rsid w:val="0049171D"/>
    <w:rsid w:val="004B5F3B"/>
    <w:rsid w:val="004C077C"/>
    <w:rsid w:val="004C3BED"/>
    <w:rsid w:val="005A53DC"/>
    <w:rsid w:val="005C2FCF"/>
    <w:rsid w:val="005F586C"/>
    <w:rsid w:val="00627623"/>
    <w:rsid w:val="0063484C"/>
    <w:rsid w:val="0065372A"/>
    <w:rsid w:val="006C06B4"/>
    <w:rsid w:val="006D235A"/>
    <w:rsid w:val="00725B43"/>
    <w:rsid w:val="00734AC6"/>
    <w:rsid w:val="007A10A6"/>
    <w:rsid w:val="007B6417"/>
    <w:rsid w:val="007F37CD"/>
    <w:rsid w:val="00840F54"/>
    <w:rsid w:val="00846E80"/>
    <w:rsid w:val="008557CF"/>
    <w:rsid w:val="008756D3"/>
    <w:rsid w:val="008A261A"/>
    <w:rsid w:val="008A3C8C"/>
    <w:rsid w:val="008C1BAB"/>
    <w:rsid w:val="008E101F"/>
    <w:rsid w:val="00913548"/>
    <w:rsid w:val="00917C72"/>
    <w:rsid w:val="00931FD2"/>
    <w:rsid w:val="00966700"/>
    <w:rsid w:val="009804BB"/>
    <w:rsid w:val="00996674"/>
    <w:rsid w:val="009C4C7E"/>
    <w:rsid w:val="009D7308"/>
    <w:rsid w:val="009E1C99"/>
    <w:rsid w:val="009E3821"/>
    <w:rsid w:val="00A3092C"/>
    <w:rsid w:val="00AE5F21"/>
    <w:rsid w:val="00B1119B"/>
    <w:rsid w:val="00B37B5A"/>
    <w:rsid w:val="00B46455"/>
    <w:rsid w:val="00B65FC2"/>
    <w:rsid w:val="00BB2040"/>
    <w:rsid w:val="00C22E16"/>
    <w:rsid w:val="00C2590C"/>
    <w:rsid w:val="00CB40DD"/>
    <w:rsid w:val="00CB6D59"/>
    <w:rsid w:val="00D1567B"/>
    <w:rsid w:val="00D2155B"/>
    <w:rsid w:val="00D22DAF"/>
    <w:rsid w:val="00D56EDB"/>
    <w:rsid w:val="00D6299A"/>
    <w:rsid w:val="00D807F4"/>
    <w:rsid w:val="00DA3B27"/>
    <w:rsid w:val="00DD7CE0"/>
    <w:rsid w:val="00E003FE"/>
    <w:rsid w:val="00E3164C"/>
    <w:rsid w:val="00E47C64"/>
    <w:rsid w:val="00E63042"/>
    <w:rsid w:val="00EE39BD"/>
    <w:rsid w:val="00EF1CD5"/>
    <w:rsid w:val="00F059F2"/>
    <w:rsid w:val="00F5699C"/>
    <w:rsid w:val="00F6617D"/>
    <w:rsid w:val="00F92F5D"/>
    <w:rsid w:val="00FB1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27529-3E62-4A47-87D2-E72667AA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5C3"/>
    <w:pPr>
      <w:autoSpaceDN w:val="0"/>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705C3"/>
    <w:pPr>
      <w:widowControl w:val="0"/>
      <w:autoSpaceDE w:val="0"/>
      <w:adjustRightInd w:val="0"/>
      <w:spacing w:before="100" w:after="100" w:line="240" w:lineRule="auto"/>
    </w:pPr>
    <w:rPr>
      <w:rFonts w:ascii="Arial" w:eastAsiaTheme="minorEastAsia" w:hAnsi="Arial" w:cs="Arial"/>
      <w:color w:val="663300"/>
      <w:sz w:val="24"/>
      <w:szCs w:val="24"/>
      <w:lang w:eastAsia="pt-BR"/>
    </w:rPr>
  </w:style>
  <w:style w:type="table" w:styleId="Tabelacomgrade">
    <w:name w:val="Table Grid"/>
    <w:basedOn w:val="Tabelanormal"/>
    <w:uiPriority w:val="59"/>
    <w:rsid w:val="00270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Sutil">
    <w:name w:val="Subtle Emphasis"/>
    <w:basedOn w:val="Fontepargpadro"/>
    <w:uiPriority w:val="19"/>
    <w:qFormat/>
    <w:rsid w:val="00B37B5A"/>
    <w:rPr>
      <w:i/>
      <w:iCs/>
      <w:color w:val="404040" w:themeColor="text1" w:themeTint="BF"/>
    </w:rPr>
  </w:style>
  <w:style w:type="paragraph" w:styleId="Rodap">
    <w:name w:val="footer"/>
    <w:basedOn w:val="Normal"/>
    <w:link w:val="RodapChar"/>
    <w:uiPriority w:val="99"/>
    <w:unhideWhenUsed/>
    <w:rsid w:val="00DA3B27"/>
    <w:pPr>
      <w:tabs>
        <w:tab w:val="center" w:pos="4252"/>
        <w:tab w:val="right" w:pos="8504"/>
      </w:tabs>
      <w:spacing w:after="0" w:line="240" w:lineRule="auto"/>
    </w:pPr>
  </w:style>
  <w:style w:type="character" w:customStyle="1" w:styleId="RodapChar">
    <w:name w:val="Rodapé Char"/>
    <w:basedOn w:val="Fontepargpadro"/>
    <w:link w:val="Rodap"/>
    <w:uiPriority w:val="99"/>
    <w:rsid w:val="00DA3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650</TotalTime>
  <Pages>2</Pages>
  <Words>511</Words>
  <Characters>2762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Marisian Guiamaraes Gon�alvez</dc:creator>
  <cp:lastModifiedBy>Timoteo</cp:lastModifiedBy>
  <cp:revision>62</cp:revision>
  <cp:lastPrinted>2023-06-21T11:27:00Z</cp:lastPrinted>
  <dcterms:created xsi:type="dcterms:W3CDTF">2023-01-15T23:37:00Z</dcterms:created>
  <dcterms:modified xsi:type="dcterms:W3CDTF">2025-05-20T15:28:00Z</dcterms:modified>
</cp:coreProperties>
</file>