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BA6CB" w14:textId="630A8281" w:rsidR="001B3007" w:rsidRPr="00616699" w:rsidRDefault="005E0FC2" w:rsidP="00616699">
      <w:pPr>
        <w:spacing w:after="0" w:line="240" w:lineRule="auto"/>
        <w:ind w:firstLine="396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LEI Nº </w:t>
      </w:r>
      <w:r w:rsidR="00616699"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3.676, DE 29 DE ABRIL DE 2025.</w:t>
      </w:r>
    </w:p>
    <w:p w14:paraId="179CC3B8" w14:textId="253D7AFD" w:rsidR="001B3007" w:rsidRPr="00616699" w:rsidRDefault="001B3007" w:rsidP="00616699">
      <w:pPr>
        <w:spacing w:after="0" w:line="240" w:lineRule="auto"/>
        <w:ind w:firstLine="396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14:paraId="42A3F382" w14:textId="77777777" w:rsidR="00616699" w:rsidRPr="00616699" w:rsidRDefault="00616699" w:rsidP="00616699">
      <w:pPr>
        <w:spacing w:after="0" w:line="240" w:lineRule="auto"/>
        <w:ind w:firstLine="396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F584AD3" w14:textId="782727FD" w:rsidR="005E0FC2" w:rsidRPr="00616699" w:rsidRDefault="00173162" w:rsidP="00616699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Estabelece o valor mínimo para o ajuizamento de execuções fiscais no Município de</w:t>
      </w:r>
      <w:r w:rsidR="001B3007" w:rsidRPr="006166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Sorriso, Estado de Mato Grosso,</w:t>
      </w:r>
      <w:r w:rsidRPr="006166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dá outras providências.</w:t>
      </w:r>
    </w:p>
    <w:p w14:paraId="293B6B21" w14:textId="73D29572" w:rsidR="00E70848" w:rsidRPr="00616699" w:rsidRDefault="00E70848" w:rsidP="00616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BC3544" w14:textId="77777777" w:rsidR="001B3007" w:rsidRPr="00616699" w:rsidRDefault="001B3007" w:rsidP="00616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808B4E" w14:textId="77777777" w:rsidR="00616699" w:rsidRPr="00616699" w:rsidRDefault="00616699" w:rsidP="00616699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616699">
        <w:rPr>
          <w:rFonts w:ascii="Times New Roman" w:eastAsia="Arial" w:hAnsi="Times New Roman" w:cs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14:paraId="4E0EF7C3" w14:textId="2F43E236" w:rsidR="001B3007" w:rsidRPr="00616699" w:rsidRDefault="001B3007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49FA72" w14:textId="77777777" w:rsidR="001B3007" w:rsidRPr="00616699" w:rsidRDefault="001B3007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6B57F5" w14:textId="5EEA3161" w:rsidR="00173162" w:rsidRPr="00616699" w:rsidRDefault="00173162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estabelecido o valor mínimo de R$ 5.000,00 (cinco mil reais) para o ajuizamento de ações de execução fiscal promovidas pelo Município de</w:t>
      </w:r>
      <w:r w:rsidR="0011057E"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Sorriso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, abrangendo débitos de qualquer natureza inscritos em dívida ativa.</w:t>
      </w:r>
    </w:p>
    <w:p w14:paraId="7148078E" w14:textId="77777777" w:rsidR="001B3007" w:rsidRPr="00616699" w:rsidRDefault="001B3007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216E5E8" w14:textId="50FCED03" w:rsidR="00173162" w:rsidRPr="00616699" w:rsidRDefault="00173162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§ 1º 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O valor referido no caput deste artigo deverá ser calculado considerando o montante consolidado do débito, incluindo o valor principal, atualização monetária, juros de mora, multas e demais encargos legais, apurados na data da inscrição em dívida ativa.</w:t>
      </w:r>
    </w:p>
    <w:p w14:paraId="61E4C387" w14:textId="77777777" w:rsidR="001B3007" w:rsidRPr="00616699" w:rsidRDefault="001B3007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81B322" w14:textId="4E3D1C2E" w:rsidR="00173162" w:rsidRPr="00616699" w:rsidRDefault="00173162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2º</w:t>
      </w:r>
      <w:r w:rsidR="00697F63"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limitação não se aplica aos débitos:</w:t>
      </w:r>
    </w:p>
    <w:p w14:paraId="46C2081A" w14:textId="6FC769EF" w:rsidR="00173162" w:rsidRPr="00616699" w:rsidRDefault="00173162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-</w:t>
      </w:r>
      <w:r w:rsidR="00816B36"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ecorrentes de decisões do Tribunal de Contas;</w:t>
      </w:r>
    </w:p>
    <w:p w14:paraId="1CBDA4E4" w14:textId="0C035205" w:rsidR="00173162" w:rsidRPr="00616699" w:rsidRDefault="00173162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-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16B36"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riginados de obrigações de fazer ou não fazer;</w:t>
      </w:r>
    </w:p>
    <w:p w14:paraId="21091D60" w14:textId="77777777" w:rsidR="001B3007" w:rsidRPr="00616699" w:rsidRDefault="001B3007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F9F12A7" w14:textId="6729C8BA" w:rsidR="00173162" w:rsidRPr="00616699" w:rsidRDefault="00173162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débitos de valor consolidado igual ou inferior ao estabelecido no art. 1º deverão, obrigatoriamente, ser submetidos à inscrição em protesto extrajudicial, como forma de cobrança administrativa, em conformidade com a legislação vigente.</w:t>
      </w:r>
    </w:p>
    <w:p w14:paraId="46811479" w14:textId="77777777" w:rsidR="001B3007" w:rsidRPr="00616699" w:rsidRDefault="001B3007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DF219B2" w14:textId="157A8352" w:rsidR="00173162" w:rsidRPr="00616699" w:rsidRDefault="00173162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1º</w:t>
      </w:r>
      <w:r w:rsidR="00697F63"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A inscrição em protesto deverá ser promovida pela Procuradoria Geral do Município ou órgão equivalente, observando os prazos e procedimentos previstos na legislação aplicável.</w:t>
      </w:r>
    </w:p>
    <w:p w14:paraId="1F52E33C" w14:textId="77777777" w:rsidR="001B3007" w:rsidRPr="00616699" w:rsidRDefault="001B3007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6A95D92" w14:textId="343C566A" w:rsidR="00173162" w:rsidRPr="00616699" w:rsidRDefault="00173162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2º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protesto extrajudicial dos débitos mencionados no caput não exclui a possibilidade de cobrança administrativa complementar ou de novas medidas legais, caso o valor do débito venha a superar o limite estabelecido para o ajuizamento de execuções fiscais.</w:t>
      </w:r>
    </w:p>
    <w:p w14:paraId="547BEDFA" w14:textId="77777777" w:rsidR="001B3007" w:rsidRPr="00616699" w:rsidRDefault="001B3007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086C0C" w14:textId="6D5667C8" w:rsidR="00173162" w:rsidRPr="00616699" w:rsidRDefault="00173162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3º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despesas decorrentes da inscrição em protesto, incluídas aquelas relativas a emolumentos e custas cartorárias, serão acrescidas ao valor do débito e cobradas do devedor.</w:t>
      </w:r>
    </w:p>
    <w:p w14:paraId="19965573" w14:textId="77777777" w:rsidR="001B3007" w:rsidRPr="00616699" w:rsidRDefault="001B3007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58E49A1" w14:textId="5692BFA2" w:rsidR="00173162" w:rsidRPr="00616699" w:rsidRDefault="00173162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4º</w:t>
      </w:r>
      <w:r w:rsidR="00FA5B89"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O Município poderá celebrar convênios ou parcerias com instituições responsáveis pelo protesto de títulos, com vistas à eficiência e à celeridade na cobrança dos créditos inscritos em dívida ativa.</w:t>
      </w:r>
    </w:p>
    <w:p w14:paraId="651F0DCC" w14:textId="77777777" w:rsidR="005B0F74" w:rsidRPr="00616699" w:rsidRDefault="005B0F74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E2647D6" w14:textId="4B610C3B" w:rsidR="00173162" w:rsidRPr="00616699" w:rsidRDefault="00173162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autorizada a Procuradoria Geral do Município ou órgão equivalente a promover a desistência ou extinção, sem renúncia do crédito, das ações de execução fiscal já ajuizadas 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cujo valor consolidado seja igual ou inferior ao limite estabelecido no art. 1º, desde que tenham sido esgotadas todas as medidas expropriatórias previstas em lei, observando-se as seguintes condições:</w:t>
      </w:r>
    </w:p>
    <w:p w14:paraId="26B13190" w14:textId="77777777" w:rsidR="001B3007" w:rsidRPr="00616699" w:rsidRDefault="001B3007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A3A336" w14:textId="78A06F30" w:rsidR="00173162" w:rsidRPr="00616699" w:rsidRDefault="00173162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 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625AB9"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equerimento das medidas expropriatórias de praxe, incluindo:</w:t>
      </w:r>
    </w:p>
    <w:p w14:paraId="53B92575" w14:textId="4C409792" w:rsidR="00173162" w:rsidRPr="00616699" w:rsidRDefault="00173162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a)</w:t>
      </w:r>
      <w:r w:rsidR="00625AB9"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enhora de bens móveis e imóveis do devedor;</w:t>
      </w:r>
    </w:p>
    <w:p w14:paraId="00DEE75A" w14:textId="73B5FCCE" w:rsidR="00173162" w:rsidRPr="00616699" w:rsidRDefault="00173162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b)</w:t>
      </w:r>
      <w:r w:rsidR="00625AB9"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enhora de dinheiro em contas bancárias ou aplicações financeiras, por meio do Sistema BacenJud (ou sistema equivalente);</w:t>
      </w:r>
    </w:p>
    <w:p w14:paraId="025E261D" w14:textId="549566D4" w:rsidR="00173162" w:rsidRPr="00616699" w:rsidRDefault="00173162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c) </w:t>
      </w:r>
      <w:r w:rsidR="00625AB9"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enhora de faturamento, se aplicável;</w:t>
      </w:r>
    </w:p>
    <w:p w14:paraId="70E8E5C6" w14:textId="59E6B99C" w:rsidR="00173162" w:rsidRPr="00616699" w:rsidRDefault="00173162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d) </w:t>
      </w:r>
      <w:r w:rsidR="00625AB9"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nclusão do devedor nos cadastros de inadimplentes, como protesto extrajudicial e sistemas de proteção ao crédito;</w:t>
      </w:r>
    </w:p>
    <w:p w14:paraId="31C3CDF5" w14:textId="0403C607" w:rsidR="00173162" w:rsidRPr="00616699" w:rsidRDefault="00173162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e) </w:t>
      </w:r>
      <w:r w:rsidR="00625AB9"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esquisa e bloqueio de veículos por meio do Sistema Renajud;</w:t>
      </w:r>
    </w:p>
    <w:p w14:paraId="3FC1063F" w14:textId="7F983025" w:rsidR="00173162" w:rsidRPr="00616699" w:rsidRDefault="00173162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f) </w:t>
      </w:r>
      <w:r w:rsidR="00625AB9"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usca de bens e direitos do devedor em registros públicos, como imóveis e ativos financeiros.</w:t>
      </w:r>
    </w:p>
    <w:p w14:paraId="4B9DE4B7" w14:textId="0D6BA3EE" w:rsidR="00173162" w:rsidRPr="00616699" w:rsidRDefault="00173162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II 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625AB9"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omprovação da inexistência de bens ou direitos penhoráveis suficientes para a satisfação do crédito;</w:t>
      </w:r>
    </w:p>
    <w:p w14:paraId="035C232A" w14:textId="48EE9B66" w:rsidR="00173162" w:rsidRPr="00616699" w:rsidRDefault="00173162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III 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625AB9"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ecurso de prazo razoável para tentativa de citação e localização do devedor, mediante diligências efetivas;</w:t>
      </w:r>
    </w:p>
    <w:p w14:paraId="00BDBE34" w14:textId="2E0E7358" w:rsidR="00173162" w:rsidRPr="00616699" w:rsidRDefault="00173162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IV </w:t>
      </w:r>
      <w:r w:rsidR="00625AB9"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- o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bservância das normas de prescrição e decadência, com avaliação prévia da viabilidade de prosseguimento da cobrança.</w:t>
      </w:r>
    </w:p>
    <w:p w14:paraId="4EF9951B" w14:textId="77777777" w:rsidR="001B3007" w:rsidRPr="00616699" w:rsidRDefault="001B3007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4CC721" w14:textId="4260E64C" w:rsidR="00173162" w:rsidRPr="00616699" w:rsidRDefault="00173162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1º</w:t>
      </w:r>
      <w:r w:rsidR="00FA5B89"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A extinção ou desistência da execução fiscal não implicará remissão ou perdão do crédito tributário, que permanecerá inscrito em dívida ativa e poderá ser cobrado por outros meios administrativos, conforme previsto nesta Lei.</w:t>
      </w:r>
    </w:p>
    <w:p w14:paraId="6282DCDF" w14:textId="77777777" w:rsidR="001B3007" w:rsidRPr="00616699" w:rsidRDefault="001B3007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8C9E11" w14:textId="4E1369FE" w:rsidR="00173162" w:rsidRPr="00616699" w:rsidRDefault="00173162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2º</w:t>
      </w:r>
      <w:r w:rsidR="00FA5B89"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A Procuradoria Geral do Município deverá justificar, em cada caso, a inviabilidade da continuidade da execução, anexando relatório detalhado das diligências realizadas e das razões que fundamentam a desistência ou extinção.</w:t>
      </w:r>
    </w:p>
    <w:p w14:paraId="749A91B5" w14:textId="77777777" w:rsidR="001B3007" w:rsidRPr="00616699" w:rsidRDefault="001B3007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4D0FBB" w14:textId="03C100B4" w:rsidR="00173162" w:rsidRPr="00616699" w:rsidRDefault="00173162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3º</w:t>
      </w:r>
      <w:r w:rsidR="00FA5B89"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Caberá à Procuradoria Geral do Município regulamentar os procedimentos e critérios específicos para a aplicação do disposto neste artigo, visando assegurar a eficiência e transparência da gestão fiscal.</w:t>
      </w:r>
    </w:p>
    <w:p w14:paraId="43804A84" w14:textId="77777777" w:rsidR="001B3007" w:rsidRPr="00616699" w:rsidRDefault="001B3007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263F27" w14:textId="0F54996A" w:rsidR="0095660F" w:rsidRPr="00616699" w:rsidRDefault="0095660F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débitos inscritos em dívida ativa, cuja cobrança seja inviável por meio judicial em virtude dos limites estabelecidos nesta Lei, deverão ser objeto de monitoramento administrativo contínuo, observando-se as seguintes diretrizes:</w:t>
      </w:r>
    </w:p>
    <w:p w14:paraId="19630AB6" w14:textId="6D42BFE7" w:rsidR="0095660F" w:rsidRPr="00616699" w:rsidRDefault="0095660F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625AB9"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tualização periódica do valor consolidado dos débitos, incluindo correção monetária, juros e encargos legais, para avaliação de eventual superação do limite estabelecido para ajuizamento;</w:t>
      </w:r>
    </w:p>
    <w:p w14:paraId="079EA8B6" w14:textId="1A93BE2C" w:rsidR="0095660F" w:rsidRPr="00616699" w:rsidRDefault="0095660F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625AB9"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nscrição obrigatória dos débitos em protesto extrajudicial, nos termos do art. 2º desta Lei;</w:t>
      </w:r>
    </w:p>
    <w:p w14:paraId="6C4A2655" w14:textId="029FC100" w:rsidR="0095660F" w:rsidRPr="00616699" w:rsidRDefault="0095660F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625AB9"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romoção de medidas administrativas, tais como campanhas de regularização fiscal, notificações extrajudiciais e parcelamentos, visando à recuperação do crédito tributário;</w:t>
      </w:r>
    </w:p>
    <w:p w14:paraId="5AC65215" w14:textId="4EBE6693" w:rsidR="0095660F" w:rsidRPr="00616699" w:rsidRDefault="0095660F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625AB9"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egistro detalhado de todas as tentativas de cobrança, com vistas à transparência e ao controle interno e externo da administração tributária.</w:t>
      </w:r>
    </w:p>
    <w:p w14:paraId="100220DD" w14:textId="63BFD771" w:rsidR="001B3007" w:rsidRPr="00616699" w:rsidRDefault="001B3007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B4F9551" w14:textId="77777777" w:rsidR="005B0F74" w:rsidRPr="00616699" w:rsidRDefault="005B0F74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05EB75E" w14:textId="2677EE3A" w:rsidR="0095660F" w:rsidRPr="00616699" w:rsidRDefault="0095660F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§ 1º</w:t>
      </w:r>
      <w:r w:rsidR="00FA5B89"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O saldo positivo de débitos não cobrados judicialmente deverá ser reavaliado anualmente para verificação de sua viabilidade econômica, podendo ser objeto de novos encaminhamentos administrativos ou judiciais.</w:t>
      </w:r>
    </w:p>
    <w:p w14:paraId="4D6D5D00" w14:textId="77777777" w:rsidR="001B3007" w:rsidRPr="00616699" w:rsidRDefault="001B3007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915D386" w14:textId="701D78D7" w:rsidR="0095660F" w:rsidRPr="00616699" w:rsidRDefault="0095660F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2º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aplicação das diretrizes previstas neste artigo será regulamentada por ato do Executivo Municipal, visando à eficiência e à transparência na gestão da dívida ativa.</w:t>
      </w:r>
    </w:p>
    <w:p w14:paraId="426405FA" w14:textId="77777777" w:rsidR="001B3007" w:rsidRPr="00616699" w:rsidRDefault="001B3007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736F319" w14:textId="7971FBD3" w:rsidR="001B3007" w:rsidRPr="00616699" w:rsidRDefault="005E0FC2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</w:t>
      </w:r>
      <w:r w:rsidR="001B3007" w:rsidRPr="0061669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4D6D978" w14:textId="0A5E6493" w:rsidR="00625AB9" w:rsidRPr="00616699" w:rsidRDefault="00625AB9" w:rsidP="006166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10CEDC" w14:textId="77777777" w:rsidR="00616699" w:rsidRPr="00616699" w:rsidRDefault="00616699" w:rsidP="0061669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1B8E5EA" w14:textId="74BEDC28" w:rsidR="00616699" w:rsidRPr="00616699" w:rsidRDefault="00616699" w:rsidP="0061669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6699">
        <w:rPr>
          <w:rFonts w:ascii="Times New Roman" w:hAnsi="Times New Roman" w:cs="Times New Roman"/>
          <w:iCs/>
          <w:sz w:val="24"/>
          <w:szCs w:val="24"/>
        </w:rPr>
        <w:t>Sorriso, Estado de Mato Grosso, em 29 de abril de 2025.</w:t>
      </w:r>
    </w:p>
    <w:p w14:paraId="3D591002" w14:textId="77777777" w:rsidR="00616699" w:rsidRPr="00616699" w:rsidRDefault="00616699" w:rsidP="00616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7F9F1" w14:textId="77777777" w:rsidR="00616699" w:rsidRPr="00616699" w:rsidRDefault="00616699" w:rsidP="0061669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1669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</w:t>
      </w:r>
    </w:p>
    <w:p w14:paraId="3ECC4487" w14:textId="77777777" w:rsidR="00616699" w:rsidRPr="00616699" w:rsidRDefault="00616699" w:rsidP="0061669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6DCECD" w14:textId="77777777" w:rsidR="00616699" w:rsidRPr="00616699" w:rsidRDefault="00616699" w:rsidP="0061669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8A36D8F" w14:textId="77777777" w:rsidR="00616699" w:rsidRPr="00616699" w:rsidRDefault="00616699" w:rsidP="006166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6699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70AECDAE" w14:textId="77777777" w:rsidR="00616699" w:rsidRPr="00616699" w:rsidRDefault="00616699" w:rsidP="00616699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6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14:paraId="7D157808" w14:textId="77777777" w:rsidR="00616699" w:rsidRPr="00616699" w:rsidRDefault="00616699" w:rsidP="00616699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166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14:paraId="3BAAB36F" w14:textId="77777777" w:rsidR="00616699" w:rsidRPr="00616699" w:rsidRDefault="00616699" w:rsidP="00616699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B26BCA" w14:textId="77777777" w:rsidR="00616699" w:rsidRPr="00616699" w:rsidRDefault="00616699" w:rsidP="00616699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DDDC48" w14:textId="77777777" w:rsidR="00616699" w:rsidRPr="00616699" w:rsidRDefault="00616699" w:rsidP="00616699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6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14:paraId="03587CF8" w14:textId="77777777" w:rsidR="00616699" w:rsidRPr="00616699" w:rsidRDefault="00616699" w:rsidP="00616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699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p w14:paraId="052E4AD6" w14:textId="77777777" w:rsidR="00697F63" w:rsidRPr="00616699" w:rsidRDefault="00697F63" w:rsidP="00616699">
      <w:pPr>
        <w:pStyle w:val="Ttulo3"/>
        <w:spacing w:before="0" w:beforeAutospacing="0" w:after="0" w:afterAutospacing="0"/>
        <w:jc w:val="center"/>
        <w:rPr>
          <w:sz w:val="24"/>
          <w:szCs w:val="24"/>
        </w:rPr>
      </w:pPr>
    </w:p>
    <w:p w14:paraId="12B66AD9" w14:textId="77777777" w:rsidR="00697F63" w:rsidRPr="00616699" w:rsidRDefault="00697F63" w:rsidP="00616699">
      <w:pPr>
        <w:pStyle w:val="Ttulo3"/>
        <w:spacing w:before="0" w:beforeAutospacing="0" w:after="0" w:afterAutospacing="0"/>
        <w:jc w:val="center"/>
        <w:rPr>
          <w:sz w:val="24"/>
          <w:szCs w:val="24"/>
        </w:rPr>
      </w:pPr>
    </w:p>
    <w:p w14:paraId="25317049" w14:textId="77777777" w:rsidR="00697F63" w:rsidRPr="00616699" w:rsidRDefault="00697F63" w:rsidP="00616699">
      <w:pPr>
        <w:pStyle w:val="Ttulo3"/>
        <w:spacing w:before="0" w:beforeAutospacing="0" w:after="0" w:afterAutospacing="0"/>
        <w:jc w:val="center"/>
        <w:rPr>
          <w:sz w:val="24"/>
          <w:szCs w:val="24"/>
        </w:rPr>
      </w:pPr>
    </w:p>
    <w:p w14:paraId="3BFD06F6" w14:textId="77777777" w:rsidR="00697F63" w:rsidRPr="00616699" w:rsidRDefault="00697F63" w:rsidP="00616699">
      <w:pPr>
        <w:pStyle w:val="Ttulo3"/>
        <w:spacing w:before="0" w:beforeAutospacing="0" w:after="0" w:afterAutospacing="0"/>
        <w:jc w:val="center"/>
        <w:rPr>
          <w:sz w:val="24"/>
          <w:szCs w:val="24"/>
        </w:rPr>
      </w:pPr>
    </w:p>
    <w:p w14:paraId="3B639696" w14:textId="77777777" w:rsidR="00697F63" w:rsidRPr="00616699" w:rsidRDefault="00697F63" w:rsidP="00616699">
      <w:pPr>
        <w:pStyle w:val="Ttulo3"/>
        <w:spacing w:before="0" w:beforeAutospacing="0" w:after="0" w:afterAutospacing="0"/>
        <w:jc w:val="center"/>
        <w:rPr>
          <w:sz w:val="24"/>
          <w:szCs w:val="24"/>
        </w:rPr>
      </w:pPr>
    </w:p>
    <w:p w14:paraId="4513E709" w14:textId="77777777" w:rsidR="00697F63" w:rsidRPr="00616699" w:rsidRDefault="00697F63" w:rsidP="00616699">
      <w:pPr>
        <w:pStyle w:val="Ttulo3"/>
        <w:spacing w:before="0" w:beforeAutospacing="0" w:after="0" w:afterAutospacing="0"/>
        <w:jc w:val="center"/>
        <w:rPr>
          <w:sz w:val="24"/>
          <w:szCs w:val="24"/>
        </w:rPr>
      </w:pPr>
    </w:p>
    <w:p w14:paraId="5219684B" w14:textId="77777777" w:rsidR="00697F63" w:rsidRPr="00616699" w:rsidRDefault="00697F63" w:rsidP="00616699">
      <w:pPr>
        <w:pStyle w:val="Ttulo3"/>
        <w:spacing w:before="0" w:beforeAutospacing="0" w:after="0" w:afterAutospacing="0"/>
        <w:jc w:val="center"/>
        <w:rPr>
          <w:sz w:val="24"/>
          <w:szCs w:val="24"/>
        </w:rPr>
      </w:pPr>
    </w:p>
    <w:p w14:paraId="543A7494" w14:textId="77777777" w:rsidR="00697F63" w:rsidRPr="00616699" w:rsidRDefault="00697F63" w:rsidP="00616699">
      <w:pPr>
        <w:pStyle w:val="Ttulo3"/>
        <w:spacing w:before="0" w:beforeAutospacing="0" w:after="0" w:afterAutospacing="0"/>
        <w:jc w:val="center"/>
        <w:rPr>
          <w:sz w:val="24"/>
          <w:szCs w:val="24"/>
        </w:rPr>
      </w:pPr>
    </w:p>
    <w:p w14:paraId="027E87CF" w14:textId="77777777" w:rsidR="00697F63" w:rsidRPr="00616699" w:rsidRDefault="00697F63" w:rsidP="00616699">
      <w:pPr>
        <w:pStyle w:val="Ttulo3"/>
        <w:spacing w:before="0" w:beforeAutospacing="0" w:after="0" w:afterAutospacing="0"/>
        <w:jc w:val="center"/>
        <w:rPr>
          <w:sz w:val="24"/>
          <w:szCs w:val="24"/>
        </w:rPr>
      </w:pPr>
    </w:p>
    <w:p w14:paraId="0E0864C9" w14:textId="77777777" w:rsidR="00697F63" w:rsidRPr="00616699" w:rsidRDefault="00697F63" w:rsidP="00616699">
      <w:pPr>
        <w:pStyle w:val="Ttulo3"/>
        <w:spacing w:before="0" w:beforeAutospacing="0" w:after="0" w:afterAutospacing="0"/>
        <w:jc w:val="center"/>
        <w:rPr>
          <w:sz w:val="24"/>
          <w:szCs w:val="24"/>
        </w:rPr>
      </w:pPr>
    </w:p>
    <w:p w14:paraId="28C8B65A" w14:textId="77777777" w:rsidR="00697F63" w:rsidRPr="00616699" w:rsidRDefault="00697F63" w:rsidP="00616699">
      <w:pPr>
        <w:pStyle w:val="Ttulo3"/>
        <w:spacing w:before="0" w:beforeAutospacing="0" w:after="0" w:afterAutospacing="0"/>
        <w:jc w:val="center"/>
        <w:rPr>
          <w:sz w:val="24"/>
          <w:szCs w:val="24"/>
        </w:rPr>
      </w:pPr>
    </w:p>
    <w:sectPr w:rsidR="00697F63" w:rsidRPr="00616699" w:rsidSect="00616699">
      <w:pgSz w:w="11906" w:h="16838"/>
      <w:pgMar w:top="2835" w:right="849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4D767" w14:textId="77777777" w:rsidR="002A5D40" w:rsidRDefault="002A5D40" w:rsidP="00E70848">
      <w:pPr>
        <w:spacing w:after="0" w:line="240" w:lineRule="auto"/>
      </w:pPr>
      <w:r>
        <w:separator/>
      </w:r>
    </w:p>
  </w:endnote>
  <w:endnote w:type="continuationSeparator" w:id="0">
    <w:p w14:paraId="2DF2AC41" w14:textId="77777777" w:rsidR="002A5D40" w:rsidRDefault="002A5D40" w:rsidP="00E7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FFB20" w14:textId="77777777" w:rsidR="002A5D40" w:rsidRDefault="002A5D40" w:rsidP="00E70848">
      <w:pPr>
        <w:spacing w:after="0" w:line="240" w:lineRule="auto"/>
      </w:pPr>
      <w:r>
        <w:separator/>
      </w:r>
    </w:p>
  </w:footnote>
  <w:footnote w:type="continuationSeparator" w:id="0">
    <w:p w14:paraId="293EBF8A" w14:textId="77777777" w:rsidR="002A5D40" w:rsidRDefault="002A5D40" w:rsidP="00E70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C2"/>
    <w:rsid w:val="00023653"/>
    <w:rsid w:val="00100725"/>
    <w:rsid w:val="0011057E"/>
    <w:rsid w:val="00173162"/>
    <w:rsid w:val="0018085B"/>
    <w:rsid w:val="001B3007"/>
    <w:rsid w:val="00280B9D"/>
    <w:rsid w:val="002A5D40"/>
    <w:rsid w:val="0048739D"/>
    <w:rsid w:val="005B0F74"/>
    <w:rsid w:val="005D00C8"/>
    <w:rsid w:val="005E0FC2"/>
    <w:rsid w:val="005F63E0"/>
    <w:rsid w:val="00616699"/>
    <w:rsid w:val="006173F6"/>
    <w:rsid w:val="00625AB9"/>
    <w:rsid w:val="006751F1"/>
    <w:rsid w:val="00697F63"/>
    <w:rsid w:val="0071302A"/>
    <w:rsid w:val="00816B36"/>
    <w:rsid w:val="0095660F"/>
    <w:rsid w:val="009F1E24"/>
    <w:rsid w:val="00AA09EF"/>
    <w:rsid w:val="00C2614E"/>
    <w:rsid w:val="00DC5784"/>
    <w:rsid w:val="00E70848"/>
    <w:rsid w:val="00FA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3FCA"/>
  <w15:chartTrackingRefBased/>
  <w15:docId w15:val="{E918955D-CAFE-45DE-9A12-AFFC6C30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E0F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E0FC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5E0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E0FC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70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0848"/>
  </w:style>
  <w:style w:type="paragraph" w:styleId="Rodap">
    <w:name w:val="footer"/>
    <w:basedOn w:val="Normal"/>
    <w:link w:val="RodapChar"/>
    <w:uiPriority w:val="99"/>
    <w:unhideWhenUsed/>
    <w:rsid w:val="00E70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0848"/>
  </w:style>
  <w:style w:type="paragraph" w:styleId="Textodebalo">
    <w:name w:val="Balloon Text"/>
    <w:basedOn w:val="Normal"/>
    <w:link w:val="TextodebaloChar"/>
    <w:uiPriority w:val="99"/>
    <w:semiHidden/>
    <w:unhideWhenUsed/>
    <w:rsid w:val="00616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6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872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-Coord. Jurídico</dc:creator>
  <cp:keywords/>
  <dc:description/>
  <cp:lastModifiedBy>LUANA GRAZIELE TRINDADE ZANDER MULLER</cp:lastModifiedBy>
  <cp:revision>3</cp:revision>
  <cp:lastPrinted>2025-04-29T16:53:00Z</cp:lastPrinted>
  <dcterms:created xsi:type="dcterms:W3CDTF">2025-04-29T16:48:00Z</dcterms:created>
  <dcterms:modified xsi:type="dcterms:W3CDTF">2025-04-29T16:53:00Z</dcterms:modified>
</cp:coreProperties>
</file>