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15882" w14:textId="3105E205" w:rsidR="00734A6B" w:rsidRPr="001A137F" w:rsidRDefault="00734A6B" w:rsidP="00734A6B">
      <w:pPr>
        <w:ind w:left="3402"/>
        <w:jc w:val="both"/>
        <w:rPr>
          <w:b/>
          <w:sz w:val="24"/>
          <w:szCs w:val="24"/>
        </w:rPr>
      </w:pPr>
      <w:r w:rsidRPr="001A137F">
        <w:rPr>
          <w:b/>
          <w:sz w:val="24"/>
          <w:szCs w:val="24"/>
        </w:rPr>
        <w:t xml:space="preserve">PROJETO DE LEI Nº </w:t>
      </w:r>
      <w:r w:rsidR="003D782D">
        <w:rPr>
          <w:b/>
          <w:sz w:val="24"/>
          <w:szCs w:val="24"/>
        </w:rPr>
        <w:t>108/2025</w:t>
      </w:r>
    </w:p>
    <w:p w14:paraId="01AD4E58" w14:textId="77777777" w:rsidR="00734A6B" w:rsidRPr="001A137F" w:rsidRDefault="00734A6B" w:rsidP="00734A6B">
      <w:pPr>
        <w:ind w:left="3402"/>
        <w:jc w:val="both"/>
        <w:rPr>
          <w:color w:val="000000"/>
          <w:sz w:val="24"/>
          <w:szCs w:val="24"/>
        </w:rPr>
      </w:pPr>
    </w:p>
    <w:p w14:paraId="70A334A5" w14:textId="77777777" w:rsidR="00734A6B" w:rsidRPr="001A137F" w:rsidRDefault="00734A6B" w:rsidP="00734A6B">
      <w:pPr>
        <w:ind w:left="3402"/>
        <w:jc w:val="both"/>
        <w:rPr>
          <w:color w:val="000000"/>
          <w:sz w:val="24"/>
          <w:szCs w:val="24"/>
        </w:rPr>
      </w:pPr>
    </w:p>
    <w:p w14:paraId="4027A45E" w14:textId="0A27EA0D" w:rsidR="00734A6B" w:rsidRPr="001A137F" w:rsidRDefault="00734A6B" w:rsidP="00734A6B">
      <w:pPr>
        <w:ind w:left="3402"/>
        <w:jc w:val="both"/>
        <w:rPr>
          <w:color w:val="000000"/>
          <w:sz w:val="24"/>
          <w:szCs w:val="24"/>
        </w:rPr>
      </w:pPr>
      <w:r w:rsidRPr="001A137F">
        <w:rPr>
          <w:color w:val="000000"/>
          <w:sz w:val="24"/>
          <w:szCs w:val="24"/>
        </w:rPr>
        <w:t xml:space="preserve">Data: </w:t>
      </w:r>
      <w:r w:rsidR="005815BB">
        <w:rPr>
          <w:color w:val="000000"/>
          <w:sz w:val="24"/>
          <w:szCs w:val="24"/>
        </w:rPr>
        <w:t>13 de junho de 2025</w:t>
      </w:r>
    </w:p>
    <w:p w14:paraId="4BD96F75" w14:textId="77777777" w:rsidR="00734A6B" w:rsidRPr="001A137F" w:rsidRDefault="00734A6B" w:rsidP="00734A6B">
      <w:pPr>
        <w:shd w:val="clear" w:color="auto" w:fill="FFFFFF"/>
        <w:ind w:left="3402"/>
        <w:jc w:val="both"/>
        <w:rPr>
          <w:bCs/>
          <w:sz w:val="24"/>
          <w:szCs w:val="24"/>
        </w:rPr>
      </w:pPr>
    </w:p>
    <w:p w14:paraId="6F95B604" w14:textId="77777777" w:rsidR="00734A6B" w:rsidRPr="001A137F" w:rsidRDefault="00734A6B" w:rsidP="00734A6B">
      <w:pPr>
        <w:shd w:val="clear" w:color="auto" w:fill="FFFFFF"/>
        <w:ind w:left="3402"/>
        <w:jc w:val="both"/>
        <w:rPr>
          <w:bCs/>
          <w:sz w:val="24"/>
          <w:szCs w:val="24"/>
        </w:rPr>
      </w:pPr>
    </w:p>
    <w:p w14:paraId="5D74A17A" w14:textId="77777777" w:rsidR="00734A6B" w:rsidRPr="001A137F" w:rsidRDefault="00734A6B" w:rsidP="00734A6B">
      <w:pPr>
        <w:shd w:val="clear" w:color="auto" w:fill="FFFFFF"/>
        <w:ind w:left="3402"/>
        <w:jc w:val="both"/>
        <w:rPr>
          <w:bCs/>
          <w:sz w:val="24"/>
          <w:szCs w:val="24"/>
        </w:rPr>
      </w:pPr>
      <w:r w:rsidRPr="001A137F">
        <w:rPr>
          <w:bCs/>
          <w:sz w:val="24"/>
          <w:szCs w:val="24"/>
        </w:rPr>
        <w:t>Autoriza a realização de serviços em favor da Federação Mato-grossense de Tênis - FMTT</w:t>
      </w:r>
      <w:r w:rsidRPr="001A137F">
        <w:rPr>
          <w:sz w:val="24"/>
          <w:szCs w:val="24"/>
        </w:rPr>
        <w:t xml:space="preserve">, </w:t>
      </w:r>
      <w:r w:rsidRPr="001A137F">
        <w:rPr>
          <w:bCs/>
          <w:sz w:val="24"/>
          <w:szCs w:val="24"/>
        </w:rPr>
        <w:t>e dá outras providências.</w:t>
      </w:r>
    </w:p>
    <w:p w14:paraId="5E63A00F" w14:textId="77777777" w:rsidR="00734A6B" w:rsidRPr="001A137F" w:rsidRDefault="00734A6B" w:rsidP="00734A6B">
      <w:pPr>
        <w:shd w:val="clear" w:color="auto" w:fill="FFFFFF"/>
        <w:ind w:left="3402" w:firstLine="708"/>
        <w:jc w:val="both"/>
        <w:rPr>
          <w:bCs/>
          <w:sz w:val="24"/>
          <w:szCs w:val="24"/>
        </w:rPr>
      </w:pPr>
    </w:p>
    <w:p w14:paraId="2F003804" w14:textId="77777777" w:rsidR="00734A6B" w:rsidRPr="001A137F" w:rsidRDefault="00734A6B" w:rsidP="00734A6B">
      <w:pPr>
        <w:shd w:val="clear" w:color="auto" w:fill="FFFFFF"/>
        <w:ind w:left="3402" w:firstLine="708"/>
        <w:jc w:val="both"/>
        <w:rPr>
          <w:bCs/>
          <w:sz w:val="24"/>
          <w:szCs w:val="24"/>
        </w:rPr>
      </w:pPr>
    </w:p>
    <w:p w14:paraId="3671BFC1" w14:textId="77777777" w:rsidR="00734A6B" w:rsidRPr="001A137F" w:rsidRDefault="00734A6B" w:rsidP="001A137F">
      <w:pPr>
        <w:shd w:val="clear" w:color="auto" w:fill="FFFFFF"/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1A137F">
        <w:rPr>
          <w:sz w:val="24"/>
          <w:szCs w:val="24"/>
        </w:rPr>
        <w:t>Alei Fernandes, Prefeito Municipal de Sorriso, Estado de Mato Grosso, encaminha para deliberação na Câmara Municipal de Vereadores o seguinte projeto de lei:</w:t>
      </w:r>
    </w:p>
    <w:p w14:paraId="44D621D6" w14:textId="77777777" w:rsidR="00734A6B" w:rsidRPr="001A137F" w:rsidRDefault="00734A6B" w:rsidP="00734A6B">
      <w:pPr>
        <w:pStyle w:val="Recuodecorpodetexto2"/>
        <w:rPr>
          <w:szCs w:val="24"/>
        </w:rPr>
      </w:pPr>
    </w:p>
    <w:p w14:paraId="65DCD699" w14:textId="77777777" w:rsidR="00734A6B" w:rsidRPr="001A137F" w:rsidRDefault="00734A6B" w:rsidP="00734A6B">
      <w:pPr>
        <w:pStyle w:val="Recuodecorpodetexto2"/>
        <w:rPr>
          <w:b w:val="0"/>
          <w:szCs w:val="24"/>
        </w:rPr>
      </w:pPr>
    </w:p>
    <w:p w14:paraId="64218CD6" w14:textId="77777777" w:rsidR="00734A6B" w:rsidRPr="001A137F" w:rsidRDefault="00734A6B" w:rsidP="00734A6B">
      <w:pPr>
        <w:ind w:firstLine="1418"/>
        <w:jc w:val="both"/>
        <w:rPr>
          <w:sz w:val="24"/>
          <w:szCs w:val="24"/>
        </w:rPr>
      </w:pPr>
      <w:r w:rsidRPr="001A137F">
        <w:rPr>
          <w:b/>
          <w:sz w:val="24"/>
          <w:szCs w:val="24"/>
        </w:rPr>
        <w:t xml:space="preserve">Art. 1º </w:t>
      </w:r>
      <w:r w:rsidRPr="001A137F">
        <w:rPr>
          <w:sz w:val="24"/>
          <w:szCs w:val="24"/>
        </w:rPr>
        <w:t>Fica o Poder Executivo Municipal autorizado a realizar</w:t>
      </w:r>
      <w:r w:rsidRPr="001A137F">
        <w:rPr>
          <w:bCs/>
          <w:sz w:val="24"/>
          <w:szCs w:val="24"/>
        </w:rPr>
        <w:t xml:space="preserve"> serviços em favor da Federação Mato-grossense de Tênis - FMTT</w:t>
      </w:r>
      <w:r w:rsidRPr="001A137F">
        <w:rPr>
          <w:sz w:val="24"/>
          <w:szCs w:val="24"/>
        </w:rPr>
        <w:t>, inscrito no CNPJ sob nº 00.792.887/0001-06, com o objetivo de colaborar com a manutenção do local para a realização do evento internacional “World Tour BTT100 Sorriso”.</w:t>
      </w:r>
    </w:p>
    <w:p w14:paraId="7624E51A" w14:textId="77777777" w:rsidR="00734A6B" w:rsidRPr="001A137F" w:rsidRDefault="00734A6B" w:rsidP="00734A6B">
      <w:pPr>
        <w:ind w:firstLine="1418"/>
        <w:jc w:val="both"/>
        <w:rPr>
          <w:sz w:val="24"/>
          <w:szCs w:val="24"/>
        </w:rPr>
      </w:pPr>
    </w:p>
    <w:p w14:paraId="0075FDDA" w14:textId="579895E5" w:rsidR="00734A6B" w:rsidRPr="001A137F" w:rsidRDefault="00734A6B" w:rsidP="00734A6B">
      <w:pPr>
        <w:ind w:firstLine="1418"/>
        <w:jc w:val="both"/>
        <w:rPr>
          <w:sz w:val="24"/>
          <w:szCs w:val="24"/>
        </w:rPr>
      </w:pPr>
      <w:r w:rsidRPr="001A137F">
        <w:rPr>
          <w:b/>
          <w:sz w:val="24"/>
          <w:szCs w:val="24"/>
        </w:rPr>
        <w:t>§ 1°</w:t>
      </w:r>
      <w:r w:rsidRPr="001A137F">
        <w:rPr>
          <w:sz w:val="24"/>
          <w:szCs w:val="24"/>
        </w:rPr>
        <w:t xml:space="preserve"> A realização do evento “World Tour BTT100 Sorriso” visa fortalecer o desenvolvimento </w:t>
      </w:r>
      <w:r w:rsidR="001A137F">
        <w:rPr>
          <w:sz w:val="24"/>
          <w:szCs w:val="24"/>
        </w:rPr>
        <w:t>d</w:t>
      </w:r>
      <w:r w:rsidRPr="001A137F">
        <w:rPr>
          <w:sz w:val="24"/>
          <w:szCs w:val="24"/>
        </w:rPr>
        <w:t>o turismo cultural e de negócios em nosso município.</w:t>
      </w:r>
    </w:p>
    <w:p w14:paraId="49983AC8" w14:textId="77777777" w:rsidR="00734A6B" w:rsidRPr="001A137F" w:rsidRDefault="00734A6B" w:rsidP="00734A6B">
      <w:pPr>
        <w:ind w:firstLine="1418"/>
        <w:jc w:val="both"/>
        <w:rPr>
          <w:sz w:val="24"/>
          <w:szCs w:val="24"/>
        </w:rPr>
      </w:pPr>
    </w:p>
    <w:p w14:paraId="7013F966" w14:textId="77777777" w:rsidR="00734A6B" w:rsidRPr="001A137F" w:rsidRDefault="00734A6B" w:rsidP="00734A6B">
      <w:pPr>
        <w:ind w:firstLine="1418"/>
        <w:jc w:val="both"/>
        <w:rPr>
          <w:sz w:val="24"/>
          <w:szCs w:val="24"/>
        </w:rPr>
      </w:pPr>
      <w:r w:rsidRPr="001A137F">
        <w:rPr>
          <w:b/>
          <w:sz w:val="24"/>
          <w:szCs w:val="24"/>
        </w:rPr>
        <w:t>§2°</w:t>
      </w:r>
      <w:r w:rsidRPr="001A137F">
        <w:rPr>
          <w:sz w:val="24"/>
          <w:szCs w:val="24"/>
        </w:rPr>
        <w:t xml:space="preserve"> O evento descrito no </w:t>
      </w:r>
      <w:r w:rsidRPr="001A137F">
        <w:rPr>
          <w:i/>
          <w:sz w:val="24"/>
          <w:szCs w:val="24"/>
        </w:rPr>
        <w:t>caput</w:t>
      </w:r>
      <w:r w:rsidRPr="001A137F">
        <w:rPr>
          <w:sz w:val="24"/>
          <w:szCs w:val="24"/>
        </w:rPr>
        <w:t xml:space="preserve"> ocorrerá nos </w:t>
      </w:r>
      <w:r w:rsidRPr="001A137F">
        <w:rPr>
          <w:bCs/>
          <w:sz w:val="24"/>
          <w:szCs w:val="24"/>
        </w:rPr>
        <w:t>dias 14 e 20 de julho de 2025</w:t>
      </w:r>
      <w:r w:rsidRPr="001A137F">
        <w:rPr>
          <w:sz w:val="24"/>
          <w:szCs w:val="24"/>
        </w:rPr>
        <w:t>, no município de Sorriso.</w:t>
      </w:r>
    </w:p>
    <w:p w14:paraId="4953B531" w14:textId="77777777" w:rsidR="00734A6B" w:rsidRPr="001A137F" w:rsidRDefault="00734A6B" w:rsidP="00734A6B">
      <w:pPr>
        <w:ind w:firstLine="1418"/>
        <w:jc w:val="both"/>
        <w:rPr>
          <w:sz w:val="24"/>
          <w:szCs w:val="24"/>
        </w:rPr>
      </w:pPr>
    </w:p>
    <w:p w14:paraId="2B5AEB73" w14:textId="77777777" w:rsidR="00734A6B" w:rsidRPr="001A137F" w:rsidRDefault="00734A6B" w:rsidP="00734A6B">
      <w:pPr>
        <w:ind w:firstLine="1418"/>
        <w:jc w:val="both"/>
        <w:rPr>
          <w:sz w:val="24"/>
          <w:szCs w:val="24"/>
          <w:lang w:eastAsia="en-US"/>
        </w:rPr>
      </w:pPr>
      <w:r w:rsidRPr="001A137F">
        <w:rPr>
          <w:b/>
          <w:bCs/>
          <w:sz w:val="24"/>
          <w:szCs w:val="24"/>
        </w:rPr>
        <w:t>Art. 2º</w:t>
      </w:r>
      <w:r w:rsidRPr="001A137F">
        <w:rPr>
          <w:bCs/>
          <w:sz w:val="24"/>
          <w:szCs w:val="24"/>
        </w:rPr>
        <w:t xml:space="preserve"> </w:t>
      </w:r>
      <w:r w:rsidRPr="001A137F">
        <w:rPr>
          <w:sz w:val="24"/>
          <w:szCs w:val="24"/>
        </w:rPr>
        <w:t xml:space="preserve">Os serviços mencionados no art. 1º desta Lei, serão realizados pelo município de Sorriso em favor </w:t>
      </w:r>
      <w:r w:rsidRPr="001A137F">
        <w:rPr>
          <w:bCs/>
          <w:sz w:val="24"/>
          <w:szCs w:val="24"/>
        </w:rPr>
        <w:t>da Federação Mato-grossense de Tênis - FMTT</w:t>
      </w:r>
      <w:r w:rsidRPr="001A137F">
        <w:rPr>
          <w:sz w:val="24"/>
          <w:szCs w:val="24"/>
        </w:rPr>
        <w:t>, da seguinte forma:</w:t>
      </w:r>
    </w:p>
    <w:p w14:paraId="67546E22" w14:textId="0473A4C7" w:rsidR="00734A6B" w:rsidRPr="00BC090F" w:rsidRDefault="00BC090F" w:rsidP="00BC090F">
      <w:pPr>
        <w:ind w:firstLine="141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- </w:t>
      </w:r>
      <w:r w:rsidR="00734A6B" w:rsidRPr="00BC090F">
        <w:rPr>
          <w:sz w:val="24"/>
          <w:szCs w:val="24"/>
        </w:rPr>
        <w:t>06 horas de retroescavadeira;</w:t>
      </w:r>
    </w:p>
    <w:p w14:paraId="2D120557" w14:textId="60F7B659" w:rsidR="00734A6B" w:rsidRPr="00BC090F" w:rsidRDefault="00BC090F" w:rsidP="00BC090F">
      <w:pPr>
        <w:ind w:firstLine="141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- </w:t>
      </w:r>
      <w:r w:rsidR="00734A6B" w:rsidRPr="00BC090F">
        <w:rPr>
          <w:sz w:val="24"/>
          <w:szCs w:val="24"/>
        </w:rPr>
        <w:t>03 horas de patrola;</w:t>
      </w:r>
    </w:p>
    <w:p w14:paraId="27639F2B" w14:textId="2C306894" w:rsidR="00734A6B" w:rsidRPr="00BC090F" w:rsidRDefault="00BC090F" w:rsidP="00BC090F">
      <w:pPr>
        <w:ind w:firstLine="141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- </w:t>
      </w:r>
      <w:r w:rsidR="00734A6B" w:rsidRPr="00BC090F">
        <w:rPr>
          <w:sz w:val="24"/>
          <w:szCs w:val="24"/>
        </w:rPr>
        <w:t>03 horas de rolo compressor;</w:t>
      </w:r>
    </w:p>
    <w:p w14:paraId="33DDEFD1" w14:textId="7DA17A02" w:rsidR="00734A6B" w:rsidRPr="00BC090F" w:rsidRDefault="00BC090F" w:rsidP="00BC090F">
      <w:pPr>
        <w:ind w:firstLine="141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 - </w:t>
      </w:r>
      <w:r w:rsidR="00734A6B" w:rsidRPr="00BC090F">
        <w:rPr>
          <w:sz w:val="24"/>
          <w:szCs w:val="24"/>
        </w:rPr>
        <w:t>01 hora de topografia;</w:t>
      </w:r>
    </w:p>
    <w:p w14:paraId="6445EB6E" w14:textId="6EDD0A90" w:rsidR="00734A6B" w:rsidRPr="00BC090F" w:rsidRDefault="00BC090F" w:rsidP="00BC090F">
      <w:pPr>
        <w:ind w:firstLine="141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- </w:t>
      </w:r>
      <w:r w:rsidR="00734A6B" w:rsidRPr="00BC090F">
        <w:rPr>
          <w:sz w:val="24"/>
          <w:szCs w:val="24"/>
        </w:rPr>
        <w:t>10 cargas de terra;</w:t>
      </w:r>
    </w:p>
    <w:p w14:paraId="6965D83D" w14:textId="7DE1EB4D" w:rsidR="00734A6B" w:rsidRPr="00BC090F" w:rsidRDefault="00BC090F" w:rsidP="00BC090F">
      <w:pPr>
        <w:ind w:firstLine="141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 - </w:t>
      </w:r>
      <w:r w:rsidR="00734A6B" w:rsidRPr="00BC090F">
        <w:rPr>
          <w:sz w:val="24"/>
          <w:szCs w:val="24"/>
        </w:rPr>
        <w:t>15 cargas de brita 1;</w:t>
      </w:r>
    </w:p>
    <w:p w14:paraId="032590FA" w14:textId="2B223BD6" w:rsidR="00734A6B" w:rsidRPr="00BC090F" w:rsidRDefault="00BC090F" w:rsidP="00BC090F">
      <w:pPr>
        <w:ind w:firstLine="141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VII - </w:t>
      </w:r>
      <w:r w:rsidR="00734A6B" w:rsidRPr="00BC090F">
        <w:rPr>
          <w:sz w:val="24"/>
          <w:szCs w:val="24"/>
        </w:rPr>
        <w:t>01 equipe de serviços de manutenção elétrica em geral durante o evento;</w:t>
      </w:r>
    </w:p>
    <w:p w14:paraId="5337811D" w14:textId="75A27BE3" w:rsidR="00734A6B" w:rsidRPr="00BC090F" w:rsidRDefault="00BC090F" w:rsidP="00BC090F">
      <w:pPr>
        <w:ind w:firstLine="141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VIII - </w:t>
      </w:r>
      <w:r w:rsidR="00734A6B" w:rsidRPr="00BC090F">
        <w:rPr>
          <w:sz w:val="24"/>
          <w:szCs w:val="24"/>
        </w:rPr>
        <w:t>01 ambulância acompanhada com seu respectivo motorista e equipe médica, munida de primeiros socorros.</w:t>
      </w:r>
    </w:p>
    <w:p w14:paraId="13611B85" w14:textId="77777777" w:rsidR="00734A6B" w:rsidRPr="001A137F" w:rsidRDefault="00734A6B" w:rsidP="00734A6B">
      <w:pPr>
        <w:pStyle w:val="PargrafodaLista"/>
        <w:spacing w:after="0" w:line="240" w:lineRule="auto"/>
        <w:ind w:left="1701"/>
        <w:contextualSpacing/>
        <w:jc w:val="both"/>
        <w:rPr>
          <w:rFonts w:ascii="Times New Roman" w:hAnsi="Times New Roman"/>
          <w:sz w:val="24"/>
          <w:szCs w:val="24"/>
        </w:rPr>
      </w:pPr>
    </w:p>
    <w:p w14:paraId="0F69699A" w14:textId="11E8CBD7" w:rsidR="00734A6B" w:rsidRPr="001A137F" w:rsidRDefault="00734A6B" w:rsidP="00734A6B">
      <w:pPr>
        <w:shd w:val="clear" w:color="auto" w:fill="FFFFFF"/>
        <w:ind w:firstLine="1418"/>
        <w:jc w:val="both"/>
        <w:rPr>
          <w:sz w:val="24"/>
          <w:szCs w:val="24"/>
        </w:rPr>
      </w:pPr>
      <w:r w:rsidRPr="001A137F">
        <w:rPr>
          <w:b/>
          <w:sz w:val="24"/>
          <w:szCs w:val="24"/>
        </w:rPr>
        <w:t>Art. 3º</w:t>
      </w:r>
      <w:r w:rsidRPr="001A137F">
        <w:rPr>
          <w:sz w:val="24"/>
          <w:szCs w:val="24"/>
        </w:rPr>
        <w:t xml:space="preserve"> A </w:t>
      </w:r>
      <w:r w:rsidRPr="001A137F">
        <w:rPr>
          <w:bCs/>
          <w:sz w:val="24"/>
          <w:szCs w:val="24"/>
        </w:rPr>
        <w:t>Federação Mato-grossense de Tênis - FMTT</w:t>
      </w:r>
      <w:r w:rsidRPr="001A137F">
        <w:rPr>
          <w:sz w:val="24"/>
          <w:szCs w:val="24"/>
        </w:rPr>
        <w:t xml:space="preserve"> será responsável pela:</w:t>
      </w:r>
    </w:p>
    <w:p w14:paraId="5A04F9D5" w14:textId="1A16A0AF" w:rsidR="00734A6B" w:rsidRPr="001A137F" w:rsidRDefault="00BC090F" w:rsidP="00BC090F">
      <w:pPr>
        <w:shd w:val="clear" w:color="auto" w:fill="FFFFFF"/>
        <w:ind w:left="141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I - </w:t>
      </w:r>
      <w:proofErr w:type="gramStart"/>
      <w:r w:rsidR="00734A6B" w:rsidRPr="001A137F">
        <w:rPr>
          <w:sz w:val="24"/>
          <w:szCs w:val="24"/>
        </w:rPr>
        <w:t>organização</w:t>
      </w:r>
      <w:proofErr w:type="gramEnd"/>
      <w:r w:rsidR="00734A6B" w:rsidRPr="001A137F">
        <w:rPr>
          <w:sz w:val="24"/>
          <w:szCs w:val="24"/>
        </w:rPr>
        <w:t xml:space="preserve"> do evento;</w:t>
      </w:r>
    </w:p>
    <w:p w14:paraId="0BF145C3" w14:textId="404D27BC" w:rsidR="00734A6B" w:rsidRPr="001A137F" w:rsidRDefault="00BC090F" w:rsidP="00BC090F">
      <w:pPr>
        <w:shd w:val="clear" w:color="auto" w:fill="FFFFFF"/>
        <w:ind w:left="141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II - </w:t>
      </w:r>
      <w:r w:rsidR="00734A6B" w:rsidRPr="001A137F">
        <w:rPr>
          <w:sz w:val="24"/>
          <w:szCs w:val="24"/>
        </w:rPr>
        <w:t>local onde será realizado</w:t>
      </w:r>
      <w:r w:rsidR="00E63969" w:rsidRPr="00E63969">
        <w:rPr>
          <w:sz w:val="24"/>
          <w:szCs w:val="24"/>
        </w:rPr>
        <w:t xml:space="preserve"> </w:t>
      </w:r>
      <w:r w:rsidR="00E63969" w:rsidRPr="001A137F">
        <w:rPr>
          <w:sz w:val="24"/>
          <w:szCs w:val="24"/>
        </w:rPr>
        <w:t>o evento</w:t>
      </w:r>
      <w:r w:rsidR="00734A6B" w:rsidRPr="001A137F">
        <w:rPr>
          <w:sz w:val="24"/>
          <w:szCs w:val="24"/>
        </w:rPr>
        <w:t>;</w:t>
      </w:r>
    </w:p>
    <w:p w14:paraId="420DF419" w14:textId="51D5D222" w:rsidR="00734A6B" w:rsidRPr="001A137F" w:rsidRDefault="00BC090F" w:rsidP="00BC090F">
      <w:pPr>
        <w:shd w:val="clear" w:color="auto" w:fill="FFFFFF"/>
        <w:ind w:left="141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III - r</w:t>
      </w:r>
      <w:r w:rsidR="00734A6B" w:rsidRPr="001A137F">
        <w:rPr>
          <w:sz w:val="24"/>
          <w:szCs w:val="24"/>
        </w:rPr>
        <w:t>ealização das inscrições;</w:t>
      </w:r>
    </w:p>
    <w:p w14:paraId="2C5A4E02" w14:textId="3B98D2E7" w:rsidR="00734A6B" w:rsidRPr="001A137F" w:rsidRDefault="00BC090F" w:rsidP="00BC090F">
      <w:pPr>
        <w:shd w:val="clear" w:color="auto" w:fill="FFFFFF"/>
        <w:ind w:left="141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IV - </w:t>
      </w:r>
      <w:proofErr w:type="gramStart"/>
      <w:r>
        <w:rPr>
          <w:sz w:val="24"/>
          <w:szCs w:val="24"/>
        </w:rPr>
        <w:t>a</w:t>
      </w:r>
      <w:r w:rsidR="00734A6B" w:rsidRPr="001A137F">
        <w:rPr>
          <w:sz w:val="24"/>
          <w:szCs w:val="24"/>
        </w:rPr>
        <w:t>puração</w:t>
      </w:r>
      <w:proofErr w:type="gramEnd"/>
      <w:r w:rsidR="00734A6B" w:rsidRPr="001A137F">
        <w:rPr>
          <w:sz w:val="24"/>
          <w:szCs w:val="24"/>
        </w:rPr>
        <w:t xml:space="preserve"> do </w:t>
      </w:r>
      <w:proofErr w:type="gramStart"/>
      <w:r w:rsidR="00734A6B" w:rsidRPr="001A137F">
        <w:rPr>
          <w:sz w:val="24"/>
          <w:szCs w:val="24"/>
        </w:rPr>
        <w:t>resultado final</w:t>
      </w:r>
      <w:proofErr w:type="gramEnd"/>
      <w:r w:rsidR="00734A6B" w:rsidRPr="001A137F">
        <w:rPr>
          <w:sz w:val="24"/>
          <w:szCs w:val="24"/>
        </w:rPr>
        <w:t>;</w:t>
      </w:r>
    </w:p>
    <w:p w14:paraId="1F6F5DEC" w14:textId="77777777" w:rsidR="00734A6B" w:rsidRPr="001A137F" w:rsidRDefault="00734A6B" w:rsidP="00734A6B">
      <w:pPr>
        <w:shd w:val="clear" w:color="auto" w:fill="FFFFFF"/>
        <w:ind w:left="1778"/>
        <w:jc w:val="both"/>
        <w:rPr>
          <w:rFonts w:eastAsia="Calibri"/>
          <w:sz w:val="24"/>
          <w:szCs w:val="24"/>
          <w:lang w:eastAsia="en-US"/>
        </w:rPr>
      </w:pPr>
    </w:p>
    <w:p w14:paraId="0E72ED3F" w14:textId="77777777" w:rsidR="00734A6B" w:rsidRPr="001A137F" w:rsidRDefault="00734A6B" w:rsidP="00734A6B">
      <w:pPr>
        <w:ind w:firstLine="1417"/>
        <w:jc w:val="both"/>
        <w:rPr>
          <w:color w:val="000000"/>
          <w:sz w:val="24"/>
          <w:szCs w:val="24"/>
        </w:rPr>
      </w:pPr>
      <w:r w:rsidRPr="001A137F">
        <w:rPr>
          <w:b/>
          <w:sz w:val="24"/>
          <w:szCs w:val="24"/>
        </w:rPr>
        <w:t>Art. 4º</w:t>
      </w:r>
      <w:r w:rsidRPr="001A137F">
        <w:rPr>
          <w:i/>
          <w:sz w:val="24"/>
          <w:szCs w:val="24"/>
        </w:rPr>
        <w:t xml:space="preserve"> </w:t>
      </w:r>
      <w:r w:rsidRPr="001A137F">
        <w:rPr>
          <w:color w:val="000000"/>
          <w:sz w:val="24"/>
          <w:szCs w:val="24"/>
        </w:rPr>
        <w:t xml:space="preserve">Em contrapartida ao Município pelos serviços realizados, a </w:t>
      </w:r>
      <w:r w:rsidRPr="001A137F">
        <w:rPr>
          <w:bCs/>
          <w:sz w:val="24"/>
          <w:szCs w:val="24"/>
        </w:rPr>
        <w:t>Federação Mato-grossense de Tênis - FMTT</w:t>
      </w:r>
      <w:r w:rsidRPr="001A137F">
        <w:rPr>
          <w:color w:val="000000"/>
          <w:sz w:val="24"/>
          <w:szCs w:val="24"/>
        </w:rPr>
        <w:t xml:space="preserve"> não efetuará a cobrança de ingressos ao público, e realizará a arrecadação de alimentos não perecíveis em 01 (um) dos dias da programação, que serão </w:t>
      </w:r>
      <w:r w:rsidRPr="001A137F">
        <w:rPr>
          <w:color w:val="000000"/>
          <w:sz w:val="24"/>
          <w:szCs w:val="24"/>
        </w:rPr>
        <w:lastRenderedPageBreak/>
        <w:t>destinados a Secretaria Municipal de Assistência Social para distribuição às famílias que se encontram em situação de vulnerabilidade social.</w:t>
      </w:r>
    </w:p>
    <w:p w14:paraId="6A043A70" w14:textId="77777777" w:rsidR="00734A6B" w:rsidRPr="001A137F" w:rsidRDefault="00734A6B" w:rsidP="00734A6B">
      <w:pPr>
        <w:pStyle w:val="Recuodecorpodetexto2"/>
        <w:ind w:left="0" w:firstLine="1418"/>
        <w:rPr>
          <w:b w:val="0"/>
          <w:i w:val="0"/>
          <w:szCs w:val="24"/>
        </w:rPr>
      </w:pPr>
    </w:p>
    <w:p w14:paraId="3F42CF80" w14:textId="77777777" w:rsidR="00734A6B" w:rsidRPr="001A137F" w:rsidRDefault="00734A6B" w:rsidP="00734A6B">
      <w:pPr>
        <w:pStyle w:val="Recuodecorpodetexto2"/>
        <w:ind w:left="0" w:firstLine="1418"/>
        <w:rPr>
          <w:b w:val="0"/>
          <w:i w:val="0"/>
          <w:szCs w:val="24"/>
        </w:rPr>
      </w:pPr>
      <w:r w:rsidRPr="001A137F">
        <w:rPr>
          <w:i w:val="0"/>
          <w:szCs w:val="24"/>
        </w:rPr>
        <w:t>Art. 5º</w:t>
      </w:r>
      <w:r w:rsidRPr="001A137F">
        <w:rPr>
          <w:b w:val="0"/>
          <w:i w:val="0"/>
          <w:szCs w:val="24"/>
        </w:rPr>
        <w:t xml:space="preserve"> Esta Lei entra em vigor na data de sua publicação.</w:t>
      </w:r>
    </w:p>
    <w:p w14:paraId="011F4229" w14:textId="77777777" w:rsidR="00734A6B" w:rsidRPr="001A137F" w:rsidRDefault="00734A6B" w:rsidP="00734A6B">
      <w:pPr>
        <w:pStyle w:val="Recuodecorpodetexto2"/>
        <w:ind w:firstLine="1418"/>
        <w:rPr>
          <w:szCs w:val="24"/>
        </w:rPr>
      </w:pPr>
    </w:p>
    <w:p w14:paraId="2739DE83" w14:textId="77777777" w:rsidR="00734A6B" w:rsidRPr="001A137F" w:rsidRDefault="00734A6B" w:rsidP="00734A6B">
      <w:pPr>
        <w:pStyle w:val="Recuodecorpodetexto2"/>
        <w:ind w:firstLine="1418"/>
        <w:rPr>
          <w:szCs w:val="24"/>
        </w:rPr>
      </w:pPr>
    </w:p>
    <w:p w14:paraId="721A033B" w14:textId="77777777" w:rsidR="00734A6B" w:rsidRPr="001A137F" w:rsidRDefault="00734A6B" w:rsidP="00734A6B">
      <w:pPr>
        <w:pStyle w:val="Recuodecorpodetexto"/>
        <w:ind w:firstLine="1418"/>
        <w:rPr>
          <w:rFonts w:ascii="Times New Roman" w:hAnsi="Times New Roman"/>
          <w:sz w:val="24"/>
          <w:szCs w:val="24"/>
        </w:rPr>
      </w:pPr>
      <w:r w:rsidRPr="001A137F">
        <w:rPr>
          <w:rFonts w:ascii="Times New Roman" w:hAnsi="Times New Roman"/>
          <w:iCs/>
          <w:sz w:val="24"/>
          <w:szCs w:val="24"/>
        </w:rPr>
        <w:t xml:space="preserve">Sorriso, Estado de Mato Grosso, em </w:t>
      </w:r>
    </w:p>
    <w:p w14:paraId="6AFAEA40" w14:textId="77777777" w:rsidR="00734A6B" w:rsidRPr="001A137F" w:rsidRDefault="00734A6B" w:rsidP="00734A6B">
      <w:pPr>
        <w:pStyle w:val="Recuodecorpodetexto"/>
        <w:ind w:firstLine="1418"/>
        <w:rPr>
          <w:rFonts w:ascii="Times New Roman" w:hAnsi="Times New Roman"/>
          <w:b/>
          <w:sz w:val="24"/>
          <w:szCs w:val="24"/>
        </w:rPr>
      </w:pPr>
    </w:p>
    <w:p w14:paraId="36F98C91" w14:textId="77777777" w:rsidR="00734A6B" w:rsidRPr="001A137F" w:rsidRDefault="00734A6B" w:rsidP="00734A6B">
      <w:pPr>
        <w:pStyle w:val="Recuodecorpodetexto"/>
        <w:ind w:firstLine="1418"/>
        <w:rPr>
          <w:rFonts w:ascii="Times New Roman" w:hAnsi="Times New Roman"/>
          <w:b/>
          <w:sz w:val="24"/>
          <w:szCs w:val="24"/>
        </w:rPr>
      </w:pPr>
    </w:p>
    <w:p w14:paraId="1E925F22" w14:textId="77777777" w:rsidR="00734A6B" w:rsidRPr="001A137F" w:rsidRDefault="00734A6B" w:rsidP="00734A6B">
      <w:pPr>
        <w:pStyle w:val="Recuodecorpodetexto"/>
        <w:ind w:firstLine="1418"/>
        <w:rPr>
          <w:rFonts w:ascii="Times New Roman" w:hAnsi="Times New Roman"/>
          <w:b/>
          <w:sz w:val="24"/>
          <w:szCs w:val="24"/>
        </w:rPr>
      </w:pPr>
    </w:p>
    <w:p w14:paraId="705867A0" w14:textId="77777777" w:rsidR="00734A6B" w:rsidRPr="001A137F" w:rsidRDefault="00734A6B" w:rsidP="00734A6B">
      <w:pPr>
        <w:pStyle w:val="Recuodecorpodetexto"/>
        <w:ind w:firstLine="1418"/>
        <w:rPr>
          <w:rFonts w:ascii="Times New Roman" w:hAnsi="Times New Roman"/>
          <w:b/>
          <w:sz w:val="24"/>
          <w:szCs w:val="24"/>
        </w:rPr>
      </w:pPr>
    </w:p>
    <w:p w14:paraId="0A8C61E2" w14:textId="57A26282" w:rsidR="00734A6B" w:rsidRPr="001A137F" w:rsidRDefault="00734A6B" w:rsidP="00734A6B">
      <w:pPr>
        <w:pStyle w:val="Recuodecorpodetexto"/>
        <w:ind w:firstLine="1418"/>
        <w:rPr>
          <w:rFonts w:ascii="Times New Roman" w:hAnsi="Times New Roman"/>
          <w:i/>
          <w:sz w:val="24"/>
          <w:szCs w:val="24"/>
        </w:rPr>
      </w:pPr>
      <w:r w:rsidRPr="001A137F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Pr="001A137F">
        <w:rPr>
          <w:rFonts w:ascii="Times New Roman" w:hAnsi="Times New Roman"/>
          <w:i/>
          <w:sz w:val="24"/>
          <w:szCs w:val="24"/>
        </w:rPr>
        <w:t>Assinado Digitalmente</w:t>
      </w:r>
    </w:p>
    <w:p w14:paraId="4693DF36" w14:textId="77777777" w:rsidR="00734A6B" w:rsidRPr="001A137F" w:rsidRDefault="00734A6B" w:rsidP="00734A6B">
      <w:pPr>
        <w:jc w:val="center"/>
        <w:rPr>
          <w:b/>
          <w:sz w:val="24"/>
          <w:szCs w:val="24"/>
        </w:rPr>
      </w:pPr>
      <w:r w:rsidRPr="001A137F">
        <w:rPr>
          <w:b/>
          <w:sz w:val="24"/>
          <w:szCs w:val="24"/>
        </w:rPr>
        <w:t>ALEI FERNANDES</w:t>
      </w:r>
    </w:p>
    <w:p w14:paraId="31E6F8BA" w14:textId="77777777" w:rsidR="00734A6B" w:rsidRPr="001A137F" w:rsidRDefault="00734A6B" w:rsidP="00734A6B">
      <w:pPr>
        <w:tabs>
          <w:tab w:val="left" w:pos="5820"/>
        </w:tabs>
        <w:ind w:firstLine="3686"/>
        <w:jc w:val="both"/>
        <w:rPr>
          <w:sz w:val="24"/>
          <w:szCs w:val="24"/>
        </w:rPr>
      </w:pPr>
      <w:r w:rsidRPr="001A137F">
        <w:rPr>
          <w:sz w:val="24"/>
          <w:szCs w:val="24"/>
        </w:rPr>
        <w:t xml:space="preserve">  Prefeito Municipal</w:t>
      </w:r>
    </w:p>
    <w:p w14:paraId="04E0D6CF" w14:textId="77777777" w:rsidR="00734A6B" w:rsidRPr="001A137F" w:rsidRDefault="00734A6B" w:rsidP="00734A6B">
      <w:pPr>
        <w:tabs>
          <w:tab w:val="left" w:pos="5820"/>
        </w:tabs>
        <w:jc w:val="both"/>
        <w:rPr>
          <w:b/>
          <w:sz w:val="24"/>
          <w:szCs w:val="24"/>
        </w:rPr>
      </w:pPr>
    </w:p>
    <w:p w14:paraId="5E466E46" w14:textId="77777777" w:rsidR="00734A6B" w:rsidRDefault="00734A6B" w:rsidP="009F1A7C">
      <w:pPr>
        <w:rPr>
          <w:sz w:val="24"/>
          <w:szCs w:val="24"/>
        </w:rPr>
      </w:pPr>
    </w:p>
    <w:p w14:paraId="4479BB7F" w14:textId="77777777" w:rsidR="005815BB" w:rsidRDefault="005815BB" w:rsidP="009F1A7C">
      <w:pPr>
        <w:rPr>
          <w:sz w:val="24"/>
          <w:szCs w:val="24"/>
        </w:rPr>
      </w:pPr>
    </w:p>
    <w:p w14:paraId="56A7F152" w14:textId="77777777" w:rsidR="005815BB" w:rsidRDefault="005815BB" w:rsidP="009F1A7C">
      <w:pPr>
        <w:rPr>
          <w:sz w:val="24"/>
          <w:szCs w:val="24"/>
        </w:rPr>
      </w:pPr>
    </w:p>
    <w:p w14:paraId="07C8798E" w14:textId="77777777" w:rsidR="005815BB" w:rsidRDefault="005815BB" w:rsidP="009F1A7C">
      <w:pPr>
        <w:rPr>
          <w:sz w:val="24"/>
          <w:szCs w:val="24"/>
        </w:rPr>
      </w:pPr>
    </w:p>
    <w:p w14:paraId="67E0D669" w14:textId="77777777" w:rsidR="005815BB" w:rsidRDefault="005815BB" w:rsidP="009F1A7C">
      <w:pPr>
        <w:rPr>
          <w:sz w:val="24"/>
          <w:szCs w:val="24"/>
        </w:rPr>
      </w:pPr>
    </w:p>
    <w:p w14:paraId="6EDEC6AD" w14:textId="77777777" w:rsidR="005815BB" w:rsidRDefault="005815BB" w:rsidP="009F1A7C">
      <w:pPr>
        <w:rPr>
          <w:sz w:val="24"/>
          <w:szCs w:val="24"/>
        </w:rPr>
      </w:pPr>
    </w:p>
    <w:p w14:paraId="7BAF738A" w14:textId="77777777" w:rsidR="005815BB" w:rsidRDefault="005815BB" w:rsidP="009F1A7C">
      <w:pPr>
        <w:rPr>
          <w:sz w:val="24"/>
          <w:szCs w:val="24"/>
        </w:rPr>
      </w:pPr>
    </w:p>
    <w:p w14:paraId="66BE4267" w14:textId="77777777" w:rsidR="005815BB" w:rsidRDefault="005815BB" w:rsidP="009F1A7C">
      <w:pPr>
        <w:rPr>
          <w:sz w:val="24"/>
          <w:szCs w:val="24"/>
        </w:rPr>
      </w:pPr>
    </w:p>
    <w:p w14:paraId="0A150CB5" w14:textId="77777777" w:rsidR="005815BB" w:rsidRDefault="005815BB" w:rsidP="009F1A7C">
      <w:pPr>
        <w:rPr>
          <w:sz w:val="24"/>
          <w:szCs w:val="24"/>
        </w:rPr>
      </w:pPr>
    </w:p>
    <w:p w14:paraId="4CDF7DF9" w14:textId="77777777" w:rsidR="005815BB" w:rsidRDefault="005815BB" w:rsidP="009F1A7C">
      <w:pPr>
        <w:rPr>
          <w:sz w:val="24"/>
          <w:szCs w:val="24"/>
        </w:rPr>
      </w:pPr>
    </w:p>
    <w:p w14:paraId="0C133F00" w14:textId="77777777" w:rsidR="005815BB" w:rsidRDefault="005815BB" w:rsidP="009F1A7C">
      <w:pPr>
        <w:rPr>
          <w:sz w:val="24"/>
          <w:szCs w:val="24"/>
        </w:rPr>
      </w:pPr>
    </w:p>
    <w:p w14:paraId="0454E7D5" w14:textId="77777777" w:rsidR="005815BB" w:rsidRDefault="005815BB" w:rsidP="009F1A7C">
      <w:pPr>
        <w:rPr>
          <w:sz w:val="24"/>
          <w:szCs w:val="24"/>
        </w:rPr>
      </w:pPr>
    </w:p>
    <w:p w14:paraId="0584A555" w14:textId="77777777" w:rsidR="005815BB" w:rsidRDefault="005815BB" w:rsidP="009F1A7C">
      <w:pPr>
        <w:rPr>
          <w:sz w:val="24"/>
          <w:szCs w:val="24"/>
        </w:rPr>
      </w:pPr>
    </w:p>
    <w:p w14:paraId="18D78742" w14:textId="77777777" w:rsidR="005815BB" w:rsidRDefault="005815BB" w:rsidP="009F1A7C">
      <w:pPr>
        <w:rPr>
          <w:sz w:val="24"/>
          <w:szCs w:val="24"/>
        </w:rPr>
      </w:pPr>
    </w:p>
    <w:p w14:paraId="27479ACE" w14:textId="77777777" w:rsidR="005815BB" w:rsidRDefault="005815BB" w:rsidP="009F1A7C">
      <w:pPr>
        <w:rPr>
          <w:sz w:val="24"/>
          <w:szCs w:val="24"/>
        </w:rPr>
      </w:pPr>
    </w:p>
    <w:p w14:paraId="0CA515AD" w14:textId="77777777" w:rsidR="005815BB" w:rsidRDefault="005815BB" w:rsidP="009F1A7C">
      <w:pPr>
        <w:rPr>
          <w:sz w:val="24"/>
          <w:szCs w:val="24"/>
        </w:rPr>
      </w:pPr>
    </w:p>
    <w:p w14:paraId="2DCC0125" w14:textId="77777777" w:rsidR="005815BB" w:rsidRDefault="005815BB" w:rsidP="009F1A7C">
      <w:pPr>
        <w:rPr>
          <w:sz w:val="24"/>
          <w:szCs w:val="24"/>
        </w:rPr>
      </w:pPr>
    </w:p>
    <w:p w14:paraId="7B3416D5" w14:textId="77777777" w:rsidR="005815BB" w:rsidRDefault="005815BB" w:rsidP="009F1A7C">
      <w:pPr>
        <w:rPr>
          <w:sz w:val="24"/>
          <w:szCs w:val="24"/>
        </w:rPr>
      </w:pPr>
    </w:p>
    <w:p w14:paraId="3D421461" w14:textId="77777777" w:rsidR="005815BB" w:rsidRDefault="005815BB" w:rsidP="009F1A7C">
      <w:pPr>
        <w:rPr>
          <w:sz w:val="24"/>
          <w:szCs w:val="24"/>
        </w:rPr>
      </w:pPr>
    </w:p>
    <w:p w14:paraId="540C8869" w14:textId="77777777" w:rsidR="005815BB" w:rsidRDefault="005815BB" w:rsidP="009F1A7C">
      <w:pPr>
        <w:rPr>
          <w:sz w:val="24"/>
          <w:szCs w:val="24"/>
        </w:rPr>
      </w:pPr>
    </w:p>
    <w:p w14:paraId="679B6D9B" w14:textId="77777777" w:rsidR="005815BB" w:rsidRDefault="005815BB" w:rsidP="009F1A7C">
      <w:pPr>
        <w:rPr>
          <w:sz w:val="24"/>
          <w:szCs w:val="24"/>
        </w:rPr>
      </w:pPr>
    </w:p>
    <w:p w14:paraId="4219A944" w14:textId="77777777" w:rsidR="005815BB" w:rsidRDefault="005815BB" w:rsidP="009F1A7C">
      <w:pPr>
        <w:rPr>
          <w:sz w:val="24"/>
          <w:szCs w:val="24"/>
        </w:rPr>
      </w:pPr>
    </w:p>
    <w:p w14:paraId="49BC5DA3" w14:textId="77777777" w:rsidR="005815BB" w:rsidRDefault="005815BB" w:rsidP="009F1A7C">
      <w:pPr>
        <w:rPr>
          <w:sz w:val="24"/>
          <w:szCs w:val="24"/>
        </w:rPr>
      </w:pPr>
    </w:p>
    <w:p w14:paraId="5A4FA822" w14:textId="77777777" w:rsidR="005815BB" w:rsidRDefault="005815BB" w:rsidP="009F1A7C">
      <w:pPr>
        <w:rPr>
          <w:sz w:val="24"/>
          <w:szCs w:val="24"/>
        </w:rPr>
      </w:pPr>
    </w:p>
    <w:p w14:paraId="2D149913" w14:textId="77777777" w:rsidR="005815BB" w:rsidRDefault="005815BB" w:rsidP="009F1A7C">
      <w:pPr>
        <w:rPr>
          <w:sz w:val="24"/>
          <w:szCs w:val="24"/>
        </w:rPr>
      </w:pPr>
    </w:p>
    <w:p w14:paraId="020BBC7F" w14:textId="77777777" w:rsidR="005815BB" w:rsidRDefault="005815BB" w:rsidP="009F1A7C">
      <w:pPr>
        <w:rPr>
          <w:sz w:val="24"/>
          <w:szCs w:val="24"/>
        </w:rPr>
      </w:pPr>
    </w:p>
    <w:p w14:paraId="35AC157C" w14:textId="77777777" w:rsidR="005815BB" w:rsidRDefault="005815BB" w:rsidP="009F1A7C">
      <w:pPr>
        <w:rPr>
          <w:sz w:val="24"/>
          <w:szCs w:val="24"/>
        </w:rPr>
      </w:pPr>
    </w:p>
    <w:p w14:paraId="793AF844" w14:textId="77777777" w:rsidR="005815BB" w:rsidRDefault="005815BB" w:rsidP="009F1A7C">
      <w:pPr>
        <w:rPr>
          <w:sz w:val="24"/>
          <w:szCs w:val="24"/>
        </w:rPr>
      </w:pPr>
    </w:p>
    <w:p w14:paraId="21943B50" w14:textId="77777777" w:rsidR="005815BB" w:rsidRDefault="005815BB" w:rsidP="009F1A7C">
      <w:pPr>
        <w:rPr>
          <w:sz w:val="24"/>
          <w:szCs w:val="24"/>
        </w:rPr>
      </w:pPr>
    </w:p>
    <w:p w14:paraId="714FCA1A" w14:textId="77777777" w:rsidR="005815BB" w:rsidRDefault="005815BB" w:rsidP="009F1A7C">
      <w:pPr>
        <w:rPr>
          <w:sz w:val="24"/>
          <w:szCs w:val="24"/>
        </w:rPr>
      </w:pPr>
    </w:p>
    <w:p w14:paraId="05038007" w14:textId="77777777" w:rsidR="005815BB" w:rsidRDefault="005815BB" w:rsidP="009F1A7C">
      <w:pPr>
        <w:rPr>
          <w:sz w:val="24"/>
          <w:szCs w:val="24"/>
        </w:rPr>
      </w:pPr>
    </w:p>
    <w:p w14:paraId="7F5E6AE4" w14:textId="77777777" w:rsidR="005815BB" w:rsidRDefault="005815BB" w:rsidP="009F1A7C">
      <w:pPr>
        <w:rPr>
          <w:sz w:val="24"/>
          <w:szCs w:val="24"/>
        </w:rPr>
      </w:pPr>
    </w:p>
    <w:p w14:paraId="7DC9F3F4" w14:textId="5BF287FE" w:rsidR="005815BB" w:rsidRPr="001A137F" w:rsidRDefault="005815BB" w:rsidP="005815BB">
      <w:pPr>
        <w:tabs>
          <w:tab w:val="left" w:pos="5820"/>
        </w:tabs>
        <w:jc w:val="both"/>
        <w:rPr>
          <w:snapToGrid w:val="0"/>
          <w:sz w:val="23"/>
          <w:szCs w:val="23"/>
        </w:rPr>
      </w:pPr>
      <w:r w:rsidRPr="001A137F">
        <w:rPr>
          <w:b/>
          <w:sz w:val="23"/>
          <w:szCs w:val="23"/>
          <w:u w:val="single"/>
        </w:rPr>
        <w:lastRenderedPageBreak/>
        <w:t xml:space="preserve">MENSAGEM </w:t>
      </w:r>
      <w:r>
        <w:rPr>
          <w:b/>
          <w:sz w:val="23"/>
          <w:szCs w:val="23"/>
          <w:u w:val="single"/>
        </w:rPr>
        <w:t xml:space="preserve">PLO </w:t>
      </w:r>
      <w:r w:rsidRPr="001A137F">
        <w:rPr>
          <w:b/>
          <w:sz w:val="23"/>
          <w:szCs w:val="23"/>
          <w:u w:val="single"/>
        </w:rPr>
        <w:t xml:space="preserve">Nº </w:t>
      </w:r>
      <w:r>
        <w:rPr>
          <w:b/>
          <w:sz w:val="23"/>
          <w:szCs w:val="23"/>
          <w:u w:val="single"/>
        </w:rPr>
        <w:t>070</w:t>
      </w:r>
      <w:r w:rsidRPr="001A137F">
        <w:rPr>
          <w:b/>
          <w:sz w:val="23"/>
          <w:szCs w:val="23"/>
          <w:u w:val="single"/>
        </w:rPr>
        <w:t>/2025.</w:t>
      </w:r>
    </w:p>
    <w:p w14:paraId="47A0C82F" w14:textId="77777777" w:rsidR="005815BB" w:rsidRPr="001A137F" w:rsidRDefault="005815BB" w:rsidP="005815BB">
      <w:pPr>
        <w:ind w:right="-1" w:firstLine="1134"/>
        <w:jc w:val="both"/>
        <w:rPr>
          <w:bCs/>
          <w:sz w:val="23"/>
          <w:szCs w:val="23"/>
        </w:rPr>
      </w:pPr>
    </w:p>
    <w:p w14:paraId="7E2C8651" w14:textId="77777777" w:rsidR="005815BB" w:rsidRPr="001A137F" w:rsidRDefault="005815BB" w:rsidP="005815BB">
      <w:pPr>
        <w:ind w:right="-1" w:firstLine="1134"/>
        <w:jc w:val="both"/>
        <w:rPr>
          <w:bCs/>
          <w:sz w:val="23"/>
          <w:szCs w:val="23"/>
        </w:rPr>
      </w:pPr>
      <w:r w:rsidRPr="001A137F">
        <w:rPr>
          <w:bCs/>
          <w:sz w:val="23"/>
          <w:szCs w:val="23"/>
        </w:rPr>
        <w:t>Senhor Presidente, Senhores Vereadores e Vereadoras,</w:t>
      </w:r>
    </w:p>
    <w:p w14:paraId="0D29CA10" w14:textId="77777777" w:rsidR="005815BB" w:rsidRPr="001A137F" w:rsidRDefault="005815BB" w:rsidP="005815BB">
      <w:pPr>
        <w:shd w:val="clear" w:color="auto" w:fill="FFFFFF"/>
        <w:ind w:firstLine="1134"/>
        <w:jc w:val="both"/>
        <w:rPr>
          <w:snapToGrid w:val="0"/>
          <w:sz w:val="23"/>
          <w:szCs w:val="23"/>
        </w:rPr>
      </w:pPr>
    </w:p>
    <w:p w14:paraId="17398C60" w14:textId="77777777" w:rsidR="005815BB" w:rsidRPr="001A137F" w:rsidRDefault="005815BB" w:rsidP="005815BB">
      <w:pPr>
        <w:shd w:val="clear" w:color="auto" w:fill="FFFFFF"/>
        <w:ind w:firstLine="1134"/>
        <w:jc w:val="both"/>
        <w:rPr>
          <w:snapToGrid w:val="0"/>
          <w:sz w:val="23"/>
          <w:szCs w:val="23"/>
        </w:rPr>
      </w:pPr>
    </w:p>
    <w:p w14:paraId="15CAFA12" w14:textId="77777777" w:rsidR="005815BB" w:rsidRPr="001A137F" w:rsidRDefault="005815BB" w:rsidP="005815BB">
      <w:pPr>
        <w:shd w:val="clear" w:color="auto" w:fill="FFFFFF"/>
        <w:ind w:firstLine="1134"/>
        <w:jc w:val="both"/>
        <w:rPr>
          <w:bCs/>
          <w:sz w:val="23"/>
          <w:szCs w:val="23"/>
        </w:rPr>
      </w:pPr>
      <w:r w:rsidRPr="001A137F">
        <w:rPr>
          <w:snapToGrid w:val="0"/>
          <w:sz w:val="23"/>
          <w:szCs w:val="23"/>
        </w:rPr>
        <w:t xml:space="preserve">Encaminhamos para apreciação de Vossas Excelências o Projeto de Lei em anexo, </w:t>
      </w:r>
      <w:proofErr w:type="gramStart"/>
      <w:r w:rsidRPr="001A137F">
        <w:rPr>
          <w:snapToGrid w:val="0"/>
          <w:sz w:val="23"/>
          <w:szCs w:val="23"/>
        </w:rPr>
        <w:t xml:space="preserve">que </w:t>
      </w:r>
      <w:r w:rsidRPr="001A137F">
        <w:rPr>
          <w:bCs/>
          <w:sz w:val="23"/>
          <w:szCs w:val="23"/>
        </w:rPr>
        <w:t>Autoriza</w:t>
      </w:r>
      <w:proofErr w:type="gramEnd"/>
      <w:r w:rsidRPr="001A137F">
        <w:rPr>
          <w:bCs/>
          <w:sz w:val="23"/>
          <w:szCs w:val="23"/>
        </w:rPr>
        <w:t xml:space="preserve"> a realização de serviços em favor da Federação Mato-grossense de Tênis - FMTT</w:t>
      </w:r>
      <w:r w:rsidRPr="001A137F">
        <w:rPr>
          <w:sz w:val="23"/>
          <w:szCs w:val="23"/>
        </w:rPr>
        <w:t xml:space="preserve">, </w:t>
      </w:r>
      <w:r w:rsidRPr="001A137F">
        <w:rPr>
          <w:bCs/>
          <w:sz w:val="23"/>
          <w:szCs w:val="23"/>
        </w:rPr>
        <w:t>e dá outras providências</w:t>
      </w:r>
      <w:r>
        <w:rPr>
          <w:bCs/>
          <w:sz w:val="23"/>
          <w:szCs w:val="23"/>
        </w:rPr>
        <w:t>.</w:t>
      </w:r>
    </w:p>
    <w:p w14:paraId="26E84B0C" w14:textId="77777777" w:rsidR="005815BB" w:rsidRPr="001A137F" w:rsidRDefault="005815BB" w:rsidP="005815BB">
      <w:pPr>
        <w:shd w:val="clear" w:color="auto" w:fill="FFFFFF"/>
        <w:ind w:firstLine="1134"/>
        <w:jc w:val="both"/>
        <w:rPr>
          <w:b/>
          <w:bCs/>
          <w:sz w:val="23"/>
          <w:szCs w:val="23"/>
        </w:rPr>
      </w:pPr>
    </w:p>
    <w:p w14:paraId="3893E247" w14:textId="77777777" w:rsidR="005815BB" w:rsidRPr="001A137F" w:rsidRDefault="005815BB" w:rsidP="005815BB">
      <w:pPr>
        <w:shd w:val="clear" w:color="auto" w:fill="FFFFFF"/>
        <w:ind w:firstLine="1134"/>
        <w:jc w:val="both"/>
        <w:rPr>
          <w:sz w:val="23"/>
          <w:szCs w:val="23"/>
        </w:rPr>
      </w:pPr>
      <w:r w:rsidRPr="001A137F">
        <w:rPr>
          <w:sz w:val="23"/>
          <w:szCs w:val="23"/>
        </w:rPr>
        <w:t xml:space="preserve">Com o Projeto de Lei em tela o Executivo Municipal pretende contribuir com a realização do evento promovido pela </w:t>
      </w:r>
      <w:r w:rsidRPr="001A137F">
        <w:rPr>
          <w:bCs/>
          <w:sz w:val="23"/>
          <w:szCs w:val="23"/>
        </w:rPr>
        <w:t>Federação Mato-grossense de Tênis - FMTT</w:t>
      </w:r>
      <w:r w:rsidRPr="001A137F">
        <w:rPr>
          <w:sz w:val="23"/>
          <w:szCs w:val="23"/>
        </w:rPr>
        <w:t>, através da disponibilização de serviços que serão prestados pela Secretaria Municipal de Infraestrutura, Transporte e Saneamento.</w:t>
      </w:r>
    </w:p>
    <w:p w14:paraId="1C5C8C3F" w14:textId="77777777" w:rsidR="005815BB" w:rsidRPr="001A137F" w:rsidRDefault="005815BB" w:rsidP="005815BB">
      <w:pPr>
        <w:shd w:val="clear" w:color="auto" w:fill="FFFFFF"/>
        <w:ind w:firstLine="1134"/>
        <w:jc w:val="both"/>
        <w:rPr>
          <w:sz w:val="23"/>
          <w:szCs w:val="23"/>
        </w:rPr>
      </w:pPr>
    </w:p>
    <w:p w14:paraId="257D072F" w14:textId="77777777" w:rsidR="005815BB" w:rsidRPr="001A137F" w:rsidRDefault="005815BB" w:rsidP="005815BB">
      <w:pPr>
        <w:shd w:val="clear" w:color="auto" w:fill="FFFFFF"/>
        <w:ind w:firstLine="1134"/>
        <w:jc w:val="both"/>
        <w:rPr>
          <w:sz w:val="23"/>
          <w:szCs w:val="23"/>
        </w:rPr>
      </w:pPr>
      <w:r w:rsidRPr="001A137F">
        <w:rPr>
          <w:sz w:val="23"/>
          <w:szCs w:val="23"/>
        </w:rPr>
        <w:t>Em contrapartida ao Município pelos serviços realizado</w:t>
      </w:r>
      <w:r>
        <w:rPr>
          <w:sz w:val="23"/>
          <w:szCs w:val="23"/>
        </w:rPr>
        <w:t>s</w:t>
      </w:r>
      <w:r w:rsidRPr="001A137F">
        <w:rPr>
          <w:sz w:val="23"/>
          <w:szCs w:val="23"/>
        </w:rPr>
        <w:t xml:space="preserve">, a </w:t>
      </w:r>
      <w:r w:rsidRPr="001A137F">
        <w:rPr>
          <w:bCs/>
          <w:sz w:val="23"/>
          <w:szCs w:val="23"/>
        </w:rPr>
        <w:t>Federação Mato-grossense de Tênis - FMTT</w:t>
      </w:r>
      <w:r w:rsidRPr="001A137F">
        <w:rPr>
          <w:sz w:val="23"/>
          <w:szCs w:val="23"/>
        </w:rPr>
        <w:t xml:space="preserve"> possibilitará acesso livre à toda população que desejar prestigiar o evento, bem como, realizará a arrecadação de alimentos não perecíveis que serão destinados a Secretaria Municipal de Assistência Social. </w:t>
      </w:r>
    </w:p>
    <w:p w14:paraId="488955B0" w14:textId="77777777" w:rsidR="005815BB" w:rsidRPr="001A137F" w:rsidRDefault="005815BB" w:rsidP="005815BB">
      <w:pPr>
        <w:shd w:val="clear" w:color="auto" w:fill="FFFFFF"/>
        <w:ind w:firstLine="1134"/>
        <w:jc w:val="both"/>
        <w:rPr>
          <w:sz w:val="23"/>
          <w:szCs w:val="23"/>
        </w:rPr>
      </w:pPr>
    </w:p>
    <w:p w14:paraId="57A922F1" w14:textId="77777777" w:rsidR="005815BB" w:rsidRPr="001A137F" w:rsidRDefault="005815BB" w:rsidP="005815BB">
      <w:pPr>
        <w:shd w:val="clear" w:color="auto" w:fill="FFFFFF"/>
        <w:ind w:firstLine="1134"/>
        <w:jc w:val="both"/>
        <w:rPr>
          <w:sz w:val="23"/>
          <w:szCs w:val="23"/>
        </w:rPr>
      </w:pPr>
      <w:r w:rsidRPr="001A137F">
        <w:rPr>
          <w:sz w:val="23"/>
          <w:szCs w:val="23"/>
        </w:rPr>
        <w:t>O World Tour BT100 Sorriso faz parte do Circuito Mundial de Beach Tennis, o que atrais atletas de alto nível (Top 50) do mundo inteiro, uma vez que distribui 100 pontos no ranking ITF (</w:t>
      </w:r>
      <w:proofErr w:type="spellStart"/>
      <w:r w:rsidRPr="001A137F">
        <w:rPr>
          <w:i/>
          <w:sz w:val="23"/>
          <w:szCs w:val="23"/>
        </w:rPr>
        <w:t>International</w:t>
      </w:r>
      <w:proofErr w:type="spellEnd"/>
      <w:r w:rsidRPr="001A137F">
        <w:rPr>
          <w:i/>
          <w:sz w:val="23"/>
          <w:szCs w:val="23"/>
        </w:rPr>
        <w:t xml:space="preserve"> Tennis Federation</w:t>
      </w:r>
      <w:r w:rsidRPr="001A137F">
        <w:rPr>
          <w:sz w:val="23"/>
          <w:szCs w:val="23"/>
        </w:rPr>
        <w:t>) e tem premiação de $ 10.000,00 dólares. Desta forma, o município receberá um grande público de fora, o que movimentará a parte hoteleira, gastronômica e turística da cidade, além de proporcionar a todos os munícipes momentos de lazer e entretenimento.</w:t>
      </w:r>
    </w:p>
    <w:p w14:paraId="0EAE67DF" w14:textId="77777777" w:rsidR="005815BB" w:rsidRPr="001A137F" w:rsidRDefault="005815BB" w:rsidP="005815BB">
      <w:pPr>
        <w:shd w:val="clear" w:color="auto" w:fill="FFFFFF"/>
        <w:ind w:firstLine="1134"/>
        <w:jc w:val="both"/>
        <w:rPr>
          <w:sz w:val="23"/>
          <w:szCs w:val="23"/>
        </w:rPr>
      </w:pPr>
    </w:p>
    <w:p w14:paraId="53D39434" w14:textId="77777777" w:rsidR="005815BB" w:rsidRPr="001A137F" w:rsidRDefault="005815BB" w:rsidP="005815BB">
      <w:pPr>
        <w:shd w:val="clear" w:color="auto" w:fill="FFFFFF"/>
        <w:ind w:firstLine="1134"/>
        <w:jc w:val="both"/>
        <w:rPr>
          <w:sz w:val="23"/>
          <w:szCs w:val="23"/>
        </w:rPr>
      </w:pPr>
      <w:r w:rsidRPr="001A137F">
        <w:rPr>
          <w:sz w:val="23"/>
          <w:szCs w:val="23"/>
        </w:rPr>
        <w:t>O lazer é um direito social que se encontra estampado na Constituição Federal, em seu art. 6º, senão vejamos:</w:t>
      </w:r>
    </w:p>
    <w:p w14:paraId="76E95F96" w14:textId="77777777" w:rsidR="005815BB" w:rsidRPr="001A137F" w:rsidRDefault="005815BB" w:rsidP="005815BB">
      <w:pPr>
        <w:shd w:val="clear" w:color="auto" w:fill="FFFFFF"/>
        <w:ind w:left="3402"/>
        <w:jc w:val="both"/>
        <w:rPr>
          <w:sz w:val="23"/>
          <w:szCs w:val="23"/>
        </w:rPr>
      </w:pPr>
      <w:r w:rsidRPr="001A137F">
        <w:rPr>
          <w:sz w:val="23"/>
          <w:szCs w:val="23"/>
        </w:rPr>
        <w:t>Art. 6º São direitos sociais a educação, a saúde, o lazer, a segurança, a previdência social, a proteção à maternidade e à infância, a assistência aos desemparados, na forma desta Constituição.</w:t>
      </w:r>
    </w:p>
    <w:p w14:paraId="7204EF61" w14:textId="77777777" w:rsidR="005815BB" w:rsidRPr="001A137F" w:rsidRDefault="005815BB" w:rsidP="005815BB">
      <w:pPr>
        <w:shd w:val="clear" w:color="auto" w:fill="FFFFFF"/>
        <w:ind w:left="3402"/>
        <w:jc w:val="both"/>
        <w:rPr>
          <w:sz w:val="23"/>
          <w:szCs w:val="23"/>
        </w:rPr>
      </w:pPr>
    </w:p>
    <w:p w14:paraId="4260600A" w14:textId="77777777" w:rsidR="005815BB" w:rsidRPr="001A137F" w:rsidRDefault="005815BB" w:rsidP="005815BB">
      <w:pPr>
        <w:shd w:val="clear" w:color="auto" w:fill="FFFFFF"/>
        <w:ind w:firstLine="1418"/>
        <w:jc w:val="both"/>
        <w:rPr>
          <w:spacing w:val="2"/>
          <w:sz w:val="23"/>
          <w:szCs w:val="23"/>
        </w:rPr>
      </w:pPr>
      <w:r w:rsidRPr="001A137F">
        <w:rPr>
          <w:sz w:val="23"/>
          <w:szCs w:val="23"/>
        </w:rPr>
        <w:t>Já o art. 227 dispõe que é dever do Estado, concorrente com a família e a sociedade, assegurar o lazer. Dessa forma deve haver união de esforços em benefícios de todos, proporcionando melhorar a vida e a saúde das pessoas. Lazer não é somente descanso, mas também divertimento. O lazer traz alegria e felicidade e ajuda a concretizar um dos princípios máximos da Constituição que é o princípio da dignidade humana.</w:t>
      </w:r>
    </w:p>
    <w:p w14:paraId="06512698" w14:textId="77777777" w:rsidR="005815BB" w:rsidRPr="001A137F" w:rsidRDefault="005815BB" w:rsidP="005815BB">
      <w:pPr>
        <w:shd w:val="clear" w:color="auto" w:fill="FFFFFF"/>
        <w:ind w:firstLine="1134"/>
        <w:jc w:val="both"/>
        <w:rPr>
          <w:sz w:val="23"/>
          <w:szCs w:val="23"/>
        </w:rPr>
      </w:pPr>
    </w:p>
    <w:p w14:paraId="72424937" w14:textId="77777777" w:rsidR="005815BB" w:rsidRPr="001A137F" w:rsidRDefault="005815BB" w:rsidP="005815BB">
      <w:pPr>
        <w:shd w:val="clear" w:color="auto" w:fill="FFFFFF"/>
        <w:ind w:firstLine="1134"/>
        <w:jc w:val="both"/>
        <w:rPr>
          <w:b/>
          <w:sz w:val="23"/>
          <w:szCs w:val="23"/>
        </w:rPr>
      </w:pPr>
      <w:r w:rsidRPr="001A137F">
        <w:rPr>
          <w:sz w:val="23"/>
          <w:szCs w:val="23"/>
        </w:rPr>
        <w:t xml:space="preserve">Isto posto, agradecemos o tradicional apoio dos Senhores Vereadores na apreciação da presente matéria, bem como solicitamos sua aprovação, em </w:t>
      </w:r>
      <w:r w:rsidRPr="001A137F">
        <w:rPr>
          <w:b/>
          <w:sz w:val="23"/>
          <w:szCs w:val="23"/>
          <w:u w:val="single"/>
        </w:rPr>
        <w:t>REGIME DE URGÊNCIA</w:t>
      </w:r>
      <w:r w:rsidRPr="001A137F">
        <w:rPr>
          <w:sz w:val="23"/>
          <w:szCs w:val="23"/>
        </w:rPr>
        <w:t>.</w:t>
      </w:r>
    </w:p>
    <w:p w14:paraId="73FFC56E" w14:textId="77777777" w:rsidR="005815BB" w:rsidRPr="001A137F" w:rsidRDefault="005815BB" w:rsidP="005815BB">
      <w:pPr>
        <w:shd w:val="clear" w:color="auto" w:fill="FFFFFF"/>
        <w:ind w:firstLine="1134"/>
        <w:jc w:val="both"/>
        <w:rPr>
          <w:sz w:val="23"/>
          <w:szCs w:val="23"/>
        </w:rPr>
      </w:pPr>
    </w:p>
    <w:p w14:paraId="3645EFF1" w14:textId="77777777" w:rsidR="005815BB" w:rsidRPr="001A137F" w:rsidRDefault="005815BB" w:rsidP="005815BB">
      <w:pPr>
        <w:shd w:val="clear" w:color="auto" w:fill="FFFFFF"/>
        <w:ind w:firstLine="1134"/>
        <w:jc w:val="both"/>
        <w:rPr>
          <w:i/>
          <w:sz w:val="23"/>
          <w:szCs w:val="23"/>
        </w:rPr>
      </w:pPr>
      <w:r w:rsidRPr="001A137F">
        <w:rPr>
          <w:sz w:val="23"/>
          <w:szCs w:val="23"/>
        </w:rPr>
        <w:t xml:space="preserve">                                             </w:t>
      </w:r>
      <w:r w:rsidRPr="001A137F">
        <w:rPr>
          <w:i/>
          <w:sz w:val="23"/>
          <w:szCs w:val="23"/>
        </w:rPr>
        <w:t>Assinado Digitalmente</w:t>
      </w:r>
    </w:p>
    <w:p w14:paraId="3412C871" w14:textId="77777777" w:rsidR="005815BB" w:rsidRPr="001A137F" w:rsidRDefault="005815BB" w:rsidP="005815BB">
      <w:pPr>
        <w:jc w:val="center"/>
        <w:rPr>
          <w:b/>
          <w:sz w:val="23"/>
          <w:szCs w:val="23"/>
        </w:rPr>
      </w:pPr>
      <w:r w:rsidRPr="001A137F">
        <w:rPr>
          <w:b/>
          <w:sz w:val="23"/>
          <w:szCs w:val="23"/>
        </w:rPr>
        <w:t>ALEI FERNANDES</w:t>
      </w:r>
    </w:p>
    <w:p w14:paraId="4FA0735D" w14:textId="77777777" w:rsidR="005815BB" w:rsidRDefault="005815BB" w:rsidP="005815BB">
      <w:pPr>
        <w:jc w:val="center"/>
        <w:rPr>
          <w:sz w:val="23"/>
          <w:szCs w:val="23"/>
        </w:rPr>
      </w:pPr>
      <w:r w:rsidRPr="001A137F">
        <w:rPr>
          <w:sz w:val="23"/>
          <w:szCs w:val="23"/>
        </w:rPr>
        <w:t xml:space="preserve"> Prefeito Municipal</w:t>
      </w:r>
    </w:p>
    <w:p w14:paraId="5976883B" w14:textId="77777777" w:rsidR="005815BB" w:rsidRPr="001A137F" w:rsidRDefault="005815BB" w:rsidP="005815BB">
      <w:pPr>
        <w:jc w:val="center"/>
        <w:rPr>
          <w:bCs/>
          <w:sz w:val="23"/>
          <w:szCs w:val="23"/>
        </w:rPr>
      </w:pPr>
    </w:p>
    <w:p w14:paraId="33552A48" w14:textId="77777777" w:rsidR="005815BB" w:rsidRPr="001A137F" w:rsidRDefault="005815BB" w:rsidP="005815BB">
      <w:pPr>
        <w:jc w:val="both"/>
        <w:rPr>
          <w:bCs/>
          <w:sz w:val="23"/>
          <w:szCs w:val="23"/>
        </w:rPr>
      </w:pPr>
      <w:r w:rsidRPr="001A137F">
        <w:rPr>
          <w:bCs/>
          <w:sz w:val="23"/>
          <w:szCs w:val="23"/>
        </w:rPr>
        <w:t>A Sua Excelência, o Senhor</w:t>
      </w:r>
    </w:p>
    <w:p w14:paraId="6543E6BE" w14:textId="77777777" w:rsidR="005815BB" w:rsidRPr="001A137F" w:rsidRDefault="005815BB" w:rsidP="005815BB">
      <w:pPr>
        <w:jc w:val="both"/>
        <w:rPr>
          <w:b/>
          <w:bCs/>
          <w:sz w:val="23"/>
          <w:szCs w:val="23"/>
        </w:rPr>
      </w:pPr>
      <w:r w:rsidRPr="001A137F">
        <w:rPr>
          <w:b/>
          <w:bCs/>
          <w:sz w:val="23"/>
          <w:szCs w:val="23"/>
        </w:rPr>
        <w:t>RODRIGO DESORDI FERNANDES</w:t>
      </w:r>
    </w:p>
    <w:p w14:paraId="78F7F803" w14:textId="77777777" w:rsidR="005815BB" w:rsidRDefault="005815BB" w:rsidP="005815BB">
      <w:pPr>
        <w:jc w:val="both"/>
        <w:rPr>
          <w:bCs/>
          <w:sz w:val="23"/>
          <w:szCs w:val="23"/>
        </w:rPr>
      </w:pPr>
      <w:r w:rsidRPr="001A137F">
        <w:rPr>
          <w:bCs/>
          <w:sz w:val="23"/>
          <w:szCs w:val="23"/>
        </w:rPr>
        <w:t>Presidente da Câmara Municipal de Sorriso</w:t>
      </w:r>
    </w:p>
    <w:p w14:paraId="3014C24D" w14:textId="77777777" w:rsidR="00FF468D" w:rsidRDefault="00FF468D" w:rsidP="005815BB">
      <w:pPr>
        <w:jc w:val="both"/>
        <w:rPr>
          <w:bCs/>
          <w:sz w:val="23"/>
          <w:szCs w:val="23"/>
        </w:rPr>
      </w:pPr>
    </w:p>
    <w:p w14:paraId="67C562A1" w14:textId="77777777" w:rsidR="00FF468D" w:rsidRPr="00FF468D" w:rsidRDefault="00FF468D" w:rsidP="00FF468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2268"/>
        <w:jc w:val="both"/>
        <w:rPr>
          <w:rFonts w:ascii="Bookman Old Style" w:eastAsia="Calibri" w:hAnsi="Bookman Old Style"/>
          <w:b/>
          <w:bCs/>
          <w:sz w:val="24"/>
          <w:szCs w:val="24"/>
          <w:lang w:eastAsia="en-US"/>
        </w:rPr>
      </w:pPr>
      <w:r w:rsidRPr="00FF468D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lastRenderedPageBreak/>
        <w:t>PARECER JURÍDICO N</w:t>
      </w:r>
      <w:r w:rsidRPr="00FF468D">
        <w:rPr>
          <w:rFonts w:ascii="Bookman Old Style" w:hAnsi="Bookman Old Style"/>
          <w:b/>
          <w:bCs/>
          <w:sz w:val="24"/>
          <w:szCs w:val="24"/>
        </w:rPr>
        <w:t xml:space="preserve"> º</w:t>
      </w:r>
      <w:r w:rsidRPr="00FF468D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t>. 111/2205</w:t>
      </w:r>
    </w:p>
    <w:p w14:paraId="1A65B6DF" w14:textId="77777777" w:rsidR="00FF468D" w:rsidRPr="00FF468D" w:rsidRDefault="00FF468D" w:rsidP="00FF468D">
      <w:pPr>
        <w:ind w:firstLine="2268"/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</w:p>
    <w:p w14:paraId="4B255091" w14:textId="77777777" w:rsidR="00FF468D" w:rsidRPr="00FF468D" w:rsidRDefault="00FF468D" w:rsidP="00FF468D">
      <w:pPr>
        <w:ind w:firstLine="2268"/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</w:p>
    <w:p w14:paraId="7190B66C" w14:textId="77777777" w:rsidR="00FF468D" w:rsidRPr="00FF468D" w:rsidRDefault="00FF468D" w:rsidP="00FF468D">
      <w:pPr>
        <w:jc w:val="both"/>
        <w:rPr>
          <w:rFonts w:ascii="PMingLiU-ExtB" w:eastAsia="PMingLiU-ExtB" w:hAnsi="PMingLiU-ExtB"/>
          <w:sz w:val="24"/>
          <w:szCs w:val="24"/>
          <w:bdr w:val="dashDotStroked" w:sz="24" w:space="0" w:color="auto" w:frame="1"/>
          <w:lang w:eastAsia="en-US"/>
        </w:rPr>
      </w:pPr>
      <w:r w:rsidRPr="00FF468D">
        <w:rPr>
          <w:rFonts w:ascii="PMingLiU-ExtB" w:eastAsia="PMingLiU-ExtB" w:hAnsi="PMingLiU-ExtB" w:hint="eastAsia"/>
          <w:sz w:val="24"/>
          <w:szCs w:val="24"/>
          <w:bdr w:val="dashDotStroked" w:sz="24" w:space="0" w:color="auto" w:frame="1"/>
          <w:lang w:eastAsia="en-US"/>
        </w:rPr>
        <w:t xml:space="preserve"> NOTA INICIAL  </w:t>
      </w:r>
    </w:p>
    <w:p w14:paraId="57B32EB7" w14:textId="77777777" w:rsidR="00FF468D" w:rsidRPr="00FF468D" w:rsidRDefault="00FF468D" w:rsidP="00FF468D">
      <w:pPr>
        <w:jc w:val="both"/>
        <w:rPr>
          <w:rFonts w:ascii="Bookman Old Style" w:eastAsia="Calibri" w:hAnsi="Bookman Old Style" w:hint="eastAsia"/>
          <w:sz w:val="24"/>
          <w:szCs w:val="24"/>
          <w:lang w:eastAsia="en-US"/>
        </w:rPr>
      </w:pPr>
    </w:p>
    <w:p w14:paraId="10140876" w14:textId="77777777" w:rsidR="00FF468D" w:rsidRPr="00FF468D" w:rsidRDefault="00FF468D" w:rsidP="00FF468D">
      <w:pPr>
        <w:jc w:val="both"/>
        <w:rPr>
          <w:rFonts w:ascii="PMingLiU-ExtB" w:eastAsia="PMingLiU-ExtB" w:hAnsi="PMingLiU-ExtB"/>
          <w:i/>
          <w:iCs/>
          <w:sz w:val="24"/>
          <w:szCs w:val="24"/>
          <w:lang w:eastAsia="en-US"/>
        </w:rPr>
      </w:pPr>
      <w:r w:rsidRPr="00FF468D">
        <w:rPr>
          <w:rFonts w:ascii="PMingLiU-ExtB" w:eastAsia="PMingLiU-ExtB" w:hAnsi="PMingLiU-ExtB" w:hint="eastAsia"/>
          <w:i/>
          <w:iCs/>
          <w:sz w:val="24"/>
          <w:szCs w:val="24"/>
          <w:lang w:eastAsia="en-US"/>
        </w:rPr>
        <w:t xml:space="preserve">Ressalta-se que o </w:t>
      </w:r>
      <w:r w:rsidRPr="00FF468D">
        <w:rPr>
          <w:rFonts w:ascii="PMingLiU-ExtB" w:eastAsia="PMingLiU-ExtB" w:hAnsi="PMingLiU-ExtB" w:hint="eastAsia"/>
          <w:i/>
          <w:iCs/>
          <w:sz w:val="24"/>
          <w:szCs w:val="24"/>
          <w:u w:val="single"/>
          <w:lang w:eastAsia="en-US"/>
        </w:rPr>
        <w:t>parecer jurídico</w:t>
      </w:r>
      <w:r w:rsidRPr="00FF468D">
        <w:rPr>
          <w:rFonts w:ascii="PMingLiU-ExtB" w:eastAsia="PMingLiU-ExtB" w:hAnsi="PMingLiU-ExtB" w:hint="eastAsia"/>
          <w:i/>
          <w:iCs/>
          <w:sz w:val="24"/>
          <w:szCs w:val="24"/>
          <w:lang w:eastAsia="en-US"/>
        </w:rPr>
        <w:t xml:space="preserve"> possui </w:t>
      </w:r>
      <w:r w:rsidRPr="00FF468D">
        <w:rPr>
          <w:rFonts w:ascii="PMingLiU-ExtB" w:eastAsia="PMingLiU-ExtB" w:hAnsi="PMingLiU-ExtB" w:hint="eastAsia"/>
          <w:i/>
          <w:iCs/>
          <w:sz w:val="24"/>
          <w:szCs w:val="24"/>
          <w:u w:val="single"/>
          <w:lang w:eastAsia="en-US"/>
        </w:rPr>
        <w:t>caráter opinativo</w:t>
      </w:r>
      <w:r w:rsidRPr="00FF468D">
        <w:rPr>
          <w:rFonts w:ascii="PMingLiU-ExtB" w:eastAsia="PMingLiU-ExtB" w:hAnsi="PMingLiU-ExtB" w:hint="eastAsia"/>
          <w:i/>
          <w:iCs/>
          <w:sz w:val="24"/>
          <w:szCs w:val="24"/>
          <w:lang w:eastAsia="en-US"/>
        </w:rPr>
        <w:t xml:space="preserve">, </w:t>
      </w:r>
      <w:r w:rsidRPr="00FF468D">
        <w:rPr>
          <w:rFonts w:ascii="PMingLiU-ExtB" w:eastAsia="PMingLiU-ExtB" w:hAnsi="PMingLiU-ExtB" w:hint="eastAsia"/>
          <w:i/>
          <w:iCs/>
          <w:sz w:val="24"/>
          <w:szCs w:val="24"/>
          <w:u w:val="single"/>
          <w:lang w:eastAsia="en-US"/>
        </w:rPr>
        <w:t>não sendo vinculativo nem impositivo</w:t>
      </w:r>
      <w:r w:rsidRPr="00FF468D">
        <w:rPr>
          <w:rFonts w:ascii="PMingLiU-ExtB" w:eastAsia="PMingLiU-ExtB" w:hAnsi="PMingLiU-ExtB" w:hint="eastAsia"/>
          <w:i/>
          <w:iCs/>
          <w:sz w:val="24"/>
          <w:szCs w:val="24"/>
          <w:lang w:eastAsia="en-US"/>
        </w:rPr>
        <w:t xml:space="preserve"> à autoridade que o solicita. Assim, </w:t>
      </w:r>
      <w:r w:rsidRPr="00FF468D">
        <w:rPr>
          <w:rFonts w:ascii="PMingLiU-ExtB" w:eastAsia="PMingLiU-ExtB" w:hAnsi="PMingLiU-ExtB" w:hint="eastAsia"/>
          <w:i/>
          <w:iCs/>
          <w:sz w:val="24"/>
          <w:szCs w:val="24"/>
          <w:u w:val="single"/>
          <w:lang w:eastAsia="en-US"/>
        </w:rPr>
        <w:t>a decisão final cabe exclusivamente à autoridade competente</w:t>
      </w:r>
      <w:r w:rsidRPr="00FF468D">
        <w:rPr>
          <w:rFonts w:ascii="PMingLiU-ExtB" w:eastAsia="PMingLiU-ExtB" w:hAnsi="PMingLiU-ExtB" w:hint="eastAsia"/>
          <w:i/>
          <w:iCs/>
          <w:sz w:val="24"/>
          <w:szCs w:val="24"/>
          <w:lang w:eastAsia="en-US"/>
        </w:rPr>
        <w:t xml:space="preserve">, </w:t>
      </w:r>
      <w:r w:rsidRPr="00FF468D">
        <w:rPr>
          <w:rFonts w:ascii="PMingLiU-ExtB" w:eastAsia="PMingLiU-ExtB" w:hAnsi="PMingLiU-ExtB" w:hint="eastAsia"/>
          <w:i/>
          <w:iCs/>
          <w:sz w:val="24"/>
          <w:szCs w:val="24"/>
          <w:u w:val="single"/>
          <w:lang w:eastAsia="en-US"/>
        </w:rPr>
        <w:t>que pode adotar ou não</w:t>
      </w:r>
      <w:r w:rsidRPr="00FF468D">
        <w:rPr>
          <w:rFonts w:ascii="PMingLiU-ExtB" w:eastAsia="PMingLiU-ExtB" w:hAnsi="PMingLiU-ExtB" w:hint="eastAsia"/>
          <w:i/>
          <w:iCs/>
          <w:sz w:val="24"/>
          <w:szCs w:val="24"/>
          <w:lang w:eastAsia="en-US"/>
        </w:rPr>
        <w:t xml:space="preserve"> </w:t>
      </w:r>
      <w:r w:rsidRPr="00FF468D">
        <w:rPr>
          <w:rFonts w:ascii="PMingLiU-ExtB" w:eastAsia="PMingLiU-ExtB" w:hAnsi="PMingLiU-ExtB" w:hint="eastAsia"/>
          <w:i/>
          <w:iCs/>
          <w:sz w:val="24"/>
          <w:szCs w:val="24"/>
          <w:u w:val="single"/>
          <w:lang w:eastAsia="en-US"/>
        </w:rPr>
        <w:t>as orientações indicadas no parecer</w:t>
      </w:r>
      <w:r w:rsidRPr="00FF468D">
        <w:rPr>
          <w:rFonts w:ascii="PMingLiU-ExtB" w:eastAsia="PMingLiU-ExtB" w:hAnsi="PMingLiU-ExtB" w:hint="eastAsia"/>
          <w:i/>
          <w:iCs/>
          <w:sz w:val="24"/>
          <w:szCs w:val="24"/>
          <w:lang w:eastAsia="en-US"/>
        </w:rPr>
        <w:t>, conforme seu juízo de conveniência e oportunidade, respeitados os limites da legislação aplicável.</w:t>
      </w:r>
    </w:p>
    <w:p w14:paraId="6B955282" w14:textId="77777777" w:rsidR="00FF468D" w:rsidRPr="00FF468D" w:rsidRDefault="00FF468D" w:rsidP="00FF468D">
      <w:pPr>
        <w:ind w:firstLine="2268"/>
        <w:jc w:val="both"/>
        <w:rPr>
          <w:rFonts w:ascii="Bookman Old Style" w:eastAsia="Calibri" w:hAnsi="Bookman Old Style" w:hint="eastAsia"/>
          <w:i/>
          <w:iCs/>
          <w:sz w:val="24"/>
          <w:szCs w:val="24"/>
          <w:lang w:eastAsia="en-US"/>
        </w:rPr>
      </w:pPr>
    </w:p>
    <w:p w14:paraId="5A8B358B" w14:textId="77777777" w:rsidR="00FF468D" w:rsidRPr="00FF468D" w:rsidRDefault="00FF468D" w:rsidP="00FF468D">
      <w:pPr>
        <w:jc w:val="both"/>
        <w:rPr>
          <w:rFonts w:ascii="Book Antiqua" w:hAnsi="Book Antiqua"/>
          <w:b/>
          <w:bCs/>
          <w:sz w:val="24"/>
          <w:szCs w:val="24"/>
        </w:rPr>
      </w:pPr>
    </w:p>
    <w:p w14:paraId="2991FA20" w14:textId="77777777" w:rsidR="00FF468D" w:rsidRPr="00FF468D" w:rsidRDefault="00FF468D" w:rsidP="00FF468D">
      <w:pPr>
        <w:jc w:val="both"/>
        <w:rPr>
          <w:rFonts w:ascii="Book Antiqua" w:hAnsi="Book Antiqua"/>
          <w:sz w:val="24"/>
          <w:szCs w:val="24"/>
        </w:rPr>
      </w:pPr>
      <w:r w:rsidRPr="00FF468D">
        <w:rPr>
          <w:rFonts w:ascii="Book Antiqua" w:hAnsi="Book Antiqua"/>
          <w:b/>
          <w:bCs/>
          <w:sz w:val="24"/>
          <w:szCs w:val="24"/>
        </w:rPr>
        <w:t>Assunto:</w:t>
      </w:r>
      <w:r w:rsidRPr="00FF468D">
        <w:rPr>
          <w:rFonts w:ascii="Book Antiqua" w:hAnsi="Book Antiqua"/>
          <w:sz w:val="24"/>
          <w:szCs w:val="24"/>
        </w:rPr>
        <w:t xml:space="preserve"> Projeto de Lei nº 108/2025 – Autorização de serviços públicos à Federação Mato-grossense de Tênis – FMTT</w:t>
      </w:r>
    </w:p>
    <w:p w14:paraId="6035754A" w14:textId="77777777" w:rsidR="00FF468D" w:rsidRPr="00FF468D" w:rsidRDefault="00FF468D" w:rsidP="00FF468D">
      <w:pPr>
        <w:jc w:val="both"/>
        <w:rPr>
          <w:rFonts w:ascii="Book Antiqua" w:hAnsi="Book Antiqua"/>
          <w:sz w:val="24"/>
          <w:szCs w:val="24"/>
        </w:rPr>
      </w:pPr>
      <w:r w:rsidRPr="00FF468D">
        <w:rPr>
          <w:rFonts w:ascii="Book Antiqua" w:hAnsi="Book Antiqua"/>
          <w:b/>
          <w:bCs/>
          <w:sz w:val="24"/>
          <w:szCs w:val="24"/>
        </w:rPr>
        <w:t>Autoria:</w:t>
      </w:r>
      <w:r w:rsidRPr="00FF468D">
        <w:rPr>
          <w:rFonts w:ascii="Book Antiqua" w:hAnsi="Book Antiqua"/>
          <w:sz w:val="24"/>
          <w:szCs w:val="24"/>
        </w:rPr>
        <w:t xml:space="preserve"> Poder Executivo Municipal</w:t>
      </w:r>
    </w:p>
    <w:p w14:paraId="7DE185A6" w14:textId="77777777" w:rsidR="00FF468D" w:rsidRPr="00FF468D" w:rsidRDefault="00FF468D" w:rsidP="00FF468D">
      <w:pPr>
        <w:jc w:val="both"/>
        <w:outlineLvl w:val="2"/>
        <w:rPr>
          <w:rFonts w:ascii="Book Antiqua" w:hAnsi="Book Antiqua"/>
          <w:b/>
          <w:bCs/>
          <w:sz w:val="24"/>
          <w:szCs w:val="24"/>
        </w:rPr>
      </w:pPr>
    </w:p>
    <w:p w14:paraId="4FD1357A" w14:textId="77777777" w:rsidR="00FF468D" w:rsidRPr="00FF468D" w:rsidRDefault="00FF468D" w:rsidP="00FF468D">
      <w:pPr>
        <w:jc w:val="both"/>
        <w:outlineLvl w:val="2"/>
        <w:rPr>
          <w:rFonts w:ascii="Book Antiqua" w:hAnsi="Book Antiqua"/>
          <w:b/>
          <w:bCs/>
          <w:sz w:val="24"/>
          <w:szCs w:val="24"/>
        </w:rPr>
      </w:pPr>
    </w:p>
    <w:p w14:paraId="27FD730C" w14:textId="77777777" w:rsidR="00FF468D" w:rsidRPr="00FF468D" w:rsidRDefault="00FF468D" w:rsidP="00FF468D">
      <w:pPr>
        <w:jc w:val="both"/>
        <w:outlineLvl w:val="2"/>
        <w:rPr>
          <w:rFonts w:ascii="Book Antiqua" w:hAnsi="Book Antiqua"/>
          <w:b/>
          <w:bCs/>
          <w:sz w:val="24"/>
          <w:szCs w:val="24"/>
        </w:rPr>
      </w:pPr>
    </w:p>
    <w:p w14:paraId="41335226" w14:textId="77777777" w:rsidR="00FF468D" w:rsidRPr="00FF468D" w:rsidRDefault="00FF468D" w:rsidP="00FF468D">
      <w:pPr>
        <w:ind w:firstLine="2268"/>
        <w:jc w:val="both"/>
        <w:outlineLvl w:val="2"/>
        <w:rPr>
          <w:rFonts w:ascii="Book Antiqua" w:hAnsi="Book Antiqua"/>
          <w:b/>
          <w:bCs/>
          <w:sz w:val="24"/>
          <w:szCs w:val="24"/>
        </w:rPr>
      </w:pPr>
      <w:r w:rsidRPr="00FF468D">
        <w:rPr>
          <w:rFonts w:ascii="Book Antiqua" w:hAnsi="Book Antiqua"/>
          <w:b/>
          <w:bCs/>
          <w:sz w:val="24"/>
          <w:szCs w:val="24"/>
        </w:rPr>
        <w:t>I – RELATÓRIO</w:t>
      </w:r>
    </w:p>
    <w:p w14:paraId="68E35DE2" w14:textId="77777777" w:rsidR="00FF468D" w:rsidRPr="00FF468D" w:rsidRDefault="00FF468D" w:rsidP="00FF468D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75959E62" w14:textId="77777777" w:rsidR="00FF468D" w:rsidRPr="00FF468D" w:rsidRDefault="00FF468D" w:rsidP="00FF468D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FF468D">
        <w:rPr>
          <w:rFonts w:ascii="Book Antiqua" w:hAnsi="Book Antiqua"/>
          <w:sz w:val="24"/>
          <w:szCs w:val="24"/>
        </w:rPr>
        <w:t xml:space="preserve">Trata-se de análise jurídica do Projeto de Lei nº 108/2025, de iniciativa do Poder Executivo Municipal, que objetiva </w:t>
      </w:r>
      <w:r w:rsidRPr="00FF468D">
        <w:rPr>
          <w:rFonts w:ascii="Book Antiqua" w:hAnsi="Book Antiqua"/>
          <w:b/>
          <w:bCs/>
          <w:sz w:val="24"/>
          <w:szCs w:val="24"/>
        </w:rPr>
        <w:t>autorizar a realização de serviços públicos pelo Município de Sorriso em favor da Federação Mato-grossense de Tênis – FMTT</w:t>
      </w:r>
      <w:r w:rsidRPr="00FF468D">
        <w:rPr>
          <w:rFonts w:ascii="Book Antiqua" w:hAnsi="Book Antiqua"/>
          <w:sz w:val="24"/>
          <w:szCs w:val="24"/>
        </w:rPr>
        <w:t xml:space="preserve">, com o fim de apoiar a realização do evento internacional </w:t>
      </w:r>
      <w:r w:rsidRPr="00FF468D">
        <w:rPr>
          <w:rFonts w:ascii="Book Antiqua" w:hAnsi="Book Antiqua"/>
          <w:i/>
          <w:iCs/>
          <w:sz w:val="24"/>
          <w:szCs w:val="24"/>
        </w:rPr>
        <w:t>World Tour BTT100 Sorriso</w:t>
      </w:r>
      <w:r w:rsidRPr="00FF468D">
        <w:rPr>
          <w:rFonts w:ascii="Book Antiqua" w:hAnsi="Book Antiqua"/>
          <w:sz w:val="24"/>
          <w:szCs w:val="24"/>
        </w:rPr>
        <w:t>, entre os dias 14 e 20 de julho de 2025.</w:t>
      </w:r>
    </w:p>
    <w:p w14:paraId="07EA1C67" w14:textId="77777777" w:rsidR="00FF468D" w:rsidRPr="00FF468D" w:rsidRDefault="00FF468D" w:rsidP="00FF468D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3B504634" w14:textId="77777777" w:rsidR="00FF468D" w:rsidRPr="00FF468D" w:rsidRDefault="00FF468D" w:rsidP="00FF468D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FF468D">
        <w:rPr>
          <w:rFonts w:ascii="Book Antiqua" w:hAnsi="Book Antiqua"/>
          <w:sz w:val="24"/>
          <w:szCs w:val="24"/>
        </w:rPr>
        <w:t>O projeto especifica os serviços a serem prestados, como uso de maquinário, equipe técnica, insumos e suporte médico, com contrapartida por parte da entidade beneficiada na forma de acesso gratuito ao público e arrecadação de alimentos não perecíveis.</w:t>
      </w:r>
    </w:p>
    <w:p w14:paraId="11A207DE" w14:textId="77777777" w:rsidR="00FF468D" w:rsidRPr="00FF468D" w:rsidRDefault="00FF468D" w:rsidP="00FF468D">
      <w:pPr>
        <w:ind w:firstLine="2268"/>
        <w:jc w:val="both"/>
        <w:outlineLvl w:val="2"/>
        <w:rPr>
          <w:rFonts w:ascii="Book Antiqua" w:hAnsi="Book Antiqua"/>
          <w:b/>
          <w:bCs/>
          <w:sz w:val="24"/>
          <w:szCs w:val="24"/>
        </w:rPr>
      </w:pPr>
    </w:p>
    <w:p w14:paraId="1014945C" w14:textId="77777777" w:rsidR="00FF468D" w:rsidRPr="00FF468D" w:rsidRDefault="00FF468D" w:rsidP="00FF468D">
      <w:pPr>
        <w:ind w:firstLine="2268"/>
        <w:jc w:val="both"/>
        <w:outlineLvl w:val="2"/>
        <w:rPr>
          <w:rFonts w:ascii="Book Antiqua" w:hAnsi="Book Antiqua"/>
          <w:b/>
          <w:bCs/>
          <w:sz w:val="24"/>
          <w:szCs w:val="24"/>
        </w:rPr>
      </w:pPr>
      <w:r w:rsidRPr="00FF468D">
        <w:rPr>
          <w:rFonts w:ascii="Book Antiqua" w:hAnsi="Book Antiqua"/>
          <w:b/>
          <w:bCs/>
          <w:sz w:val="24"/>
          <w:szCs w:val="24"/>
        </w:rPr>
        <w:t>II – FUNDAMENTAÇÃO JURÍDICA</w:t>
      </w:r>
    </w:p>
    <w:p w14:paraId="008C568E" w14:textId="77777777" w:rsidR="00FF468D" w:rsidRPr="00FF468D" w:rsidRDefault="00FF468D" w:rsidP="00FF468D">
      <w:pPr>
        <w:ind w:firstLine="2268"/>
        <w:jc w:val="both"/>
        <w:outlineLvl w:val="2"/>
        <w:rPr>
          <w:rFonts w:ascii="Book Antiqua" w:hAnsi="Book Antiqua"/>
          <w:b/>
          <w:bCs/>
          <w:sz w:val="24"/>
          <w:szCs w:val="24"/>
        </w:rPr>
      </w:pPr>
    </w:p>
    <w:p w14:paraId="22E143DA" w14:textId="77777777" w:rsidR="00FF468D" w:rsidRPr="00FF468D" w:rsidRDefault="00FF468D" w:rsidP="00FF468D">
      <w:pPr>
        <w:ind w:firstLine="2268"/>
        <w:jc w:val="both"/>
        <w:outlineLvl w:val="3"/>
        <w:rPr>
          <w:rFonts w:ascii="Book Antiqua" w:hAnsi="Book Antiqua"/>
          <w:b/>
          <w:bCs/>
          <w:sz w:val="24"/>
          <w:szCs w:val="24"/>
        </w:rPr>
      </w:pPr>
      <w:r w:rsidRPr="00FF468D">
        <w:rPr>
          <w:rFonts w:ascii="Book Antiqua" w:hAnsi="Book Antiqua"/>
          <w:b/>
          <w:bCs/>
          <w:sz w:val="24"/>
          <w:szCs w:val="24"/>
        </w:rPr>
        <w:t>1. Competência Legislativa e Interesse Local</w:t>
      </w:r>
    </w:p>
    <w:p w14:paraId="36F4D9DD" w14:textId="77777777" w:rsidR="00FF468D" w:rsidRPr="00FF468D" w:rsidRDefault="00FF468D" w:rsidP="00FF468D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6A56C631" w14:textId="77777777" w:rsidR="00FF468D" w:rsidRPr="00FF468D" w:rsidRDefault="00FF468D" w:rsidP="00FF468D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FF468D">
        <w:rPr>
          <w:rFonts w:ascii="Book Antiqua" w:hAnsi="Book Antiqua"/>
          <w:sz w:val="24"/>
          <w:szCs w:val="24"/>
        </w:rPr>
        <w:t xml:space="preserve">A matéria insere-se na esfera de competência do Município, nos termos do art. 30, I e II da </w:t>
      </w:r>
      <w:r w:rsidRPr="00FF468D">
        <w:rPr>
          <w:rFonts w:ascii="Book Antiqua" w:hAnsi="Book Antiqua"/>
          <w:b/>
          <w:bCs/>
          <w:sz w:val="24"/>
          <w:szCs w:val="24"/>
        </w:rPr>
        <w:t xml:space="preserve">Constituição Federal. </w:t>
      </w:r>
    </w:p>
    <w:p w14:paraId="1DFE324D" w14:textId="77777777" w:rsidR="00FF468D" w:rsidRPr="00FF468D" w:rsidRDefault="00FF468D" w:rsidP="00FF468D">
      <w:pPr>
        <w:ind w:firstLine="2268"/>
        <w:jc w:val="both"/>
        <w:rPr>
          <w:rFonts w:ascii="Book Antiqua" w:hAnsi="Book Antiqua"/>
          <w:i/>
          <w:iCs/>
          <w:sz w:val="24"/>
          <w:szCs w:val="24"/>
        </w:rPr>
      </w:pPr>
    </w:p>
    <w:p w14:paraId="3BDC680C" w14:textId="77777777" w:rsidR="00FF468D" w:rsidRPr="00FF468D" w:rsidRDefault="00FF468D" w:rsidP="00FF468D">
      <w:pPr>
        <w:ind w:firstLine="2268"/>
        <w:jc w:val="both"/>
        <w:rPr>
          <w:rFonts w:ascii="Book Antiqua" w:hAnsi="Book Antiqua"/>
          <w:i/>
          <w:iCs/>
          <w:sz w:val="24"/>
          <w:szCs w:val="24"/>
        </w:rPr>
      </w:pPr>
      <w:r w:rsidRPr="00FF468D">
        <w:rPr>
          <w:rFonts w:ascii="Book Antiqua" w:hAnsi="Book Antiqua"/>
          <w:i/>
          <w:iCs/>
          <w:sz w:val="24"/>
          <w:szCs w:val="24"/>
        </w:rPr>
        <w:t xml:space="preserve">Art. 30 – Compete aos Municípios: </w:t>
      </w:r>
    </w:p>
    <w:p w14:paraId="1190776B" w14:textId="77777777" w:rsidR="00FF468D" w:rsidRPr="00FF468D" w:rsidRDefault="00FF468D" w:rsidP="00FF468D">
      <w:pPr>
        <w:ind w:firstLine="2268"/>
        <w:jc w:val="both"/>
        <w:rPr>
          <w:rFonts w:ascii="Book Antiqua" w:hAnsi="Book Antiqua"/>
          <w:i/>
          <w:iCs/>
          <w:sz w:val="24"/>
          <w:szCs w:val="24"/>
        </w:rPr>
      </w:pPr>
      <w:r w:rsidRPr="00FF468D">
        <w:rPr>
          <w:rFonts w:ascii="Book Antiqua" w:hAnsi="Book Antiqua"/>
          <w:i/>
          <w:iCs/>
          <w:sz w:val="24"/>
          <w:szCs w:val="24"/>
        </w:rPr>
        <w:t xml:space="preserve">I - </w:t>
      </w:r>
      <w:proofErr w:type="gramStart"/>
      <w:r w:rsidRPr="00FF468D">
        <w:rPr>
          <w:rFonts w:ascii="Book Antiqua" w:hAnsi="Book Antiqua"/>
          <w:i/>
          <w:iCs/>
          <w:sz w:val="24"/>
          <w:szCs w:val="24"/>
        </w:rPr>
        <w:t>legislar</w:t>
      </w:r>
      <w:proofErr w:type="gramEnd"/>
      <w:r w:rsidRPr="00FF468D">
        <w:rPr>
          <w:rFonts w:ascii="Book Antiqua" w:hAnsi="Book Antiqua"/>
          <w:i/>
          <w:iCs/>
          <w:sz w:val="24"/>
          <w:szCs w:val="24"/>
        </w:rPr>
        <w:t xml:space="preserve"> sobre assuntos de interesse local; </w:t>
      </w:r>
    </w:p>
    <w:p w14:paraId="6E41FC4A" w14:textId="77777777" w:rsidR="00FF468D" w:rsidRPr="00FF468D" w:rsidRDefault="00FF468D" w:rsidP="00FF468D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FF468D">
        <w:rPr>
          <w:rFonts w:ascii="Book Antiqua" w:hAnsi="Book Antiqua"/>
          <w:i/>
          <w:iCs/>
          <w:sz w:val="24"/>
          <w:szCs w:val="24"/>
        </w:rPr>
        <w:t xml:space="preserve">II - </w:t>
      </w:r>
      <w:proofErr w:type="gramStart"/>
      <w:r w:rsidRPr="00FF468D">
        <w:rPr>
          <w:rFonts w:ascii="Book Antiqua" w:hAnsi="Book Antiqua"/>
          <w:i/>
          <w:iCs/>
          <w:sz w:val="24"/>
          <w:szCs w:val="24"/>
        </w:rPr>
        <w:t>suplementar</w:t>
      </w:r>
      <w:proofErr w:type="gramEnd"/>
      <w:r w:rsidRPr="00FF468D">
        <w:rPr>
          <w:rFonts w:ascii="Book Antiqua" w:hAnsi="Book Antiqua"/>
          <w:i/>
          <w:iCs/>
          <w:sz w:val="24"/>
          <w:szCs w:val="24"/>
        </w:rPr>
        <w:t xml:space="preserve"> a legislação federal e a estadual no que couber.</w:t>
      </w:r>
    </w:p>
    <w:p w14:paraId="74789A77" w14:textId="77777777" w:rsidR="00FF468D" w:rsidRPr="00FF468D" w:rsidRDefault="00FF468D" w:rsidP="00FF468D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51CAC389" w14:textId="77777777" w:rsidR="00FF468D" w:rsidRPr="00FF468D" w:rsidRDefault="00FF468D" w:rsidP="00FF468D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6ABC45CB" w14:textId="77777777" w:rsidR="00FF468D" w:rsidRPr="00FF468D" w:rsidRDefault="00FF468D" w:rsidP="00FF468D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FF468D">
        <w:rPr>
          <w:rFonts w:ascii="Book Antiqua" w:hAnsi="Book Antiqua"/>
          <w:sz w:val="24"/>
          <w:szCs w:val="24"/>
        </w:rPr>
        <w:lastRenderedPageBreak/>
        <w:t>Ademais, o artigo 8º da Lei Orgânica do Município de Sorriso reafirma essa prerrogativa, conferindo à Câmara Municipal competência para a edição de normas voltadas à gestão municipal.</w:t>
      </w:r>
    </w:p>
    <w:p w14:paraId="53CE7395" w14:textId="77777777" w:rsidR="00FF468D" w:rsidRPr="00FF468D" w:rsidRDefault="00FF468D" w:rsidP="00FF468D">
      <w:pPr>
        <w:ind w:firstLine="2268"/>
        <w:jc w:val="both"/>
        <w:rPr>
          <w:rFonts w:ascii="Book Antiqua" w:eastAsia="Calibri" w:hAnsi="Book Antiqua"/>
          <w:sz w:val="24"/>
          <w:szCs w:val="24"/>
        </w:rPr>
      </w:pPr>
    </w:p>
    <w:p w14:paraId="3234F81E" w14:textId="77777777" w:rsidR="00FF468D" w:rsidRPr="00FF468D" w:rsidRDefault="00FF468D" w:rsidP="00FF468D">
      <w:pPr>
        <w:ind w:firstLine="2268"/>
        <w:jc w:val="both"/>
        <w:rPr>
          <w:rFonts w:ascii="Book Antiqua" w:hAnsi="Book Antiqua" w:cs="Arial"/>
          <w:i/>
          <w:iCs/>
          <w:sz w:val="24"/>
          <w:szCs w:val="24"/>
          <w:lang w:eastAsia="en-US"/>
        </w:rPr>
      </w:pPr>
      <w:r w:rsidRPr="00FF468D">
        <w:rPr>
          <w:rFonts w:ascii="Book Antiqua" w:hAnsi="Book Antiqua" w:cs="Arial"/>
          <w:b/>
          <w:bCs/>
          <w:i/>
          <w:iCs/>
          <w:sz w:val="24"/>
          <w:szCs w:val="24"/>
          <w:lang w:eastAsia="en-US"/>
        </w:rPr>
        <w:t>Art. 8º</w:t>
      </w:r>
      <w:r w:rsidRPr="00FF468D">
        <w:rPr>
          <w:rFonts w:ascii="Book Antiqua" w:hAnsi="Book Antiqua" w:cs="Arial"/>
          <w:i/>
          <w:iCs/>
          <w:sz w:val="24"/>
          <w:szCs w:val="24"/>
          <w:lang w:eastAsia="en-US"/>
        </w:rPr>
        <w:t xml:space="preserve"> </w:t>
      </w:r>
      <w:r w:rsidRPr="00FF468D">
        <w:rPr>
          <w:rFonts w:ascii="Book Antiqua" w:hAnsi="Book Antiqua" w:cs="Arial"/>
          <w:i/>
          <w:iCs/>
          <w:sz w:val="24"/>
          <w:szCs w:val="24"/>
          <w:u w:val="single"/>
          <w:lang w:eastAsia="en-US"/>
        </w:rPr>
        <w:t>Compete ao Município</w:t>
      </w:r>
      <w:r w:rsidRPr="00FF468D">
        <w:rPr>
          <w:rFonts w:ascii="Book Antiqua" w:hAnsi="Book Antiqua" w:cs="Arial"/>
          <w:i/>
          <w:iCs/>
          <w:sz w:val="24"/>
          <w:szCs w:val="24"/>
          <w:lang w:eastAsia="en-US"/>
        </w:rPr>
        <w:t>:</w:t>
      </w:r>
    </w:p>
    <w:p w14:paraId="351F5A56" w14:textId="77777777" w:rsidR="00FF468D" w:rsidRPr="00FF468D" w:rsidRDefault="00FF468D" w:rsidP="00FF468D">
      <w:pPr>
        <w:ind w:firstLine="2268"/>
        <w:jc w:val="both"/>
        <w:rPr>
          <w:rFonts w:ascii="Book Antiqua" w:hAnsi="Book Antiqua" w:cs="Arial"/>
          <w:i/>
          <w:iCs/>
          <w:sz w:val="24"/>
          <w:szCs w:val="24"/>
          <w:lang w:eastAsia="en-US"/>
        </w:rPr>
      </w:pPr>
      <w:r w:rsidRPr="00FF468D">
        <w:rPr>
          <w:rFonts w:ascii="Book Antiqua" w:hAnsi="Book Antiqua" w:cs="Arial"/>
          <w:b/>
          <w:bCs/>
          <w:i/>
          <w:iCs/>
          <w:sz w:val="24"/>
          <w:szCs w:val="24"/>
          <w:lang w:eastAsia="en-US"/>
        </w:rPr>
        <w:t>I -</w:t>
      </w:r>
      <w:r w:rsidRPr="00FF468D">
        <w:rPr>
          <w:rFonts w:ascii="Book Antiqua" w:hAnsi="Book Antiqua" w:cs="Arial"/>
          <w:i/>
          <w:iCs/>
          <w:sz w:val="24"/>
          <w:szCs w:val="24"/>
          <w:lang w:eastAsia="en-US"/>
        </w:rPr>
        <w:t xml:space="preserve"> </w:t>
      </w:r>
      <w:proofErr w:type="gramStart"/>
      <w:r w:rsidRPr="00FF468D">
        <w:rPr>
          <w:rFonts w:ascii="Book Antiqua" w:hAnsi="Book Antiqua" w:cs="Arial"/>
          <w:i/>
          <w:iCs/>
          <w:sz w:val="24"/>
          <w:szCs w:val="24"/>
          <w:lang w:eastAsia="en-US"/>
        </w:rPr>
        <w:t>legislar</w:t>
      </w:r>
      <w:proofErr w:type="gramEnd"/>
      <w:r w:rsidRPr="00FF468D">
        <w:rPr>
          <w:rFonts w:ascii="Book Antiqua" w:hAnsi="Book Antiqua" w:cs="Arial"/>
          <w:i/>
          <w:iCs/>
          <w:sz w:val="24"/>
          <w:szCs w:val="24"/>
          <w:lang w:eastAsia="en-US"/>
        </w:rPr>
        <w:t xml:space="preserve"> sobre assuntos de interesse local;</w:t>
      </w:r>
    </w:p>
    <w:p w14:paraId="0ED95B01" w14:textId="77777777" w:rsidR="00FF468D" w:rsidRPr="00FF468D" w:rsidRDefault="00FF468D" w:rsidP="00FF468D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FF468D">
        <w:rPr>
          <w:rFonts w:ascii="Book Antiqua" w:eastAsia="Calibri" w:hAnsi="Book Antiqua"/>
          <w:b/>
          <w:bCs/>
          <w:i/>
          <w:iCs/>
          <w:sz w:val="24"/>
          <w:szCs w:val="24"/>
          <w:lang w:eastAsia="en-US"/>
        </w:rPr>
        <w:t>II -</w:t>
      </w:r>
      <w:r w:rsidRPr="00FF468D">
        <w:rPr>
          <w:rFonts w:ascii="Book Antiqua" w:eastAsia="Calibri" w:hAnsi="Book Antiqua"/>
          <w:i/>
          <w:iCs/>
          <w:sz w:val="24"/>
          <w:szCs w:val="24"/>
          <w:lang w:eastAsia="en-US"/>
        </w:rPr>
        <w:t xml:space="preserve"> </w:t>
      </w:r>
      <w:proofErr w:type="gramStart"/>
      <w:r w:rsidRPr="00FF468D">
        <w:rPr>
          <w:rFonts w:ascii="Book Antiqua" w:eastAsia="Calibri" w:hAnsi="Book Antiqua"/>
          <w:i/>
          <w:iCs/>
          <w:sz w:val="24"/>
          <w:szCs w:val="24"/>
          <w:lang w:eastAsia="en-US"/>
        </w:rPr>
        <w:t>suplementar</w:t>
      </w:r>
      <w:proofErr w:type="gramEnd"/>
      <w:r w:rsidRPr="00FF468D">
        <w:rPr>
          <w:rFonts w:ascii="Book Antiqua" w:eastAsia="Calibri" w:hAnsi="Book Antiqua"/>
          <w:i/>
          <w:iCs/>
          <w:sz w:val="24"/>
          <w:szCs w:val="24"/>
          <w:lang w:eastAsia="en-US"/>
        </w:rPr>
        <w:t xml:space="preserve"> a legislação Federal a e Estadual no que couber;</w:t>
      </w:r>
    </w:p>
    <w:p w14:paraId="4384ECF6" w14:textId="77777777" w:rsidR="00FF468D" w:rsidRPr="00FF468D" w:rsidRDefault="00FF468D" w:rsidP="00FF468D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5D836AAA" w14:textId="77777777" w:rsidR="00FF468D" w:rsidRPr="00FF468D" w:rsidRDefault="00FF468D" w:rsidP="00FF468D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FF468D">
        <w:rPr>
          <w:rFonts w:ascii="Book Antiqua" w:hAnsi="Book Antiqua"/>
          <w:sz w:val="24"/>
          <w:szCs w:val="24"/>
        </w:rPr>
        <w:t xml:space="preserve">A autorização para prestação de serviços voltados à promoção do lazer e do turismo esportivo se alinha ao </w:t>
      </w:r>
      <w:r w:rsidRPr="00FF468D">
        <w:rPr>
          <w:rFonts w:ascii="Book Antiqua" w:hAnsi="Book Antiqua"/>
          <w:b/>
          <w:bCs/>
          <w:sz w:val="24"/>
          <w:szCs w:val="24"/>
        </w:rPr>
        <w:t>interesse público local</w:t>
      </w:r>
      <w:r w:rsidRPr="00FF468D">
        <w:rPr>
          <w:rFonts w:ascii="Book Antiqua" w:hAnsi="Book Antiqua"/>
          <w:sz w:val="24"/>
          <w:szCs w:val="24"/>
        </w:rPr>
        <w:t>, especialmente por fomentar o desenvolvimento econômico, social e cultural da cidade.</w:t>
      </w:r>
    </w:p>
    <w:p w14:paraId="159FD8AC" w14:textId="77777777" w:rsidR="00FF468D" w:rsidRPr="00FF468D" w:rsidRDefault="00FF468D" w:rsidP="00FF468D">
      <w:pPr>
        <w:ind w:firstLine="2268"/>
        <w:jc w:val="both"/>
        <w:outlineLvl w:val="3"/>
        <w:rPr>
          <w:rFonts w:ascii="Book Antiqua" w:hAnsi="Book Antiqua"/>
          <w:b/>
          <w:bCs/>
          <w:sz w:val="24"/>
          <w:szCs w:val="24"/>
        </w:rPr>
      </w:pPr>
    </w:p>
    <w:p w14:paraId="3047FAF4" w14:textId="77777777" w:rsidR="00FF468D" w:rsidRPr="00FF468D" w:rsidRDefault="00FF468D" w:rsidP="00FF468D">
      <w:pPr>
        <w:ind w:firstLine="2268"/>
        <w:jc w:val="both"/>
        <w:outlineLvl w:val="3"/>
        <w:rPr>
          <w:rFonts w:ascii="Book Antiqua" w:hAnsi="Book Antiqua"/>
          <w:b/>
          <w:bCs/>
          <w:sz w:val="24"/>
          <w:szCs w:val="24"/>
        </w:rPr>
      </w:pPr>
      <w:r w:rsidRPr="00FF468D">
        <w:rPr>
          <w:rFonts w:ascii="Book Antiqua" w:hAnsi="Book Antiqua"/>
          <w:b/>
          <w:bCs/>
          <w:sz w:val="24"/>
          <w:szCs w:val="24"/>
        </w:rPr>
        <w:t>2. Lazer como Direito Social e Interesse Público</w:t>
      </w:r>
    </w:p>
    <w:p w14:paraId="54732C85" w14:textId="77777777" w:rsidR="00FF468D" w:rsidRPr="00FF468D" w:rsidRDefault="00FF468D" w:rsidP="00FF468D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617FC7E6" w14:textId="77777777" w:rsidR="00FF468D" w:rsidRPr="00FF468D" w:rsidRDefault="00FF468D" w:rsidP="00FF468D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FF468D">
        <w:rPr>
          <w:rFonts w:ascii="Book Antiqua" w:hAnsi="Book Antiqua"/>
          <w:sz w:val="24"/>
          <w:szCs w:val="24"/>
        </w:rPr>
        <w:t xml:space="preserve">O evento está amparado nos </w:t>
      </w:r>
      <w:proofErr w:type="spellStart"/>
      <w:r w:rsidRPr="00FF468D">
        <w:rPr>
          <w:rFonts w:ascii="Book Antiqua" w:hAnsi="Book Antiqua"/>
          <w:sz w:val="24"/>
          <w:szCs w:val="24"/>
        </w:rPr>
        <w:t>arts</w:t>
      </w:r>
      <w:proofErr w:type="spellEnd"/>
      <w:r w:rsidRPr="00FF468D">
        <w:rPr>
          <w:rFonts w:ascii="Book Antiqua" w:hAnsi="Book Antiqua"/>
          <w:sz w:val="24"/>
          <w:szCs w:val="24"/>
        </w:rPr>
        <w:t>. 6º e 227 da Constituição Federal:</w:t>
      </w:r>
    </w:p>
    <w:p w14:paraId="7E24BDBC" w14:textId="77777777" w:rsidR="00FF468D" w:rsidRPr="00FF468D" w:rsidRDefault="00FF468D" w:rsidP="00FF468D">
      <w:pPr>
        <w:ind w:firstLine="2268"/>
        <w:jc w:val="both"/>
        <w:rPr>
          <w:rFonts w:ascii="Book Antiqua" w:hAnsi="Book Antiqua"/>
          <w:i/>
          <w:iCs/>
          <w:sz w:val="24"/>
          <w:szCs w:val="24"/>
        </w:rPr>
      </w:pPr>
    </w:p>
    <w:p w14:paraId="628FC6D0" w14:textId="77777777" w:rsidR="00FF468D" w:rsidRPr="00FF468D" w:rsidRDefault="00FF468D" w:rsidP="00FF468D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FF468D">
        <w:rPr>
          <w:rFonts w:ascii="Book Antiqua" w:hAnsi="Book Antiqua"/>
          <w:b/>
          <w:bCs/>
          <w:i/>
          <w:iCs/>
          <w:sz w:val="24"/>
          <w:szCs w:val="24"/>
        </w:rPr>
        <w:t>Art. 6º</w:t>
      </w:r>
      <w:r w:rsidRPr="00FF468D">
        <w:rPr>
          <w:rFonts w:ascii="Book Antiqua" w:hAnsi="Book Antiqua"/>
          <w:i/>
          <w:iCs/>
          <w:sz w:val="24"/>
          <w:szCs w:val="24"/>
        </w:rPr>
        <w:t xml:space="preserve"> – São direitos sociais a educação, a saúde, o lazer...</w:t>
      </w:r>
    </w:p>
    <w:p w14:paraId="40CAFA98" w14:textId="77777777" w:rsidR="00FF468D" w:rsidRPr="00FF468D" w:rsidRDefault="00FF468D" w:rsidP="00FF468D">
      <w:pPr>
        <w:ind w:firstLine="2268"/>
        <w:jc w:val="both"/>
        <w:rPr>
          <w:rFonts w:ascii="Book Antiqua" w:hAnsi="Book Antiqua"/>
          <w:i/>
          <w:iCs/>
          <w:sz w:val="24"/>
          <w:szCs w:val="24"/>
        </w:rPr>
      </w:pPr>
    </w:p>
    <w:p w14:paraId="45FC7BAD" w14:textId="77777777" w:rsidR="00FF468D" w:rsidRPr="00FF468D" w:rsidRDefault="00FF468D" w:rsidP="00FF468D">
      <w:pPr>
        <w:ind w:left="2268"/>
        <w:jc w:val="both"/>
        <w:rPr>
          <w:rFonts w:ascii="Book Antiqua" w:hAnsi="Book Antiqua"/>
          <w:sz w:val="24"/>
          <w:szCs w:val="24"/>
        </w:rPr>
      </w:pPr>
      <w:r w:rsidRPr="00FF468D">
        <w:rPr>
          <w:rFonts w:ascii="Book Antiqua" w:hAnsi="Book Antiqua"/>
          <w:b/>
          <w:bCs/>
          <w:i/>
          <w:iCs/>
          <w:sz w:val="24"/>
          <w:szCs w:val="24"/>
        </w:rPr>
        <w:t>Art. 227</w:t>
      </w:r>
      <w:r w:rsidRPr="00FF468D">
        <w:rPr>
          <w:rFonts w:ascii="Book Antiqua" w:hAnsi="Book Antiqua"/>
          <w:i/>
          <w:iCs/>
          <w:sz w:val="24"/>
          <w:szCs w:val="24"/>
        </w:rPr>
        <w:t xml:space="preserve"> – É dever da família, da sociedade e do Estado assegurar à criança, ao adolescente e ao jovem... o lazer...</w:t>
      </w:r>
    </w:p>
    <w:p w14:paraId="02216941" w14:textId="77777777" w:rsidR="00FF468D" w:rsidRPr="00FF468D" w:rsidRDefault="00FF468D" w:rsidP="00FF468D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56CF8814" w14:textId="77777777" w:rsidR="00FF468D" w:rsidRPr="00FF468D" w:rsidRDefault="00FF468D" w:rsidP="00FF468D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72A43A36" w14:textId="77777777" w:rsidR="00FF468D" w:rsidRPr="00FF468D" w:rsidRDefault="00FF468D" w:rsidP="00FF468D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FF468D">
        <w:rPr>
          <w:rFonts w:ascii="Book Antiqua" w:hAnsi="Book Antiqua"/>
          <w:sz w:val="24"/>
          <w:szCs w:val="24"/>
        </w:rPr>
        <w:t xml:space="preserve">A realização do </w:t>
      </w:r>
      <w:r w:rsidRPr="00FF468D">
        <w:rPr>
          <w:rFonts w:ascii="Book Antiqua" w:hAnsi="Book Antiqua"/>
          <w:i/>
          <w:iCs/>
          <w:sz w:val="24"/>
          <w:szCs w:val="24"/>
        </w:rPr>
        <w:t>World Tour BTT100 Sorriso</w:t>
      </w:r>
      <w:r w:rsidRPr="00FF468D">
        <w:rPr>
          <w:rFonts w:ascii="Book Antiqua" w:hAnsi="Book Antiqua"/>
          <w:sz w:val="24"/>
          <w:szCs w:val="24"/>
        </w:rPr>
        <w:t xml:space="preserve"> promove o direito fundamental ao lazer, fortalece a cultura esportiva e gera externalidades positivas como turismo e arrecadação de alimentos, evidenciando o interesse público.</w:t>
      </w:r>
    </w:p>
    <w:p w14:paraId="215A1D62" w14:textId="77777777" w:rsidR="00FF468D" w:rsidRPr="00FF468D" w:rsidRDefault="00FF468D" w:rsidP="00FF468D">
      <w:pPr>
        <w:ind w:firstLine="2268"/>
        <w:jc w:val="both"/>
        <w:outlineLvl w:val="3"/>
        <w:rPr>
          <w:rFonts w:ascii="Book Antiqua" w:hAnsi="Book Antiqua"/>
          <w:b/>
          <w:bCs/>
          <w:sz w:val="24"/>
          <w:szCs w:val="24"/>
        </w:rPr>
      </w:pPr>
    </w:p>
    <w:p w14:paraId="19260482" w14:textId="77777777" w:rsidR="00FF468D" w:rsidRPr="00FF468D" w:rsidRDefault="00FF468D" w:rsidP="00FF468D">
      <w:pPr>
        <w:ind w:firstLine="2268"/>
        <w:jc w:val="both"/>
        <w:outlineLvl w:val="3"/>
        <w:rPr>
          <w:rFonts w:ascii="Book Antiqua" w:hAnsi="Book Antiqua"/>
          <w:b/>
          <w:bCs/>
          <w:sz w:val="24"/>
          <w:szCs w:val="24"/>
        </w:rPr>
      </w:pPr>
    </w:p>
    <w:p w14:paraId="6287A2C7" w14:textId="77777777" w:rsidR="00FF468D" w:rsidRPr="00FF468D" w:rsidRDefault="00FF468D" w:rsidP="00FF468D">
      <w:pPr>
        <w:ind w:firstLine="2268"/>
        <w:jc w:val="both"/>
        <w:outlineLvl w:val="3"/>
        <w:rPr>
          <w:rFonts w:ascii="Book Antiqua" w:hAnsi="Book Antiqua"/>
          <w:b/>
          <w:bCs/>
          <w:sz w:val="24"/>
          <w:szCs w:val="24"/>
        </w:rPr>
      </w:pPr>
      <w:r w:rsidRPr="00FF468D">
        <w:rPr>
          <w:rFonts w:ascii="Book Antiqua" w:hAnsi="Book Antiqua"/>
          <w:b/>
          <w:bCs/>
          <w:sz w:val="24"/>
          <w:szCs w:val="24"/>
        </w:rPr>
        <w:t>3. Prestação de Serviços a Entidades Sem Fins Lucrativos</w:t>
      </w:r>
    </w:p>
    <w:p w14:paraId="087C84F0" w14:textId="77777777" w:rsidR="00FF468D" w:rsidRPr="00FF468D" w:rsidRDefault="00FF468D" w:rsidP="00FF468D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2C049A18" w14:textId="77777777" w:rsidR="00FF468D" w:rsidRPr="00FF468D" w:rsidRDefault="00FF468D" w:rsidP="00FF468D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FF468D">
        <w:rPr>
          <w:rFonts w:ascii="Book Antiqua" w:hAnsi="Book Antiqua"/>
          <w:sz w:val="24"/>
          <w:szCs w:val="24"/>
        </w:rPr>
        <w:t xml:space="preserve">Nos termos da </w:t>
      </w:r>
      <w:r w:rsidRPr="00FF468D">
        <w:rPr>
          <w:rFonts w:ascii="Book Antiqua" w:hAnsi="Book Antiqua"/>
          <w:b/>
          <w:bCs/>
          <w:sz w:val="24"/>
          <w:szCs w:val="24"/>
        </w:rPr>
        <w:t>Lei Federal nº 13.019/2014</w:t>
      </w:r>
      <w:r w:rsidRPr="00FF468D">
        <w:rPr>
          <w:rFonts w:ascii="Book Antiqua" w:hAnsi="Book Antiqua"/>
          <w:sz w:val="24"/>
          <w:szCs w:val="24"/>
        </w:rPr>
        <w:t xml:space="preserve"> (Marco Regulatório das Organizações da Sociedade Civil – MROSC), é possível a celebração de parcerias entre o Poder Público e entidades sem fins lucrativos, desde que haja:</w:t>
      </w:r>
    </w:p>
    <w:p w14:paraId="47985952" w14:textId="77777777" w:rsidR="00FF468D" w:rsidRPr="00FF468D" w:rsidRDefault="00FF468D" w:rsidP="00FF468D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3AA76705" w14:textId="77777777" w:rsidR="00FF468D" w:rsidRPr="00FF468D" w:rsidRDefault="00FF468D" w:rsidP="00FF468D">
      <w:pPr>
        <w:numPr>
          <w:ilvl w:val="0"/>
          <w:numId w:val="5"/>
        </w:numPr>
        <w:spacing w:after="160" w:line="256" w:lineRule="auto"/>
        <w:ind w:firstLine="1548"/>
        <w:contextualSpacing/>
        <w:jc w:val="both"/>
        <w:rPr>
          <w:rFonts w:ascii="Book Antiqua" w:hAnsi="Book Antiqua"/>
          <w:i/>
          <w:iCs/>
          <w:sz w:val="24"/>
          <w:szCs w:val="24"/>
        </w:rPr>
      </w:pPr>
      <w:r w:rsidRPr="00FF468D">
        <w:rPr>
          <w:rFonts w:ascii="Book Antiqua" w:hAnsi="Book Antiqua"/>
          <w:i/>
          <w:iCs/>
          <w:sz w:val="24"/>
          <w:szCs w:val="24"/>
        </w:rPr>
        <w:t>Interesse público comprovado;</w:t>
      </w:r>
    </w:p>
    <w:p w14:paraId="4328088D" w14:textId="77777777" w:rsidR="00FF468D" w:rsidRPr="00FF468D" w:rsidRDefault="00FF468D" w:rsidP="00FF468D">
      <w:pPr>
        <w:numPr>
          <w:ilvl w:val="0"/>
          <w:numId w:val="5"/>
        </w:numPr>
        <w:spacing w:after="160" w:line="256" w:lineRule="auto"/>
        <w:ind w:firstLine="1548"/>
        <w:jc w:val="both"/>
        <w:rPr>
          <w:rFonts w:ascii="Book Antiqua" w:hAnsi="Book Antiqua"/>
          <w:i/>
          <w:iCs/>
          <w:sz w:val="24"/>
          <w:szCs w:val="24"/>
        </w:rPr>
      </w:pPr>
      <w:r w:rsidRPr="00FF468D">
        <w:rPr>
          <w:rFonts w:ascii="Book Antiqua" w:hAnsi="Book Antiqua"/>
          <w:i/>
          <w:iCs/>
          <w:sz w:val="24"/>
          <w:szCs w:val="24"/>
        </w:rPr>
        <w:t>Contrapartidas proporcionais;</w:t>
      </w:r>
    </w:p>
    <w:p w14:paraId="71DCEBFA" w14:textId="77777777" w:rsidR="00FF468D" w:rsidRPr="00FF468D" w:rsidRDefault="00FF468D" w:rsidP="00FF468D">
      <w:pPr>
        <w:numPr>
          <w:ilvl w:val="0"/>
          <w:numId w:val="5"/>
        </w:numPr>
        <w:spacing w:after="160" w:line="256" w:lineRule="auto"/>
        <w:ind w:firstLine="1548"/>
        <w:jc w:val="both"/>
        <w:rPr>
          <w:rFonts w:ascii="Book Antiqua" w:hAnsi="Book Antiqua"/>
          <w:i/>
          <w:iCs/>
          <w:sz w:val="24"/>
          <w:szCs w:val="24"/>
        </w:rPr>
      </w:pPr>
      <w:r w:rsidRPr="00FF468D">
        <w:rPr>
          <w:rFonts w:ascii="Book Antiqua" w:hAnsi="Book Antiqua"/>
          <w:i/>
          <w:iCs/>
          <w:sz w:val="24"/>
          <w:szCs w:val="24"/>
        </w:rPr>
        <w:t>Formalização por instrumento jurídico adequado;</w:t>
      </w:r>
    </w:p>
    <w:p w14:paraId="4355BF18" w14:textId="77777777" w:rsidR="00FF468D" w:rsidRPr="00FF468D" w:rsidRDefault="00FF468D" w:rsidP="00FF468D">
      <w:pPr>
        <w:numPr>
          <w:ilvl w:val="0"/>
          <w:numId w:val="5"/>
        </w:numPr>
        <w:spacing w:after="160" w:line="256" w:lineRule="auto"/>
        <w:ind w:firstLine="1548"/>
        <w:jc w:val="both"/>
        <w:rPr>
          <w:rFonts w:ascii="Book Antiqua" w:hAnsi="Book Antiqua"/>
          <w:sz w:val="24"/>
          <w:szCs w:val="24"/>
        </w:rPr>
      </w:pPr>
      <w:r w:rsidRPr="00FF468D">
        <w:rPr>
          <w:rFonts w:ascii="Book Antiqua" w:hAnsi="Book Antiqua"/>
          <w:i/>
          <w:iCs/>
          <w:sz w:val="24"/>
          <w:szCs w:val="24"/>
        </w:rPr>
        <w:t>Previsão orçamentária e prestação de contas.</w:t>
      </w:r>
    </w:p>
    <w:p w14:paraId="4B90DD80" w14:textId="77777777" w:rsidR="00FF468D" w:rsidRPr="00FF468D" w:rsidRDefault="00FF468D" w:rsidP="00FF468D">
      <w:pPr>
        <w:jc w:val="both"/>
        <w:rPr>
          <w:rFonts w:ascii="Book Antiqua" w:hAnsi="Book Antiqua"/>
          <w:sz w:val="24"/>
          <w:szCs w:val="24"/>
        </w:rPr>
      </w:pPr>
    </w:p>
    <w:p w14:paraId="0F8E52EA" w14:textId="77777777" w:rsidR="00FF468D" w:rsidRPr="00FF468D" w:rsidRDefault="00FF468D" w:rsidP="00FF468D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FF468D">
        <w:rPr>
          <w:rFonts w:ascii="Book Antiqua" w:hAnsi="Book Antiqua"/>
          <w:sz w:val="24"/>
          <w:szCs w:val="24"/>
        </w:rPr>
        <w:t xml:space="preserve">Assim, embora o projeto de lei autorize diretamente a execução dos serviços, recomenda-se a formalização </w:t>
      </w:r>
      <w:r w:rsidRPr="00FF468D">
        <w:rPr>
          <w:rFonts w:ascii="Book Antiqua" w:hAnsi="Book Antiqua"/>
          <w:sz w:val="24"/>
          <w:szCs w:val="24"/>
          <w:u w:val="single"/>
        </w:rPr>
        <w:t>posterior mediante termo de colaboração ou instrumento equivalente</w:t>
      </w:r>
      <w:r w:rsidRPr="00FF468D">
        <w:rPr>
          <w:rFonts w:ascii="Book Antiqua" w:hAnsi="Book Antiqua"/>
          <w:sz w:val="24"/>
          <w:szCs w:val="24"/>
        </w:rPr>
        <w:t>, conforme as diretrizes do Marco Regulatório das Organizações da Sociedade Civil – MROSC.</w:t>
      </w:r>
    </w:p>
    <w:p w14:paraId="620FA58F" w14:textId="77777777" w:rsidR="00FF468D" w:rsidRPr="00FF468D" w:rsidRDefault="00FF468D" w:rsidP="00FF468D">
      <w:pPr>
        <w:jc w:val="both"/>
        <w:outlineLvl w:val="3"/>
        <w:rPr>
          <w:rFonts w:ascii="Book Antiqua" w:hAnsi="Book Antiqua"/>
          <w:b/>
          <w:bCs/>
          <w:sz w:val="24"/>
          <w:szCs w:val="24"/>
        </w:rPr>
      </w:pPr>
    </w:p>
    <w:p w14:paraId="0D4F54E4" w14:textId="77777777" w:rsidR="00FF468D" w:rsidRPr="00FF468D" w:rsidRDefault="00FF468D" w:rsidP="00FF468D">
      <w:pPr>
        <w:ind w:firstLine="2268"/>
        <w:jc w:val="both"/>
        <w:rPr>
          <w:rFonts w:ascii="Book Antiqua" w:hAnsi="Book Antiqua"/>
          <w:b/>
          <w:bCs/>
          <w:sz w:val="24"/>
          <w:szCs w:val="24"/>
        </w:rPr>
      </w:pPr>
      <w:r w:rsidRPr="00FF468D">
        <w:rPr>
          <w:rFonts w:ascii="Book Antiqua" w:hAnsi="Book Antiqua"/>
          <w:b/>
          <w:bCs/>
          <w:sz w:val="24"/>
          <w:szCs w:val="24"/>
        </w:rPr>
        <w:t>4. Legalidade da Prestação de Serviços</w:t>
      </w:r>
    </w:p>
    <w:p w14:paraId="37785E8F" w14:textId="77777777" w:rsidR="00FF468D" w:rsidRPr="00FF468D" w:rsidRDefault="00FF468D" w:rsidP="00FF468D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1FD0627A" w14:textId="77777777" w:rsidR="00FF468D" w:rsidRPr="00FF468D" w:rsidRDefault="00FF468D" w:rsidP="00FF468D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FF468D">
        <w:rPr>
          <w:rFonts w:ascii="Book Antiqua" w:hAnsi="Book Antiqua"/>
          <w:sz w:val="24"/>
          <w:szCs w:val="24"/>
        </w:rPr>
        <w:t>A cessão de máquinas, servidores e serviços para apoio à realização do evento deve observar:</w:t>
      </w:r>
    </w:p>
    <w:p w14:paraId="185EA396" w14:textId="77777777" w:rsidR="00FF468D" w:rsidRPr="00FF468D" w:rsidRDefault="00FF468D" w:rsidP="00FF468D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01B66CFD" w14:textId="77777777" w:rsidR="00FF468D" w:rsidRPr="00FF468D" w:rsidRDefault="00FF468D" w:rsidP="00FF468D">
      <w:pPr>
        <w:numPr>
          <w:ilvl w:val="0"/>
          <w:numId w:val="6"/>
        </w:numPr>
        <w:spacing w:after="160" w:line="256" w:lineRule="auto"/>
        <w:ind w:left="2268" w:firstLine="0"/>
        <w:contextualSpacing/>
        <w:jc w:val="both"/>
        <w:rPr>
          <w:rFonts w:ascii="Book Antiqua" w:hAnsi="Book Antiqua"/>
          <w:i/>
          <w:iCs/>
          <w:sz w:val="24"/>
          <w:szCs w:val="24"/>
        </w:rPr>
      </w:pPr>
      <w:r w:rsidRPr="00FF468D">
        <w:rPr>
          <w:rFonts w:ascii="Book Antiqua" w:hAnsi="Book Antiqua"/>
          <w:i/>
          <w:iCs/>
          <w:sz w:val="24"/>
          <w:szCs w:val="24"/>
        </w:rPr>
        <w:t>Interesse público comprovado;</w:t>
      </w:r>
    </w:p>
    <w:p w14:paraId="4E7FE1ED" w14:textId="77777777" w:rsidR="00FF468D" w:rsidRPr="00FF468D" w:rsidRDefault="00FF468D" w:rsidP="00FF468D">
      <w:pPr>
        <w:numPr>
          <w:ilvl w:val="0"/>
          <w:numId w:val="6"/>
        </w:numPr>
        <w:spacing w:after="160" w:line="256" w:lineRule="auto"/>
        <w:ind w:left="2268" w:firstLine="0"/>
        <w:jc w:val="both"/>
        <w:rPr>
          <w:rFonts w:ascii="Book Antiqua" w:hAnsi="Book Antiqua"/>
          <w:i/>
          <w:iCs/>
          <w:sz w:val="24"/>
          <w:szCs w:val="24"/>
        </w:rPr>
      </w:pPr>
      <w:r w:rsidRPr="00FF468D">
        <w:rPr>
          <w:rFonts w:ascii="Book Antiqua" w:hAnsi="Book Antiqua"/>
          <w:i/>
          <w:iCs/>
          <w:sz w:val="24"/>
          <w:szCs w:val="24"/>
        </w:rPr>
        <w:t>Disponibilidade orçamentária;</w:t>
      </w:r>
    </w:p>
    <w:p w14:paraId="1B0B2DE6" w14:textId="77777777" w:rsidR="00FF468D" w:rsidRPr="00FF468D" w:rsidRDefault="00FF468D" w:rsidP="00FF468D">
      <w:pPr>
        <w:numPr>
          <w:ilvl w:val="0"/>
          <w:numId w:val="6"/>
        </w:numPr>
        <w:spacing w:after="160" w:line="256" w:lineRule="auto"/>
        <w:ind w:left="2268" w:firstLine="0"/>
        <w:jc w:val="both"/>
        <w:rPr>
          <w:rFonts w:ascii="Book Antiqua" w:hAnsi="Book Antiqua"/>
          <w:sz w:val="24"/>
          <w:szCs w:val="24"/>
        </w:rPr>
      </w:pPr>
      <w:r w:rsidRPr="00FF468D">
        <w:rPr>
          <w:rFonts w:ascii="Book Antiqua" w:hAnsi="Book Antiqua"/>
          <w:i/>
          <w:iCs/>
          <w:sz w:val="24"/>
          <w:szCs w:val="24"/>
        </w:rPr>
        <w:t>Previsão de contrapartidas e prestação de contas pela entidade conveniada.</w:t>
      </w:r>
    </w:p>
    <w:p w14:paraId="16EC9125" w14:textId="77777777" w:rsidR="00FF468D" w:rsidRPr="00FF468D" w:rsidRDefault="00FF468D" w:rsidP="00FF468D">
      <w:pPr>
        <w:jc w:val="both"/>
        <w:outlineLvl w:val="3"/>
        <w:rPr>
          <w:rFonts w:ascii="Book Antiqua" w:hAnsi="Book Antiqua"/>
          <w:b/>
          <w:bCs/>
          <w:sz w:val="24"/>
          <w:szCs w:val="24"/>
        </w:rPr>
      </w:pPr>
    </w:p>
    <w:p w14:paraId="0C8901F3" w14:textId="77777777" w:rsidR="00FF468D" w:rsidRPr="00FF468D" w:rsidRDefault="00FF468D" w:rsidP="00FF468D">
      <w:pPr>
        <w:ind w:firstLine="2268"/>
        <w:jc w:val="both"/>
        <w:outlineLvl w:val="3"/>
        <w:rPr>
          <w:rFonts w:ascii="Book Antiqua" w:hAnsi="Book Antiqua"/>
          <w:b/>
          <w:bCs/>
          <w:sz w:val="24"/>
          <w:szCs w:val="24"/>
        </w:rPr>
      </w:pPr>
      <w:r w:rsidRPr="00FF468D">
        <w:rPr>
          <w:rFonts w:ascii="Book Antiqua" w:hAnsi="Book Antiqua"/>
          <w:b/>
          <w:bCs/>
          <w:sz w:val="24"/>
          <w:szCs w:val="24"/>
        </w:rPr>
        <w:t>5. Contrapartida Social e Eficiência Administrativa</w:t>
      </w:r>
    </w:p>
    <w:p w14:paraId="7F1C8205" w14:textId="77777777" w:rsidR="00FF468D" w:rsidRPr="00FF468D" w:rsidRDefault="00FF468D" w:rsidP="00FF468D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03B4E33F" w14:textId="77777777" w:rsidR="00FF468D" w:rsidRPr="00FF468D" w:rsidRDefault="00FF468D" w:rsidP="00FF468D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FF468D">
        <w:rPr>
          <w:rFonts w:ascii="Book Antiqua" w:hAnsi="Book Antiqua"/>
          <w:sz w:val="24"/>
          <w:szCs w:val="24"/>
        </w:rPr>
        <w:t xml:space="preserve">A proposta prevê contrapartidas reais e verificáveis: </w:t>
      </w:r>
      <w:r w:rsidRPr="00FF468D">
        <w:rPr>
          <w:rFonts w:ascii="Book Antiqua" w:hAnsi="Book Antiqua"/>
          <w:b/>
          <w:bCs/>
          <w:sz w:val="24"/>
          <w:szCs w:val="24"/>
        </w:rPr>
        <w:t>acesso gratuito ao evento</w:t>
      </w:r>
      <w:r w:rsidRPr="00FF468D">
        <w:rPr>
          <w:rFonts w:ascii="Book Antiqua" w:hAnsi="Book Antiqua"/>
          <w:sz w:val="24"/>
          <w:szCs w:val="24"/>
        </w:rPr>
        <w:t xml:space="preserve"> e </w:t>
      </w:r>
      <w:r w:rsidRPr="00FF468D">
        <w:rPr>
          <w:rFonts w:ascii="Book Antiqua" w:hAnsi="Book Antiqua"/>
          <w:b/>
          <w:bCs/>
          <w:sz w:val="24"/>
          <w:szCs w:val="24"/>
        </w:rPr>
        <w:t>arrecadação de alimentos para a Assistência Social</w:t>
      </w:r>
      <w:r w:rsidRPr="00FF468D">
        <w:rPr>
          <w:rFonts w:ascii="Book Antiqua" w:hAnsi="Book Antiqua"/>
          <w:sz w:val="24"/>
          <w:szCs w:val="24"/>
        </w:rPr>
        <w:t xml:space="preserve">, o que reforça a observância aos princípios constitucionais da </w:t>
      </w:r>
      <w:r w:rsidRPr="00FF468D">
        <w:rPr>
          <w:rFonts w:ascii="Book Antiqua" w:hAnsi="Book Antiqua"/>
          <w:b/>
          <w:bCs/>
          <w:sz w:val="24"/>
          <w:szCs w:val="24"/>
        </w:rPr>
        <w:t>eficiência, moralidade e interesse público</w:t>
      </w:r>
      <w:r w:rsidRPr="00FF468D">
        <w:rPr>
          <w:rFonts w:ascii="Book Antiqua" w:hAnsi="Book Antiqua"/>
          <w:sz w:val="24"/>
          <w:szCs w:val="24"/>
        </w:rPr>
        <w:t xml:space="preserve"> (art. 37, CF/88).</w:t>
      </w:r>
    </w:p>
    <w:p w14:paraId="4D7E8AE1" w14:textId="77777777" w:rsidR="00FF468D" w:rsidRPr="00FF468D" w:rsidRDefault="00FF468D" w:rsidP="00FF468D">
      <w:pPr>
        <w:ind w:firstLine="2268"/>
        <w:jc w:val="both"/>
        <w:outlineLvl w:val="3"/>
        <w:rPr>
          <w:rFonts w:ascii="Book Antiqua" w:hAnsi="Book Antiqua"/>
          <w:b/>
          <w:bCs/>
          <w:sz w:val="24"/>
          <w:szCs w:val="24"/>
        </w:rPr>
      </w:pPr>
    </w:p>
    <w:p w14:paraId="0AA2ACEA" w14:textId="77777777" w:rsidR="00FF468D" w:rsidRPr="00FF468D" w:rsidRDefault="00FF468D" w:rsidP="00FF468D">
      <w:pPr>
        <w:ind w:firstLine="2268"/>
        <w:jc w:val="both"/>
        <w:outlineLvl w:val="3"/>
        <w:rPr>
          <w:rFonts w:ascii="Book Antiqua" w:hAnsi="Book Antiqua"/>
          <w:b/>
          <w:bCs/>
          <w:sz w:val="24"/>
          <w:szCs w:val="24"/>
        </w:rPr>
      </w:pPr>
      <w:r w:rsidRPr="00FF468D">
        <w:rPr>
          <w:rFonts w:ascii="Book Antiqua" w:hAnsi="Book Antiqua"/>
          <w:b/>
          <w:bCs/>
          <w:sz w:val="24"/>
          <w:szCs w:val="24"/>
        </w:rPr>
        <w:t>6. Conformidade Regimental e Legislativa</w:t>
      </w:r>
    </w:p>
    <w:p w14:paraId="1DD031F3" w14:textId="77777777" w:rsidR="00FF468D" w:rsidRPr="00FF468D" w:rsidRDefault="00FF468D" w:rsidP="00FF468D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5718FFCF" w14:textId="77777777" w:rsidR="00FF468D" w:rsidRPr="00FF468D" w:rsidRDefault="00FF468D" w:rsidP="00FF468D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FF468D">
        <w:rPr>
          <w:rFonts w:ascii="Book Antiqua" w:hAnsi="Book Antiqua"/>
          <w:sz w:val="24"/>
          <w:szCs w:val="24"/>
        </w:rPr>
        <w:t xml:space="preserve">O projeto atende aos requisitos do </w:t>
      </w:r>
      <w:r w:rsidRPr="00FF468D">
        <w:rPr>
          <w:rFonts w:ascii="Book Antiqua" w:hAnsi="Book Antiqua"/>
          <w:b/>
          <w:bCs/>
          <w:sz w:val="24"/>
          <w:szCs w:val="24"/>
        </w:rPr>
        <w:t>Regimento Interno da Câmara Municipal</w:t>
      </w:r>
      <w:r w:rsidRPr="00FF468D">
        <w:rPr>
          <w:rFonts w:ascii="Book Antiqua" w:hAnsi="Book Antiqua"/>
          <w:sz w:val="24"/>
          <w:szCs w:val="24"/>
        </w:rPr>
        <w:t>, conforme art. 109, §1º, III, ao ser de iniciativa do Prefeito.</w:t>
      </w:r>
    </w:p>
    <w:p w14:paraId="751A7B71" w14:textId="77777777" w:rsidR="00FF468D" w:rsidRPr="00FF468D" w:rsidRDefault="00FF468D" w:rsidP="00FF468D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13FE96B0" w14:textId="77777777" w:rsidR="00FF468D" w:rsidRPr="00FF468D" w:rsidRDefault="00FF468D" w:rsidP="00FF468D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FF468D">
        <w:rPr>
          <w:rFonts w:ascii="Book Antiqua" w:hAnsi="Book Antiqua"/>
          <w:sz w:val="24"/>
          <w:szCs w:val="24"/>
        </w:rPr>
        <w:t xml:space="preserve">Não há óbices na </w:t>
      </w:r>
      <w:r w:rsidRPr="00FF468D">
        <w:rPr>
          <w:rFonts w:ascii="Book Antiqua" w:hAnsi="Book Antiqua"/>
          <w:b/>
          <w:bCs/>
          <w:sz w:val="24"/>
          <w:szCs w:val="24"/>
        </w:rPr>
        <w:t>Lei Orgânica Municipal</w:t>
      </w:r>
      <w:r w:rsidRPr="00FF468D">
        <w:rPr>
          <w:rFonts w:ascii="Book Antiqua" w:hAnsi="Book Antiqua"/>
          <w:sz w:val="24"/>
          <w:szCs w:val="24"/>
        </w:rPr>
        <w:t xml:space="preserve"> quanto à autorização de prestação de serviços dessa natureza, desde que haja previsão orçamentária e atendimento aos princípios administrativos.</w:t>
      </w:r>
    </w:p>
    <w:p w14:paraId="28E7A280" w14:textId="77777777" w:rsidR="00FF468D" w:rsidRPr="00FF468D" w:rsidRDefault="00FF468D" w:rsidP="00FF468D">
      <w:pPr>
        <w:ind w:firstLine="2268"/>
        <w:jc w:val="both"/>
        <w:outlineLvl w:val="3"/>
        <w:rPr>
          <w:rFonts w:ascii="Book Antiqua" w:hAnsi="Book Antiqua"/>
          <w:b/>
          <w:bCs/>
          <w:sz w:val="24"/>
          <w:szCs w:val="24"/>
        </w:rPr>
      </w:pPr>
    </w:p>
    <w:p w14:paraId="5951C3B1" w14:textId="77777777" w:rsidR="00FF468D" w:rsidRPr="00FF468D" w:rsidRDefault="00FF468D" w:rsidP="00FF468D">
      <w:pPr>
        <w:ind w:firstLine="2268"/>
        <w:jc w:val="both"/>
        <w:outlineLvl w:val="3"/>
        <w:rPr>
          <w:rFonts w:ascii="Book Antiqua" w:hAnsi="Book Antiqua"/>
          <w:b/>
          <w:bCs/>
          <w:sz w:val="24"/>
          <w:szCs w:val="24"/>
        </w:rPr>
      </w:pPr>
      <w:r w:rsidRPr="00FF468D">
        <w:rPr>
          <w:rFonts w:ascii="Book Antiqua" w:hAnsi="Book Antiqua"/>
          <w:b/>
          <w:bCs/>
          <w:sz w:val="24"/>
          <w:szCs w:val="24"/>
        </w:rPr>
        <w:t>7. Responsabilidade Fiscal</w:t>
      </w:r>
    </w:p>
    <w:p w14:paraId="30CD4A2C" w14:textId="77777777" w:rsidR="00FF468D" w:rsidRPr="00FF468D" w:rsidRDefault="00FF468D" w:rsidP="00FF468D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4EA350E7" w14:textId="77777777" w:rsidR="00FF468D" w:rsidRPr="00FF468D" w:rsidRDefault="00FF468D" w:rsidP="00FF468D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FF468D">
        <w:rPr>
          <w:rFonts w:ascii="Book Antiqua" w:hAnsi="Book Antiqua"/>
          <w:sz w:val="24"/>
          <w:szCs w:val="24"/>
        </w:rPr>
        <w:t xml:space="preserve">A execução dos serviços deve observar os artigos 15 a 17 da </w:t>
      </w:r>
      <w:r w:rsidRPr="00FF468D">
        <w:rPr>
          <w:rFonts w:ascii="Book Antiqua" w:hAnsi="Book Antiqua"/>
          <w:b/>
          <w:bCs/>
          <w:sz w:val="24"/>
          <w:szCs w:val="24"/>
        </w:rPr>
        <w:t>Lei Complementar nº 101/2000</w:t>
      </w:r>
      <w:r w:rsidRPr="00FF468D">
        <w:rPr>
          <w:rFonts w:ascii="Book Antiqua" w:hAnsi="Book Antiqua"/>
          <w:sz w:val="24"/>
          <w:szCs w:val="24"/>
        </w:rPr>
        <w:t xml:space="preserve"> (Lei de Responsabilidade Fiscal), notadamente quanto à:</w:t>
      </w:r>
    </w:p>
    <w:p w14:paraId="6A637C5E" w14:textId="77777777" w:rsidR="00FF468D" w:rsidRPr="00FF468D" w:rsidRDefault="00FF468D" w:rsidP="00FF468D">
      <w:pPr>
        <w:jc w:val="both"/>
        <w:rPr>
          <w:rFonts w:ascii="Book Antiqua" w:hAnsi="Book Antiqua"/>
          <w:sz w:val="24"/>
          <w:szCs w:val="24"/>
        </w:rPr>
      </w:pPr>
    </w:p>
    <w:p w14:paraId="05A702CF" w14:textId="77777777" w:rsidR="00FF468D" w:rsidRPr="00FF468D" w:rsidRDefault="00FF468D" w:rsidP="00FF468D">
      <w:pPr>
        <w:numPr>
          <w:ilvl w:val="0"/>
          <w:numId w:val="7"/>
        </w:numPr>
        <w:spacing w:after="160" w:line="256" w:lineRule="auto"/>
        <w:ind w:left="2268" w:firstLine="0"/>
        <w:contextualSpacing/>
        <w:jc w:val="both"/>
        <w:rPr>
          <w:rFonts w:ascii="Book Antiqua" w:hAnsi="Book Antiqua"/>
          <w:i/>
          <w:iCs/>
          <w:sz w:val="24"/>
          <w:szCs w:val="24"/>
        </w:rPr>
      </w:pPr>
      <w:r w:rsidRPr="00FF468D">
        <w:rPr>
          <w:rFonts w:ascii="Book Antiqua" w:hAnsi="Book Antiqua"/>
          <w:i/>
          <w:iCs/>
          <w:sz w:val="24"/>
          <w:szCs w:val="24"/>
        </w:rPr>
        <w:t>Estimativa de impacto orçamentário;</w:t>
      </w:r>
    </w:p>
    <w:p w14:paraId="73237ECF" w14:textId="77777777" w:rsidR="00FF468D" w:rsidRPr="00FF468D" w:rsidRDefault="00FF468D" w:rsidP="00FF468D">
      <w:pPr>
        <w:numPr>
          <w:ilvl w:val="0"/>
          <w:numId w:val="7"/>
        </w:numPr>
        <w:spacing w:after="160" w:line="256" w:lineRule="auto"/>
        <w:ind w:left="2268" w:firstLine="0"/>
        <w:jc w:val="both"/>
        <w:rPr>
          <w:rFonts w:ascii="Book Antiqua" w:hAnsi="Book Antiqua"/>
          <w:i/>
          <w:iCs/>
          <w:sz w:val="24"/>
          <w:szCs w:val="24"/>
        </w:rPr>
      </w:pPr>
      <w:r w:rsidRPr="00FF468D">
        <w:rPr>
          <w:rFonts w:ascii="Book Antiqua" w:hAnsi="Book Antiqua"/>
          <w:i/>
          <w:iCs/>
          <w:sz w:val="24"/>
          <w:szCs w:val="24"/>
        </w:rPr>
        <w:t>Compatibilidade com o PPA, LDO e LOA;</w:t>
      </w:r>
    </w:p>
    <w:p w14:paraId="33C4D392" w14:textId="77777777" w:rsidR="00FF468D" w:rsidRPr="00FF468D" w:rsidRDefault="00FF468D" w:rsidP="00FF468D">
      <w:pPr>
        <w:numPr>
          <w:ilvl w:val="0"/>
          <w:numId w:val="7"/>
        </w:numPr>
        <w:spacing w:after="160" w:line="256" w:lineRule="auto"/>
        <w:ind w:left="2268" w:firstLine="0"/>
        <w:jc w:val="both"/>
        <w:rPr>
          <w:rFonts w:ascii="Book Antiqua" w:hAnsi="Book Antiqua"/>
          <w:sz w:val="24"/>
          <w:szCs w:val="24"/>
        </w:rPr>
      </w:pPr>
      <w:r w:rsidRPr="00FF468D">
        <w:rPr>
          <w:rFonts w:ascii="Book Antiqua" w:hAnsi="Book Antiqua"/>
          <w:i/>
          <w:iCs/>
          <w:sz w:val="24"/>
          <w:szCs w:val="24"/>
        </w:rPr>
        <w:t>Demonstração de que não prejudicará a continuidade de outros serviços públicos essenciais.</w:t>
      </w:r>
    </w:p>
    <w:p w14:paraId="20F551FF" w14:textId="77777777" w:rsidR="00FF468D" w:rsidRPr="00FF468D" w:rsidRDefault="00FF468D" w:rsidP="00FF468D">
      <w:pPr>
        <w:jc w:val="both"/>
        <w:outlineLvl w:val="2"/>
        <w:rPr>
          <w:rFonts w:ascii="Book Antiqua" w:hAnsi="Book Antiqua"/>
          <w:b/>
          <w:bCs/>
          <w:sz w:val="24"/>
          <w:szCs w:val="24"/>
        </w:rPr>
      </w:pPr>
    </w:p>
    <w:p w14:paraId="7E5761D3" w14:textId="77777777" w:rsidR="00FF468D" w:rsidRPr="00FF468D" w:rsidRDefault="00FF468D" w:rsidP="00FF468D">
      <w:pPr>
        <w:jc w:val="center"/>
        <w:outlineLvl w:val="2"/>
        <w:rPr>
          <w:rFonts w:ascii="Book Antiqua" w:hAnsi="Book Antiqua"/>
          <w:b/>
          <w:bCs/>
          <w:sz w:val="24"/>
          <w:szCs w:val="24"/>
        </w:rPr>
      </w:pPr>
      <w:r w:rsidRPr="00FF468D">
        <w:rPr>
          <w:rFonts w:ascii="Book Antiqua" w:hAnsi="Book Antiqua"/>
          <w:b/>
          <w:bCs/>
          <w:sz w:val="24"/>
          <w:szCs w:val="24"/>
        </w:rPr>
        <w:t>III – CONSIDERAÇÕES FINAIS SOBRE A CONSTITUCIONALIDADE MATERIAL</w:t>
      </w:r>
    </w:p>
    <w:p w14:paraId="7950D2B6" w14:textId="77777777" w:rsidR="00FF468D" w:rsidRPr="00FF468D" w:rsidRDefault="00FF468D" w:rsidP="00FF468D">
      <w:pPr>
        <w:jc w:val="both"/>
        <w:rPr>
          <w:rFonts w:ascii="Book Antiqua" w:hAnsi="Book Antiqua"/>
          <w:sz w:val="24"/>
          <w:szCs w:val="24"/>
        </w:rPr>
      </w:pPr>
    </w:p>
    <w:p w14:paraId="2CB08216" w14:textId="77777777" w:rsidR="00FF468D" w:rsidRPr="00FF468D" w:rsidRDefault="00FF468D" w:rsidP="00FF468D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FF468D">
        <w:rPr>
          <w:rFonts w:ascii="Book Antiqua" w:hAnsi="Book Antiqua"/>
          <w:sz w:val="24"/>
          <w:szCs w:val="24"/>
        </w:rPr>
        <w:t xml:space="preserve">A matéria apresenta </w:t>
      </w:r>
      <w:r w:rsidRPr="00FF468D">
        <w:rPr>
          <w:rFonts w:ascii="Book Antiqua" w:hAnsi="Book Antiqua"/>
          <w:b/>
          <w:bCs/>
          <w:sz w:val="24"/>
          <w:szCs w:val="24"/>
        </w:rPr>
        <w:t>adequação formal e material</w:t>
      </w:r>
      <w:r w:rsidRPr="00FF468D">
        <w:rPr>
          <w:rFonts w:ascii="Book Antiqua" w:hAnsi="Book Antiqua"/>
          <w:sz w:val="24"/>
          <w:szCs w:val="24"/>
        </w:rPr>
        <w:t xml:space="preserve"> às normas constitucionais e infraconstitucionais, promovendo:</w:t>
      </w:r>
    </w:p>
    <w:p w14:paraId="0A7B441D" w14:textId="77777777" w:rsidR="00FF468D" w:rsidRPr="00FF468D" w:rsidRDefault="00FF468D" w:rsidP="00FF468D">
      <w:pPr>
        <w:jc w:val="both"/>
        <w:rPr>
          <w:rFonts w:ascii="Book Antiqua" w:hAnsi="Book Antiqua"/>
          <w:sz w:val="24"/>
          <w:szCs w:val="24"/>
        </w:rPr>
      </w:pPr>
    </w:p>
    <w:p w14:paraId="35F0AFE7" w14:textId="77777777" w:rsidR="00FF468D" w:rsidRPr="00FF468D" w:rsidRDefault="00FF468D" w:rsidP="00FF468D">
      <w:pPr>
        <w:numPr>
          <w:ilvl w:val="0"/>
          <w:numId w:val="8"/>
        </w:numPr>
        <w:spacing w:after="160" w:line="256" w:lineRule="auto"/>
        <w:ind w:firstLine="1548"/>
        <w:contextualSpacing/>
        <w:jc w:val="both"/>
        <w:rPr>
          <w:rFonts w:ascii="Book Antiqua" w:hAnsi="Book Antiqua"/>
          <w:i/>
          <w:iCs/>
          <w:sz w:val="22"/>
          <w:szCs w:val="22"/>
        </w:rPr>
      </w:pPr>
      <w:r w:rsidRPr="00FF468D">
        <w:rPr>
          <w:rFonts w:ascii="Book Antiqua" w:hAnsi="Book Antiqua"/>
          <w:i/>
          <w:iCs/>
          <w:sz w:val="22"/>
          <w:szCs w:val="22"/>
        </w:rPr>
        <w:t>O direito ao lazer e à cultura;</w:t>
      </w:r>
    </w:p>
    <w:p w14:paraId="6D990090" w14:textId="77777777" w:rsidR="00FF468D" w:rsidRPr="00FF468D" w:rsidRDefault="00FF468D" w:rsidP="00FF468D">
      <w:pPr>
        <w:numPr>
          <w:ilvl w:val="0"/>
          <w:numId w:val="8"/>
        </w:numPr>
        <w:spacing w:after="160" w:line="256" w:lineRule="auto"/>
        <w:ind w:firstLine="1548"/>
        <w:jc w:val="both"/>
        <w:rPr>
          <w:rFonts w:ascii="Book Antiqua" w:hAnsi="Book Antiqua"/>
          <w:i/>
          <w:iCs/>
          <w:sz w:val="22"/>
          <w:szCs w:val="22"/>
        </w:rPr>
      </w:pPr>
      <w:r w:rsidRPr="00FF468D">
        <w:rPr>
          <w:rFonts w:ascii="Book Antiqua" w:hAnsi="Book Antiqua"/>
          <w:i/>
          <w:iCs/>
          <w:sz w:val="22"/>
          <w:szCs w:val="22"/>
        </w:rPr>
        <w:t>O fomento ao turismo e à economia local;</w:t>
      </w:r>
    </w:p>
    <w:p w14:paraId="21B797BD" w14:textId="77777777" w:rsidR="00FF468D" w:rsidRPr="00FF468D" w:rsidRDefault="00FF468D" w:rsidP="00FF468D">
      <w:pPr>
        <w:numPr>
          <w:ilvl w:val="0"/>
          <w:numId w:val="8"/>
        </w:numPr>
        <w:spacing w:after="160" w:line="256" w:lineRule="auto"/>
        <w:ind w:left="2268" w:firstLine="0"/>
        <w:jc w:val="both"/>
        <w:rPr>
          <w:rFonts w:ascii="Book Antiqua" w:hAnsi="Book Antiqua"/>
          <w:i/>
          <w:iCs/>
          <w:sz w:val="22"/>
          <w:szCs w:val="22"/>
        </w:rPr>
      </w:pPr>
      <w:r w:rsidRPr="00FF468D">
        <w:rPr>
          <w:rFonts w:ascii="Book Antiqua" w:hAnsi="Book Antiqua"/>
          <w:i/>
          <w:iCs/>
          <w:sz w:val="22"/>
          <w:szCs w:val="22"/>
        </w:rPr>
        <w:t>A atuação colaborativa entre o setor público e entidades esportivas;</w:t>
      </w:r>
    </w:p>
    <w:p w14:paraId="1B44F837" w14:textId="77777777" w:rsidR="00FF468D" w:rsidRPr="00FF468D" w:rsidRDefault="00FF468D" w:rsidP="00FF468D">
      <w:pPr>
        <w:numPr>
          <w:ilvl w:val="0"/>
          <w:numId w:val="8"/>
        </w:numPr>
        <w:spacing w:after="160" w:line="256" w:lineRule="auto"/>
        <w:ind w:firstLine="1548"/>
        <w:jc w:val="both"/>
        <w:rPr>
          <w:rFonts w:ascii="Book Antiqua" w:hAnsi="Book Antiqua"/>
          <w:i/>
          <w:iCs/>
          <w:sz w:val="24"/>
          <w:szCs w:val="24"/>
        </w:rPr>
      </w:pPr>
      <w:r w:rsidRPr="00FF468D">
        <w:rPr>
          <w:rFonts w:ascii="Book Antiqua" w:hAnsi="Book Antiqua"/>
          <w:i/>
          <w:iCs/>
          <w:sz w:val="22"/>
          <w:szCs w:val="22"/>
        </w:rPr>
        <w:t>A destinação social das ações com foco na coletividade.</w:t>
      </w:r>
    </w:p>
    <w:p w14:paraId="3FF3258E" w14:textId="77777777" w:rsidR="00FF468D" w:rsidRPr="00FF468D" w:rsidRDefault="00FF468D" w:rsidP="00FF468D">
      <w:pPr>
        <w:jc w:val="both"/>
        <w:outlineLvl w:val="2"/>
        <w:rPr>
          <w:rFonts w:ascii="Book Antiqua" w:hAnsi="Book Antiqua"/>
          <w:b/>
          <w:bCs/>
          <w:sz w:val="24"/>
          <w:szCs w:val="24"/>
        </w:rPr>
      </w:pPr>
    </w:p>
    <w:p w14:paraId="6DF48EAD" w14:textId="77777777" w:rsidR="00FF468D" w:rsidRPr="00FF468D" w:rsidRDefault="00FF468D" w:rsidP="00FF468D">
      <w:pPr>
        <w:jc w:val="both"/>
        <w:outlineLvl w:val="2"/>
        <w:rPr>
          <w:rFonts w:ascii="Book Antiqua" w:hAnsi="Book Antiqua"/>
          <w:b/>
          <w:bCs/>
          <w:sz w:val="24"/>
          <w:szCs w:val="24"/>
        </w:rPr>
      </w:pPr>
    </w:p>
    <w:p w14:paraId="5A1277BC" w14:textId="77777777" w:rsidR="00FF468D" w:rsidRPr="00FF468D" w:rsidRDefault="00FF468D" w:rsidP="00FF468D">
      <w:pPr>
        <w:ind w:firstLine="2268"/>
        <w:jc w:val="both"/>
        <w:outlineLvl w:val="2"/>
        <w:rPr>
          <w:rFonts w:ascii="Book Antiqua" w:hAnsi="Book Antiqua"/>
          <w:b/>
          <w:bCs/>
          <w:sz w:val="24"/>
          <w:szCs w:val="24"/>
        </w:rPr>
      </w:pPr>
      <w:r w:rsidRPr="00FF468D">
        <w:rPr>
          <w:rFonts w:ascii="Book Antiqua" w:hAnsi="Book Antiqua"/>
          <w:b/>
          <w:bCs/>
          <w:sz w:val="24"/>
          <w:szCs w:val="24"/>
        </w:rPr>
        <w:t>IV – DERRADEIRAS DELIBERAÇÕES</w:t>
      </w:r>
    </w:p>
    <w:p w14:paraId="11884EED" w14:textId="77777777" w:rsidR="00FF468D" w:rsidRPr="00FF468D" w:rsidRDefault="00FF468D" w:rsidP="00FF468D">
      <w:pPr>
        <w:ind w:firstLine="2268"/>
        <w:jc w:val="both"/>
        <w:rPr>
          <w:rFonts w:ascii="Book Antiqua" w:hAnsi="Book Antiqua"/>
          <w:b/>
          <w:bCs/>
          <w:sz w:val="24"/>
          <w:szCs w:val="24"/>
        </w:rPr>
      </w:pPr>
    </w:p>
    <w:p w14:paraId="35489597" w14:textId="77777777" w:rsidR="00FF468D" w:rsidRPr="00FF468D" w:rsidRDefault="00FF468D" w:rsidP="00FF468D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FF468D">
        <w:rPr>
          <w:rFonts w:ascii="Book Antiqua" w:hAnsi="Book Antiqua"/>
          <w:b/>
          <w:bCs/>
          <w:sz w:val="24"/>
          <w:szCs w:val="24"/>
        </w:rPr>
        <w:t>Diante do exposto, este parecer é favorável à tramitação do Projeto de Lei nº 108/2025</w:t>
      </w:r>
      <w:r w:rsidRPr="00FF468D">
        <w:rPr>
          <w:rFonts w:ascii="Book Antiqua" w:hAnsi="Book Antiqua"/>
          <w:sz w:val="24"/>
          <w:szCs w:val="24"/>
        </w:rPr>
        <w:t>, por não se vislumbrar vício de inconstitucionalidade ou ilegalidade.</w:t>
      </w:r>
    </w:p>
    <w:p w14:paraId="3C9FA43D" w14:textId="77777777" w:rsidR="00FF468D" w:rsidRPr="00FF468D" w:rsidRDefault="00FF468D" w:rsidP="00FF468D">
      <w:pPr>
        <w:ind w:firstLine="2268"/>
        <w:jc w:val="both"/>
        <w:rPr>
          <w:rFonts w:ascii="Book Antiqua" w:hAnsi="Book Antiqua"/>
          <w:b/>
          <w:bCs/>
          <w:sz w:val="24"/>
          <w:szCs w:val="24"/>
        </w:rPr>
      </w:pPr>
    </w:p>
    <w:p w14:paraId="536C7E98" w14:textId="77777777" w:rsidR="00FF468D" w:rsidRPr="00FF468D" w:rsidRDefault="00FF468D" w:rsidP="00FF468D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FF468D">
        <w:rPr>
          <w:rFonts w:ascii="Book Antiqua" w:hAnsi="Book Antiqua"/>
          <w:sz w:val="24"/>
          <w:szCs w:val="24"/>
        </w:rPr>
        <w:t>Recomenda-se, todavia, que: a) A prestação dos serviços seja condicionada à</w:t>
      </w:r>
      <w:r w:rsidRPr="00FF468D">
        <w:rPr>
          <w:rFonts w:ascii="Book Antiqua" w:hAnsi="Book Antiqua"/>
          <w:b/>
          <w:bCs/>
          <w:sz w:val="24"/>
          <w:szCs w:val="24"/>
        </w:rPr>
        <w:t xml:space="preserve"> formalização jurídica adequada,</w:t>
      </w:r>
      <w:r w:rsidRPr="00FF468D">
        <w:rPr>
          <w:rFonts w:ascii="Book Antiqua" w:hAnsi="Book Antiqua"/>
          <w:sz w:val="24"/>
          <w:szCs w:val="24"/>
        </w:rPr>
        <w:t xml:space="preserve"> conforme as regras do Marco Regulatório das Organizações da Sociedade Civil – MROSC; b) Seja assegurada a devida previsão orçamentária e o controle administrativo, inclusive com fiscalização da execução dos serviços e das contrapartidas.</w:t>
      </w:r>
    </w:p>
    <w:p w14:paraId="04415D2C" w14:textId="77777777" w:rsidR="00FF468D" w:rsidRPr="00FF468D" w:rsidRDefault="00FF468D" w:rsidP="00FF468D">
      <w:pPr>
        <w:jc w:val="both"/>
        <w:outlineLvl w:val="2"/>
        <w:rPr>
          <w:rFonts w:ascii="Book Antiqua" w:hAnsi="Book Antiqua"/>
          <w:b/>
          <w:bCs/>
          <w:sz w:val="24"/>
          <w:szCs w:val="24"/>
        </w:rPr>
      </w:pPr>
    </w:p>
    <w:p w14:paraId="5AA00D31" w14:textId="77777777" w:rsidR="00FF468D" w:rsidRPr="00FF468D" w:rsidRDefault="00FF468D" w:rsidP="00FF468D">
      <w:pPr>
        <w:ind w:firstLine="2268"/>
        <w:jc w:val="both"/>
        <w:rPr>
          <w:rFonts w:ascii="Book Antiqua" w:eastAsia="Calibri" w:hAnsi="Book Antiqua"/>
          <w:i/>
          <w:iCs/>
          <w:sz w:val="24"/>
          <w:szCs w:val="24"/>
          <w:lang w:eastAsia="en-US"/>
        </w:rPr>
      </w:pPr>
    </w:p>
    <w:p w14:paraId="4926F115" w14:textId="77777777" w:rsidR="00FF468D" w:rsidRPr="00FF468D" w:rsidRDefault="00FF468D" w:rsidP="00FF468D">
      <w:pPr>
        <w:ind w:firstLine="2268"/>
        <w:jc w:val="both"/>
        <w:rPr>
          <w:rFonts w:ascii="Book Antiqua" w:eastAsia="Calibri" w:hAnsi="Book Antiqua" w:cs="Arial"/>
          <w:sz w:val="24"/>
          <w:szCs w:val="24"/>
          <w:lang w:eastAsia="en-US"/>
        </w:rPr>
      </w:pPr>
      <w:r w:rsidRPr="00FF468D">
        <w:rPr>
          <w:rFonts w:ascii="Book Antiqua" w:eastAsia="Calibri" w:hAnsi="Book Antiqua" w:cs="Arial"/>
          <w:sz w:val="24"/>
          <w:szCs w:val="24"/>
          <w:lang w:eastAsia="en-US"/>
        </w:rPr>
        <w:t>É o parecer, Salvo Melhor Juízo.</w:t>
      </w:r>
    </w:p>
    <w:p w14:paraId="75FB9C20" w14:textId="77777777" w:rsidR="00FF468D" w:rsidRPr="00FF468D" w:rsidRDefault="00FF468D" w:rsidP="00FF468D">
      <w:pPr>
        <w:ind w:firstLine="2268"/>
        <w:jc w:val="both"/>
        <w:rPr>
          <w:rFonts w:ascii="Book Antiqua" w:eastAsia="Calibri" w:hAnsi="Book Antiqua"/>
          <w:sz w:val="24"/>
          <w:szCs w:val="24"/>
        </w:rPr>
      </w:pPr>
    </w:p>
    <w:p w14:paraId="50A16E3C" w14:textId="77777777" w:rsidR="00FF468D" w:rsidRPr="00FF468D" w:rsidRDefault="00FF468D" w:rsidP="00FF468D">
      <w:pPr>
        <w:ind w:firstLine="2268"/>
        <w:jc w:val="both"/>
        <w:rPr>
          <w:rFonts w:ascii="Book Antiqua" w:eastAsia="Calibri" w:hAnsi="Book Antiqua"/>
          <w:sz w:val="24"/>
          <w:szCs w:val="24"/>
        </w:rPr>
      </w:pPr>
      <w:r w:rsidRPr="00FF468D">
        <w:rPr>
          <w:rFonts w:ascii="Book Antiqua" w:eastAsia="Calibri" w:hAnsi="Book Antiqua"/>
          <w:sz w:val="24"/>
          <w:szCs w:val="24"/>
        </w:rPr>
        <w:t>Sorriso/MT, 16 de junho de 2025.</w:t>
      </w:r>
    </w:p>
    <w:p w14:paraId="5C0EE251" w14:textId="77777777" w:rsidR="00FF468D" w:rsidRPr="00FF468D" w:rsidRDefault="00FF468D" w:rsidP="00FF468D">
      <w:pPr>
        <w:ind w:firstLine="2268"/>
        <w:jc w:val="both"/>
        <w:rPr>
          <w:rFonts w:ascii="Bookman Old Style" w:hAnsi="Bookman Old Style"/>
          <w:sz w:val="24"/>
          <w:szCs w:val="24"/>
        </w:rPr>
      </w:pPr>
    </w:p>
    <w:p w14:paraId="420D1431" w14:textId="77777777" w:rsidR="00FF468D" w:rsidRPr="00FF468D" w:rsidRDefault="00FF468D" w:rsidP="00FF468D">
      <w:pPr>
        <w:ind w:firstLine="2268"/>
        <w:jc w:val="both"/>
        <w:rPr>
          <w:rFonts w:ascii="Bookman Old Style" w:hAnsi="Bookman Old Style"/>
          <w:sz w:val="24"/>
          <w:szCs w:val="24"/>
        </w:rPr>
      </w:pPr>
    </w:p>
    <w:p w14:paraId="0ACC82AE" w14:textId="77777777" w:rsidR="00FF468D" w:rsidRPr="00FF468D" w:rsidRDefault="00FF468D" w:rsidP="00FF468D">
      <w:pPr>
        <w:ind w:firstLine="2268"/>
        <w:jc w:val="both"/>
        <w:rPr>
          <w:rFonts w:ascii="Bookman Old Style" w:hAnsi="Bookman Old Style"/>
          <w:sz w:val="24"/>
          <w:szCs w:val="24"/>
        </w:rPr>
      </w:pPr>
    </w:p>
    <w:p w14:paraId="62BE0FBF" w14:textId="77777777" w:rsidR="00FF468D" w:rsidRPr="00FF468D" w:rsidRDefault="00FF468D" w:rsidP="00FF468D">
      <w:pPr>
        <w:jc w:val="both"/>
        <w:rPr>
          <w:rFonts w:ascii="Bookman Old Style" w:hAnsi="Bookman Old Style"/>
          <w:sz w:val="24"/>
          <w:szCs w:val="24"/>
        </w:rPr>
      </w:pPr>
      <w:r w:rsidRPr="00FF468D">
        <w:rPr>
          <w:rFonts w:ascii="Bookman Old Style" w:hAnsi="Bookman Old Style"/>
          <w:sz w:val="24"/>
          <w:szCs w:val="24"/>
        </w:rPr>
        <w:t>___________________________________</w:t>
      </w:r>
      <w:r w:rsidRPr="00FF468D">
        <w:rPr>
          <w:rFonts w:ascii="Bookman Old Style" w:hAnsi="Bookman Old Style"/>
          <w:sz w:val="24"/>
          <w:szCs w:val="24"/>
        </w:rPr>
        <w:tab/>
      </w:r>
      <w:r w:rsidRPr="00FF468D">
        <w:rPr>
          <w:rFonts w:ascii="Bookman Old Style" w:hAnsi="Bookman Old Style"/>
          <w:sz w:val="24"/>
          <w:szCs w:val="24"/>
        </w:rPr>
        <w:tab/>
        <w:t>_________________________________________</w:t>
      </w:r>
    </w:p>
    <w:p w14:paraId="306EF79E" w14:textId="77777777" w:rsidR="00FF468D" w:rsidRPr="00FF468D" w:rsidRDefault="00FF468D" w:rsidP="00FF468D">
      <w:pPr>
        <w:jc w:val="both"/>
        <w:rPr>
          <w:rFonts w:ascii="Bookman Old Style" w:hAnsi="Bookman Old Style"/>
          <w:sz w:val="24"/>
          <w:szCs w:val="24"/>
        </w:rPr>
      </w:pPr>
      <w:r w:rsidRPr="00FF468D">
        <w:rPr>
          <w:rFonts w:ascii="Bookman Old Style" w:hAnsi="Bookman Old Style"/>
          <w:sz w:val="24"/>
          <w:szCs w:val="24"/>
        </w:rPr>
        <w:t xml:space="preserve">Fernando </w:t>
      </w:r>
      <w:r w:rsidRPr="00FF468D">
        <w:rPr>
          <w:rFonts w:ascii="Bookman Old Style" w:hAnsi="Bookman Old Style"/>
          <w:b/>
          <w:bCs/>
          <w:sz w:val="24"/>
          <w:szCs w:val="24"/>
        </w:rPr>
        <w:t>MASCARELLO</w:t>
      </w:r>
      <w:r w:rsidRPr="00FF468D">
        <w:rPr>
          <w:rFonts w:ascii="Bookman Old Style" w:hAnsi="Bookman Old Style"/>
          <w:sz w:val="24"/>
          <w:szCs w:val="24"/>
        </w:rPr>
        <w:t xml:space="preserve"> </w:t>
      </w:r>
      <w:r w:rsidRPr="00FF468D">
        <w:rPr>
          <w:rFonts w:ascii="Bookman Old Style" w:hAnsi="Bookman Old Style"/>
          <w:sz w:val="24"/>
          <w:szCs w:val="24"/>
        </w:rPr>
        <w:tab/>
      </w:r>
      <w:r w:rsidRPr="00FF468D">
        <w:rPr>
          <w:rFonts w:ascii="Bookman Old Style" w:hAnsi="Bookman Old Style"/>
          <w:sz w:val="24"/>
          <w:szCs w:val="24"/>
        </w:rPr>
        <w:tab/>
      </w:r>
      <w:r w:rsidRPr="00FF468D">
        <w:rPr>
          <w:rFonts w:ascii="Bookman Old Style" w:hAnsi="Bookman Old Style"/>
          <w:sz w:val="24"/>
          <w:szCs w:val="24"/>
        </w:rPr>
        <w:tab/>
      </w:r>
      <w:r w:rsidRPr="00FF468D">
        <w:rPr>
          <w:rFonts w:ascii="Bookman Old Style" w:eastAsia="Calibri" w:hAnsi="Bookman Old Style"/>
          <w:b/>
          <w:bCs/>
          <w:sz w:val="24"/>
          <w:szCs w:val="24"/>
        </w:rPr>
        <w:t>SAULO</w:t>
      </w:r>
      <w:r w:rsidRPr="00FF468D">
        <w:rPr>
          <w:rFonts w:ascii="Bookman Old Style" w:eastAsia="Calibri" w:hAnsi="Bookman Old Style"/>
          <w:sz w:val="24"/>
          <w:szCs w:val="24"/>
        </w:rPr>
        <w:t xml:space="preserve"> </w:t>
      </w:r>
      <w:r w:rsidRPr="00FF468D">
        <w:rPr>
          <w:rFonts w:ascii="Bookman Old Style" w:eastAsia="Calibri" w:hAnsi="Bookman Old Style"/>
          <w:sz w:val="16"/>
          <w:szCs w:val="16"/>
        </w:rPr>
        <w:t xml:space="preserve">Augusto C. </w:t>
      </w:r>
      <w:proofErr w:type="spellStart"/>
      <w:r w:rsidRPr="00FF468D">
        <w:rPr>
          <w:rFonts w:ascii="Bookman Old Style" w:eastAsia="Calibri" w:hAnsi="Bookman Old Style"/>
          <w:sz w:val="16"/>
          <w:szCs w:val="16"/>
        </w:rPr>
        <w:t>da</w:t>
      </w:r>
      <w:proofErr w:type="spellEnd"/>
      <w:r w:rsidRPr="00FF468D">
        <w:rPr>
          <w:rFonts w:ascii="Bookman Old Style" w:eastAsia="Calibri" w:hAnsi="Bookman Old Style"/>
          <w:sz w:val="16"/>
          <w:szCs w:val="16"/>
        </w:rPr>
        <w:t xml:space="preserve"> R.</w:t>
      </w:r>
      <w:r w:rsidRPr="00FF468D">
        <w:rPr>
          <w:rFonts w:ascii="Bookman Old Style" w:eastAsia="Calibri" w:hAnsi="Bookman Old Style"/>
          <w:sz w:val="24"/>
          <w:szCs w:val="24"/>
        </w:rPr>
        <w:t xml:space="preserve"> </w:t>
      </w:r>
      <w:r w:rsidRPr="00FF468D">
        <w:rPr>
          <w:rFonts w:ascii="Bookman Old Style" w:eastAsia="Calibri" w:hAnsi="Bookman Old Style"/>
          <w:b/>
          <w:bCs/>
          <w:sz w:val="24"/>
          <w:szCs w:val="24"/>
        </w:rPr>
        <w:t>BANDEIRA</w:t>
      </w:r>
      <w:r w:rsidRPr="00FF468D">
        <w:rPr>
          <w:rFonts w:ascii="Bookman Old Style" w:eastAsia="Calibri" w:hAnsi="Bookman Old Style"/>
          <w:sz w:val="24"/>
          <w:szCs w:val="24"/>
        </w:rPr>
        <w:t xml:space="preserve"> </w:t>
      </w:r>
      <w:r w:rsidRPr="00FF468D">
        <w:rPr>
          <w:rFonts w:ascii="Bookman Old Style" w:eastAsia="Calibri" w:hAnsi="Bookman Old Style"/>
          <w:sz w:val="16"/>
          <w:szCs w:val="16"/>
        </w:rPr>
        <w:t>Bastos</w:t>
      </w:r>
    </w:p>
    <w:p w14:paraId="2C1E2B16" w14:textId="77777777" w:rsidR="00FF468D" w:rsidRPr="00FF468D" w:rsidRDefault="00FF468D" w:rsidP="00FF468D">
      <w:pPr>
        <w:jc w:val="both"/>
        <w:rPr>
          <w:rFonts w:ascii="Bookman Old Style" w:hAnsi="Bookman Old Style"/>
          <w:sz w:val="16"/>
          <w:szCs w:val="16"/>
        </w:rPr>
      </w:pPr>
      <w:r w:rsidRPr="00FF468D">
        <w:rPr>
          <w:rFonts w:ascii="Bookman Old Style" w:eastAsia="Calibri" w:hAnsi="Bookman Old Style"/>
          <w:sz w:val="16"/>
          <w:szCs w:val="16"/>
        </w:rPr>
        <w:t>Câmara Municipal de Sorriso – MT</w:t>
      </w:r>
      <w:r w:rsidRPr="00FF468D">
        <w:rPr>
          <w:rFonts w:ascii="Bookman Old Style" w:eastAsia="Calibri" w:hAnsi="Bookman Old Style"/>
          <w:sz w:val="16"/>
          <w:szCs w:val="16"/>
        </w:rPr>
        <w:tab/>
      </w:r>
      <w:r w:rsidRPr="00FF468D">
        <w:rPr>
          <w:rFonts w:ascii="Bookman Old Style" w:eastAsia="Calibri" w:hAnsi="Bookman Old Style"/>
          <w:sz w:val="16"/>
          <w:szCs w:val="16"/>
        </w:rPr>
        <w:tab/>
      </w:r>
      <w:r w:rsidRPr="00FF468D">
        <w:rPr>
          <w:rFonts w:ascii="Bookman Old Style" w:eastAsia="Calibri" w:hAnsi="Bookman Old Style"/>
          <w:sz w:val="16"/>
          <w:szCs w:val="16"/>
        </w:rPr>
        <w:tab/>
      </w:r>
      <w:r w:rsidRPr="00FF468D">
        <w:rPr>
          <w:rFonts w:ascii="Bookman Old Style" w:eastAsia="Calibri" w:hAnsi="Bookman Old Style"/>
          <w:sz w:val="16"/>
          <w:szCs w:val="16"/>
        </w:rPr>
        <w:tab/>
        <w:t>Câmara Municipal de Sorriso – MT</w:t>
      </w:r>
      <w:r w:rsidRPr="00FF468D">
        <w:rPr>
          <w:rFonts w:ascii="Bookman Old Style" w:eastAsia="Calibri" w:hAnsi="Bookman Old Style"/>
          <w:sz w:val="16"/>
          <w:szCs w:val="16"/>
        </w:rPr>
        <w:tab/>
      </w:r>
    </w:p>
    <w:p w14:paraId="1C67B7CC" w14:textId="77777777" w:rsidR="00FF468D" w:rsidRPr="00FF468D" w:rsidRDefault="00FF468D" w:rsidP="00FF468D">
      <w:pPr>
        <w:jc w:val="both"/>
        <w:rPr>
          <w:rFonts w:ascii="Bookman Old Style" w:eastAsia="Calibri" w:hAnsi="Bookman Old Style"/>
          <w:sz w:val="16"/>
          <w:szCs w:val="16"/>
        </w:rPr>
      </w:pPr>
      <w:r w:rsidRPr="00FF468D">
        <w:rPr>
          <w:rFonts w:ascii="Bookman Old Style" w:hAnsi="Bookman Old Style"/>
          <w:sz w:val="16"/>
          <w:szCs w:val="16"/>
        </w:rPr>
        <w:t>Assessor Especial</w:t>
      </w:r>
      <w:r w:rsidRPr="00FF468D">
        <w:rPr>
          <w:rFonts w:ascii="Bookman Old Style" w:hAnsi="Bookman Old Style"/>
          <w:sz w:val="16"/>
          <w:szCs w:val="16"/>
        </w:rPr>
        <w:tab/>
      </w:r>
      <w:r w:rsidRPr="00FF468D">
        <w:rPr>
          <w:rFonts w:ascii="Bookman Old Style" w:hAnsi="Bookman Old Style"/>
          <w:sz w:val="16"/>
          <w:szCs w:val="16"/>
        </w:rPr>
        <w:tab/>
      </w:r>
      <w:r w:rsidRPr="00FF468D">
        <w:rPr>
          <w:rFonts w:ascii="Bookman Old Style" w:hAnsi="Bookman Old Style"/>
          <w:sz w:val="16"/>
          <w:szCs w:val="16"/>
        </w:rPr>
        <w:tab/>
      </w:r>
      <w:r w:rsidRPr="00FF468D">
        <w:rPr>
          <w:rFonts w:ascii="Bookman Old Style" w:hAnsi="Bookman Old Style"/>
          <w:sz w:val="16"/>
          <w:szCs w:val="16"/>
        </w:rPr>
        <w:tab/>
      </w:r>
      <w:r w:rsidRPr="00FF468D">
        <w:rPr>
          <w:rFonts w:ascii="Bookman Old Style" w:hAnsi="Bookman Old Style"/>
          <w:sz w:val="16"/>
          <w:szCs w:val="16"/>
        </w:rPr>
        <w:tab/>
      </w:r>
      <w:r w:rsidRPr="00FF468D">
        <w:rPr>
          <w:rFonts w:ascii="Bookman Old Style" w:hAnsi="Bookman Old Style"/>
          <w:sz w:val="16"/>
          <w:szCs w:val="16"/>
        </w:rPr>
        <w:tab/>
      </w:r>
      <w:r w:rsidRPr="00FF468D">
        <w:rPr>
          <w:rFonts w:ascii="Bookman Old Style" w:eastAsia="Calibri" w:hAnsi="Bookman Old Style"/>
          <w:sz w:val="16"/>
          <w:szCs w:val="16"/>
        </w:rPr>
        <w:t>Assessor Jurídico da Procuradoria</w:t>
      </w:r>
    </w:p>
    <w:p w14:paraId="5202C78D" w14:textId="77777777" w:rsidR="00FF468D" w:rsidRPr="00FF468D" w:rsidRDefault="00FF468D" w:rsidP="00FF468D">
      <w:pPr>
        <w:jc w:val="both"/>
        <w:rPr>
          <w:rFonts w:ascii="Bookman Old Style" w:eastAsia="Calibri" w:hAnsi="Bookman Old Style"/>
          <w:sz w:val="16"/>
          <w:szCs w:val="16"/>
        </w:rPr>
      </w:pPr>
      <w:r w:rsidRPr="00FF468D">
        <w:rPr>
          <w:rFonts w:ascii="Bookman Old Style" w:hAnsi="Bookman Old Style"/>
          <w:sz w:val="16"/>
          <w:szCs w:val="16"/>
        </w:rPr>
        <w:t>OAB/ MT 11.726</w:t>
      </w:r>
      <w:r w:rsidRPr="00FF468D">
        <w:rPr>
          <w:rFonts w:ascii="Bookman Old Style" w:hAnsi="Bookman Old Style"/>
          <w:sz w:val="16"/>
          <w:szCs w:val="16"/>
        </w:rPr>
        <w:tab/>
      </w:r>
      <w:r w:rsidRPr="00FF468D">
        <w:rPr>
          <w:rFonts w:ascii="Bookman Old Style" w:hAnsi="Bookman Old Style"/>
          <w:sz w:val="16"/>
          <w:szCs w:val="16"/>
        </w:rPr>
        <w:tab/>
      </w:r>
      <w:r w:rsidRPr="00FF468D">
        <w:rPr>
          <w:rFonts w:ascii="Bookman Old Style" w:hAnsi="Bookman Old Style"/>
          <w:sz w:val="16"/>
          <w:szCs w:val="16"/>
        </w:rPr>
        <w:tab/>
      </w:r>
      <w:r w:rsidRPr="00FF468D">
        <w:rPr>
          <w:rFonts w:ascii="Bookman Old Style" w:hAnsi="Bookman Old Style"/>
          <w:sz w:val="16"/>
          <w:szCs w:val="16"/>
        </w:rPr>
        <w:tab/>
      </w:r>
      <w:r w:rsidRPr="00FF468D">
        <w:rPr>
          <w:rFonts w:ascii="Bookman Old Style" w:hAnsi="Bookman Old Style"/>
          <w:sz w:val="16"/>
          <w:szCs w:val="16"/>
        </w:rPr>
        <w:tab/>
      </w:r>
      <w:r w:rsidRPr="00FF468D">
        <w:rPr>
          <w:rFonts w:ascii="Bookman Old Style" w:hAnsi="Bookman Old Style"/>
          <w:sz w:val="16"/>
          <w:szCs w:val="16"/>
        </w:rPr>
        <w:tab/>
      </w:r>
      <w:r w:rsidRPr="00FF468D">
        <w:rPr>
          <w:rFonts w:ascii="Bookman Old Style" w:eastAsia="Calibri" w:hAnsi="Bookman Old Style"/>
          <w:sz w:val="16"/>
          <w:szCs w:val="16"/>
        </w:rPr>
        <w:t>OAB/MT nº. 10.525</w:t>
      </w:r>
    </w:p>
    <w:p w14:paraId="4FAE6023" w14:textId="77777777" w:rsidR="00FF468D" w:rsidRPr="00FF468D" w:rsidRDefault="00FF468D" w:rsidP="00FF468D">
      <w:pPr>
        <w:jc w:val="both"/>
        <w:rPr>
          <w:rFonts w:ascii="Bookman Old Style" w:hAnsi="Bookman Old Style"/>
          <w:sz w:val="24"/>
          <w:szCs w:val="24"/>
        </w:rPr>
      </w:pPr>
      <w:r w:rsidRPr="00FF468D">
        <w:rPr>
          <w:rFonts w:ascii="Bookman Old Style" w:hAnsi="Bookman Old Style"/>
          <w:sz w:val="16"/>
          <w:szCs w:val="16"/>
        </w:rPr>
        <w:t>Portaria n. 109/2025</w:t>
      </w:r>
      <w:r w:rsidRPr="00FF468D">
        <w:rPr>
          <w:rFonts w:ascii="Bookman Old Style" w:hAnsi="Bookman Old Style"/>
          <w:sz w:val="16"/>
          <w:szCs w:val="16"/>
        </w:rPr>
        <w:tab/>
      </w:r>
      <w:r w:rsidRPr="00FF468D">
        <w:rPr>
          <w:rFonts w:ascii="Bookman Old Style" w:hAnsi="Bookman Old Style"/>
          <w:sz w:val="16"/>
          <w:szCs w:val="16"/>
        </w:rPr>
        <w:tab/>
      </w:r>
      <w:r w:rsidRPr="00FF468D">
        <w:rPr>
          <w:rFonts w:ascii="Bookman Old Style" w:hAnsi="Bookman Old Style"/>
          <w:sz w:val="16"/>
          <w:szCs w:val="16"/>
        </w:rPr>
        <w:tab/>
      </w:r>
      <w:r w:rsidRPr="00FF468D">
        <w:rPr>
          <w:rFonts w:ascii="Bookman Old Style" w:hAnsi="Bookman Old Style"/>
          <w:sz w:val="16"/>
          <w:szCs w:val="16"/>
        </w:rPr>
        <w:tab/>
      </w:r>
      <w:r w:rsidRPr="00FF468D">
        <w:rPr>
          <w:rFonts w:ascii="Bookman Old Style" w:hAnsi="Bookman Old Style"/>
          <w:sz w:val="16"/>
          <w:szCs w:val="16"/>
        </w:rPr>
        <w:tab/>
        <w:t>Portaria nº 038/2025</w:t>
      </w:r>
    </w:p>
    <w:p w14:paraId="5F0D369A" w14:textId="77777777" w:rsidR="00FF468D" w:rsidRPr="001A137F" w:rsidRDefault="00FF468D" w:rsidP="005815BB">
      <w:pPr>
        <w:jc w:val="both"/>
        <w:rPr>
          <w:bCs/>
          <w:sz w:val="23"/>
          <w:szCs w:val="23"/>
        </w:rPr>
      </w:pPr>
    </w:p>
    <w:p w14:paraId="44273DFC" w14:textId="77777777" w:rsidR="005815BB" w:rsidRPr="001A137F" w:rsidRDefault="005815BB" w:rsidP="009F1A7C">
      <w:pPr>
        <w:rPr>
          <w:sz w:val="24"/>
          <w:szCs w:val="24"/>
        </w:rPr>
      </w:pPr>
    </w:p>
    <w:sectPr w:rsidR="005815BB" w:rsidRPr="001A137F" w:rsidSect="001A137F">
      <w:headerReference w:type="default" r:id="rId7"/>
      <w:pgSz w:w="11907" w:h="16840" w:code="9"/>
      <w:pgMar w:top="2836" w:right="992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C4450" w14:textId="77777777" w:rsidR="001F4A70" w:rsidRDefault="001F4A70">
      <w:r>
        <w:separator/>
      </w:r>
    </w:p>
  </w:endnote>
  <w:endnote w:type="continuationSeparator" w:id="0">
    <w:p w14:paraId="18F88B63" w14:textId="77777777" w:rsidR="001F4A70" w:rsidRDefault="001F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80B30" w14:textId="77777777" w:rsidR="001F4A70" w:rsidRDefault="001F4A70">
      <w:r>
        <w:separator/>
      </w:r>
    </w:p>
  </w:footnote>
  <w:footnote w:type="continuationSeparator" w:id="0">
    <w:p w14:paraId="655121DE" w14:textId="77777777" w:rsidR="001F4A70" w:rsidRDefault="001F4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E8F" w14:textId="77777777" w:rsidR="001F0D2F" w:rsidRDefault="001F0D2F">
    <w:pPr>
      <w:jc w:val="center"/>
      <w:rPr>
        <w:b/>
        <w:sz w:val="28"/>
      </w:rPr>
    </w:pPr>
  </w:p>
  <w:p w14:paraId="0D770657" w14:textId="77777777" w:rsidR="001F0D2F" w:rsidRDefault="001F0D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71483"/>
    <w:multiLevelType w:val="multilevel"/>
    <w:tmpl w:val="904653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34165"/>
    <w:multiLevelType w:val="multilevel"/>
    <w:tmpl w:val="22BCEB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B30B2"/>
    <w:multiLevelType w:val="multilevel"/>
    <w:tmpl w:val="747A06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5066EE"/>
    <w:multiLevelType w:val="multilevel"/>
    <w:tmpl w:val="09EE6E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D602C6"/>
    <w:multiLevelType w:val="hybridMultilevel"/>
    <w:tmpl w:val="CFAC8228"/>
    <w:lvl w:ilvl="0" w:tplc="04160013">
      <w:start w:val="1"/>
      <w:numFmt w:val="upperRoman"/>
      <w:lvlText w:val="%1."/>
      <w:lvlJc w:val="right"/>
      <w:pPr>
        <w:ind w:left="1005" w:hanging="360"/>
      </w:pPr>
    </w:lvl>
    <w:lvl w:ilvl="1" w:tplc="C39A7EC2">
      <w:start w:val="1"/>
      <w:numFmt w:val="lowerLetter"/>
      <w:lvlText w:val="%2."/>
      <w:lvlJc w:val="left"/>
      <w:pPr>
        <w:ind w:left="1725" w:hanging="360"/>
      </w:pPr>
    </w:lvl>
    <w:lvl w:ilvl="2" w:tplc="7034F26A">
      <w:start w:val="1"/>
      <w:numFmt w:val="lowerRoman"/>
      <w:lvlText w:val="%3."/>
      <w:lvlJc w:val="right"/>
      <w:pPr>
        <w:ind w:left="2445" w:hanging="180"/>
      </w:pPr>
    </w:lvl>
    <w:lvl w:ilvl="3" w:tplc="740A2C4E">
      <w:start w:val="1"/>
      <w:numFmt w:val="decimal"/>
      <w:lvlText w:val="%4."/>
      <w:lvlJc w:val="left"/>
      <w:pPr>
        <w:ind w:left="3165" w:hanging="360"/>
      </w:pPr>
    </w:lvl>
    <w:lvl w:ilvl="4" w:tplc="3B0A50DC">
      <w:start w:val="1"/>
      <w:numFmt w:val="lowerLetter"/>
      <w:lvlText w:val="%5."/>
      <w:lvlJc w:val="left"/>
      <w:pPr>
        <w:ind w:left="3885" w:hanging="360"/>
      </w:pPr>
    </w:lvl>
    <w:lvl w:ilvl="5" w:tplc="763412F8">
      <w:start w:val="1"/>
      <w:numFmt w:val="lowerRoman"/>
      <w:lvlText w:val="%6."/>
      <w:lvlJc w:val="right"/>
      <w:pPr>
        <w:ind w:left="4605" w:hanging="180"/>
      </w:pPr>
    </w:lvl>
    <w:lvl w:ilvl="6" w:tplc="F87A1C44">
      <w:start w:val="1"/>
      <w:numFmt w:val="decimal"/>
      <w:lvlText w:val="%7."/>
      <w:lvlJc w:val="left"/>
      <w:pPr>
        <w:ind w:left="5325" w:hanging="360"/>
      </w:pPr>
    </w:lvl>
    <w:lvl w:ilvl="7" w:tplc="C1683A6E">
      <w:start w:val="1"/>
      <w:numFmt w:val="lowerLetter"/>
      <w:lvlText w:val="%8."/>
      <w:lvlJc w:val="left"/>
      <w:pPr>
        <w:ind w:left="6045" w:hanging="360"/>
      </w:pPr>
    </w:lvl>
    <w:lvl w:ilvl="8" w:tplc="0E32E77E">
      <w:start w:val="1"/>
      <w:numFmt w:val="lowerRoman"/>
      <w:lvlText w:val="%9."/>
      <w:lvlJc w:val="right"/>
      <w:pPr>
        <w:ind w:left="6765" w:hanging="180"/>
      </w:pPr>
    </w:lvl>
  </w:abstractNum>
  <w:abstractNum w:abstractNumId="5" w15:restartNumberingAfterBreak="0">
    <w:nsid w:val="7A4872E2"/>
    <w:multiLevelType w:val="hybridMultilevel"/>
    <w:tmpl w:val="060C52DE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32019E0">
      <w:start w:val="1"/>
      <w:numFmt w:val="lowerLetter"/>
      <w:lvlText w:val="%2."/>
      <w:lvlJc w:val="left"/>
      <w:pPr>
        <w:ind w:left="2498" w:hanging="360"/>
      </w:pPr>
    </w:lvl>
    <w:lvl w:ilvl="2" w:tplc="2AEC0F84">
      <w:start w:val="1"/>
      <w:numFmt w:val="lowerRoman"/>
      <w:lvlText w:val="%3."/>
      <w:lvlJc w:val="right"/>
      <w:pPr>
        <w:ind w:left="3218" w:hanging="180"/>
      </w:pPr>
    </w:lvl>
    <w:lvl w:ilvl="3" w:tplc="8F1209CC">
      <w:start w:val="1"/>
      <w:numFmt w:val="decimal"/>
      <w:lvlText w:val="%4."/>
      <w:lvlJc w:val="left"/>
      <w:pPr>
        <w:ind w:left="3938" w:hanging="360"/>
      </w:pPr>
    </w:lvl>
    <w:lvl w:ilvl="4" w:tplc="4F6A0F2A">
      <w:start w:val="1"/>
      <w:numFmt w:val="lowerLetter"/>
      <w:lvlText w:val="%5."/>
      <w:lvlJc w:val="left"/>
      <w:pPr>
        <w:ind w:left="4658" w:hanging="360"/>
      </w:pPr>
    </w:lvl>
    <w:lvl w:ilvl="5" w:tplc="11CE7CEC">
      <w:start w:val="1"/>
      <w:numFmt w:val="lowerRoman"/>
      <w:lvlText w:val="%6."/>
      <w:lvlJc w:val="right"/>
      <w:pPr>
        <w:ind w:left="5378" w:hanging="180"/>
      </w:pPr>
    </w:lvl>
    <w:lvl w:ilvl="6" w:tplc="F6DE5696">
      <w:start w:val="1"/>
      <w:numFmt w:val="decimal"/>
      <w:lvlText w:val="%7."/>
      <w:lvlJc w:val="left"/>
      <w:pPr>
        <w:ind w:left="6098" w:hanging="360"/>
      </w:pPr>
    </w:lvl>
    <w:lvl w:ilvl="7" w:tplc="409E7C98">
      <w:start w:val="1"/>
      <w:numFmt w:val="lowerLetter"/>
      <w:lvlText w:val="%8."/>
      <w:lvlJc w:val="left"/>
      <w:pPr>
        <w:ind w:left="6818" w:hanging="360"/>
      </w:pPr>
    </w:lvl>
    <w:lvl w:ilvl="8" w:tplc="4D1EF7CE">
      <w:start w:val="1"/>
      <w:numFmt w:val="lowerRoman"/>
      <w:lvlText w:val="%9."/>
      <w:lvlJc w:val="right"/>
      <w:pPr>
        <w:ind w:left="7538" w:hanging="180"/>
      </w:pPr>
    </w:lvl>
  </w:abstractNum>
  <w:num w:numId="1" w16cid:durableId="727343376">
    <w:abstractNumId w:val="4"/>
  </w:num>
  <w:num w:numId="2" w16cid:durableId="2064135996">
    <w:abstractNumId w:val="5"/>
  </w:num>
  <w:num w:numId="3" w16cid:durableId="840781732">
    <w:abstractNumId w:val="5"/>
  </w:num>
  <w:num w:numId="4" w16cid:durableId="630134302">
    <w:abstractNumId w:val="4"/>
  </w:num>
  <w:num w:numId="5" w16cid:durableId="198950749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49903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76168651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52101492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20B"/>
    <w:rsid w:val="00051359"/>
    <w:rsid w:val="0006236F"/>
    <w:rsid w:val="000924C9"/>
    <w:rsid w:val="0009260C"/>
    <w:rsid w:val="00172228"/>
    <w:rsid w:val="00184ABD"/>
    <w:rsid w:val="001A137F"/>
    <w:rsid w:val="001B379D"/>
    <w:rsid w:val="001F0D2F"/>
    <w:rsid w:val="001F4A70"/>
    <w:rsid w:val="00224FDF"/>
    <w:rsid w:val="002A698B"/>
    <w:rsid w:val="002B358B"/>
    <w:rsid w:val="00327A21"/>
    <w:rsid w:val="00390D40"/>
    <w:rsid w:val="003D782D"/>
    <w:rsid w:val="004270B5"/>
    <w:rsid w:val="004359E5"/>
    <w:rsid w:val="004D312A"/>
    <w:rsid w:val="004E310D"/>
    <w:rsid w:val="0055024E"/>
    <w:rsid w:val="00553367"/>
    <w:rsid w:val="00563C3C"/>
    <w:rsid w:val="005679D4"/>
    <w:rsid w:val="005815BB"/>
    <w:rsid w:val="005C0B14"/>
    <w:rsid w:val="005D5125"/>
    <w:rsid w:val="005E27EE"/>
    <w:rsid w:val="005F1FE9"/>
    <w:rsid w:val="006657E0"/>
    <w:rsid w:val="006707FB"/>
    <w:rsid w:val="00676B77"/>
    <w:rsid w:val="00697038"/>
    <w:rsid w:val="006B082E"/>
    <w:rsid w:val="006C18D0"/>
    <w:rsid w:val="006D54EA"/>
    <w:rsid w:val="006D6F4E"/>
    <w:rsid w:val="00702DB5"/>
    <w:rsid w:val="00734A6B"/>
    <w:rsid w:val="00747F77"/>
    <w:rsid w:val="007B2DCF"/>
    <w:rsid w:val="007B7201"/>
    <w:rsid w:val="007F253D"/>
    <w:rsid w:val="00845C40"/>
    <w:rsid w:val="008C5550"/>
    <w:rsid w:val="008E46FE"/>
    <w:rsid w:val="009353EF"/>
    <w:rsid w:val="009B73B1"/>
    <w:rsid w:val="009F1A7C"/>
    <w:rsid w:val="00A61323"/>
    <w:rsid w:val="00AB1615"/>
    <w:rsid w:val="00AE117A"/>
    <w:rsid w:val="00B000C8"/>
    <w:rsid w:val="00B2600B"/>
    <w:rsid w:val="00B35171"/>
    <w:rsid w:val="00BC090F"/>
    <w:rsid w:val="00BC7E21"/>
    <w:rsid w:val="00BF05FB"/>
    <w:rsid w:val="00C12718"/>
    <w:rsid w:val="00C16A29"/>
    <w:rsid w:val="00C22A7B"/>
    <w:rsid w:val="00D579F8"/>
    <w:rsid w:val="00D72B65"/>
    <w:rsid w:val="00D9391A"/>
    <w:rsid w:val="00D96219"/>
    <w:rsid w:val="00DE320B"/>
    <w:rsid w:val="00DF2D01"/>
    <w:rsid w:val="00E238DD"/>
    <w:rsid w:val="00E35EA4"/>
    <w:rsid w:val="00E519E7"/>
    <w:rsid w:val="00E63969"/>
    <w:rsid w:val="00E93C96"/>
    <w:rsid w:val="00EF5073"/>
    <w:rsid w:val="00F24AD7"/>
    <w:rsid w:val="00F504F2"/>
    <w:rsid w:val="00F57E09"/>
    <w:rsid w:val="00FA11AE"/>
    <w:rsid w:val="00FA6F2D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7134C"/>
  <w15:chartTrackingRefBased/>
  <w15:docId w15:val="{B5195210-F28D-684B-BB01-E8188441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link w:val="Recuodecorpodetexto2Char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character" w:customStyle="1" w:styleId="RecuodecorpodetextoChar">
    <w:name w:val="Recuo de corpo de texto Char"/>
    <w:link w:val="Recuodecorpodetexto"/>
    <w:rsid w:val="00A61323"/>
    <w:rPr>
      <w:rFonts w:ascii="Goudy Old Style ATT" w:hAnsi="Goudy Old Style ATT"/>
      <w:sz w:val="28"/>
    </w:rPr>
  </w:style>
  <w:style w:type="character" w:customStyle="1" w:styleId="Recuodecorpodetexto2Char">
    <w:name w:val="Recuo de corpo de texto 2 Char"/>
    <w:link w:val="Recuodecorpodetexto2"/>
    <w:rsid w:val="00A61323"/>
    <w:rPr>
      <w:b/>
      <w:i/>
      <w:sz w:val="24"/>
    </w:rPr>
  </w:style>
  <w:style w:type="paragraph" w:styleId="PargrafodaLista">
    <w:name w:val="List Paragraph"/>
    <w:basedOn w:val="Normal"/>
    <w:uiPriority w:val="34"/>
    <w:qFormat/>
    <w:rsid w:val="00A61323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1654</Words>
  <Characters>8935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Camara Secretaria</cp:lastModifiedBy>
  <cp:revision>5</cp:revision>
  <cp:lastPrinted>1900-01-01T03:00:00Z</cp:lastPrinted>
  <dcterms:created xsi:type="dcterms:W3CDTF">2025-06-13T14:40:00Z</dcterms:created>
  <dcterms:modified xsi:type="dcterms:W3CDTF">2025-07-03T14:49:00Z</dcterms:modified>
</cp:coreProperties>
</file>