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0B98" w14:textId="5B375411" w:rsidR="00145C77" w:rsidRDefault="000A725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54563D">
        <w:rPr>
          <w:b/>
          <w:szCs w:val="24"/>
        </w:rPr>
        <w:t>772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68D1C02D" w14:textId="77777777" w:rsidR="00145C77" w:rsidRDefault="00145C77">
      <w:pPr>
        <w:spacing w:after="0" w:line="240" w:lineRule="auto"/>
        <w:jc w:val="both"/>
        <w:rPr>
          <w:b/>
          <w:szCs w:val="24"/>
        </w:rPr>
      </w:pPr>
    </w:p>
    <w:p w14:paraId="4D5F9EE5" w14:textId="77777777" w:rsidR="00145C77" w:rsidRDefault="00145C77">
      <w:pPr>
        <w:spacing w:after="0" w:line="240" w:lineRule="auto"/>
        <w:jc w:val="both"/>
        <w:rPr>
          <w:b/>
          <w:szCs w:val="24"/>
        </w:rPr>
      </w:pPr>
    </w:p>
    <w:p w14:paraId="51C67B54" w14:textId="77777777" w:rsidR="00145C77" w:rsidRDefault="000A7257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>INDICAMOS A AQUISIÇÃO DE BICICLETAS ERGOMÉTRICAS E ESTEIRAS, PARA A ACADEMIA INTERNA DO CENTRO DE CONVIVÊNCIA DO IDOSO - CCI, DO MUNICÍPIO DE SORRISO/MT.</w:t>
      </w:r>
    </w:p>
    <w:p w14:paraId="3C7B3948" w14:textId="77777777" w:rsidR="00145C77" w:rsidRDefault="000A7257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bookmarkStart w:id="0" w:name="_GoBack"/>
      <w:bookmarkEnd w:id="0"/>
    </w:p>
    <w:p w14:paraId="368AC339" w14:textId="77777777" w:rsidR="00145C77" w:rsidRDefault="00145C77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</w:p>
    <w:p w14:paraId="5E5163A2" w14:textId="77777777" w:rsidR="00145C77" w:rsidRDefault="000A7257" w:rsidP="0054563D">
      <w:pPr>
        <w:tabs>
          <w:tab w:val="left" w:pos="3402"/>
        </w:tabs>
        <w:spacing w:after="0" w:line="36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WANDERLEY PAULO - Progressistas </w:t>
      </w:r>
      <w:r w:rsidRPr="0054563D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com copias </w:t>
      </w:r>
      <w:r>
        <w:rPr>
          <w:color w:val="000000" w:themeColor="text1"/>
          <w:szCs w:val="24"/>
        </w:rPr>
        <w:t>à Secretaria Municipal de Assistência Social</w:t>
      </w:r>
      <w:r>
        <w:rPr>
          <w:color w:val="000000"/>
          <w:szCs w:val="24"/>
        </w:rPr>
        <w:t xml:space="preserve">, </w:t>
      </w:r>
      <w:r>
        <w:rPr>
          <w:b/>
          <w:szCs w:val="24"/>
        </w:rPr>
        <w:t>versando sobre a</w:t>
      </w:r>
      <w:r>
        <w:rPr>
          <w:b/>
          <w:szCs w:val="24"/>
        </w:rPr>
        <w:t xml:space="preserve"> necessidade de que sejam adquiridos simuladores de caminhada, bicicletas ergométricas e esteiras, para a academia interna do Centro de Convivência do Idoso - CCI, do município de Sorriso/MT. </w:t>
      </w:r>
    </w:p>
    <w:p w14:paraId="7EB76C8F" w14:textId="77777777" w:rsidR="00145C77" w:rsidRDefault="00145C77">
      <w:pPr>
        <w:spacing w:after="0" w:line="240" w:lineRule="auto"/>
        <w:jc w:val="both"/>
        <w:rPr>
          <w:b/>
          <w:bCs/>
          <w:szCs w:val="24"/>
        </w:rPr>
      </w:pPr>
    </w:p>
    <w:p w14:paraId="61081743" w14:textId="77777777" w:rsidR="00145C77" w:rsidRDefault="00145C77">
      <w:pPr>
        <w:spacing w:after="0" w:line="240" w:lineRule="auto"/>
        <w:jc w:val="both"/>
        <w:rPr>
          <w:b/>
          <w:bCs/>
          <w:szCs w:val="24"/>
        </w:rPr>
      </w:pPr>
    </w:p>
    <w:p w14:paraId="1026E63A" w14:textId="77777777" w:rsidR="00145C77" w:rsidRDefault="000A7257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44B1D38" w14:textId="77777777" w:rsidR="00145C77" w:rsidRDefault="00145C77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14:paraId="3F5B038E" w14:textId="77777777" w:rsidR="00145C77" w:rsidRDefault="000A725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crescimento populacional d</w:t>
      </w:r>
      <w:r>
        <w:rPr>
          <w:szCs w:val="24"/>
        </w:rPr>
        <w:t>e idosos no Brasil ocorre de maneira rápida e progressiva, gerando novas perspectivas para este público. Entretanto, um dos maiores desafios na terceira idade, diante de progressivas limitações que possam ocorrer nessa faixa etária, consiste na redescobert</w:t>
      </w:r>
      <w:r>
        <w:rPr>
          <w:szCs w:val="24"/>
        </w:rPr>
        <w:t>a de possibilidades de viver a vida com a máxima qualidade possível;</w:t>
      </w:r>
    </w:p>
    <w:p w14:paraId="21A4392D" w14:textId="77777777" w:rsidR="00145C77" w:rsidRDefault="00145C77">
      <w:pPr>
        <w:spacing w:after="0" w:line="240" w:lineRule="auto"/>
        <w:ind w:firstLine="1418"/>
        <w:jc w:val="both"/>
        <w:rPr>
          <w:szCs w:val="24"/>
        </w:rPr>
      </w:pPr>
    </w:p>
    <w:p w14:paraId="34323DFA" w14:textId="77777777" w:rsidR="00145C77" w:rsidRDefault="000A725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Convivência do Idoso, tem por foco o desenvolvimento de atividades que contribuam no processo de envelhecimento saudável, no desenvolvimento da autonomia e d</w:t>
      </w:r>
      <w:r>
        <w:rPr>
          <w:szCs w:val="24"/>
        </w:rPr>
        <w:t>e sociabilidades, no fortalecimento dos vínculos familiares e do convívio comunitário e na prevenção de situações de risco social;</w:t>
      </w:r>
    </w:p>
    <w:p w14:paraId="0680765E" w14:textId="77777777" w:rsidR="00145C77" w:rsidRDefault="00145C77">
      <w:pPr>
        <w:spacing w:after="0" w:line="240" w:lineRule="auto"/>
        <w:ind w:firstLine="1418"/>
        <w:jc w:val="both"/>
        <w:rPr>
          <w:szCs w:val="24"/>
        </w:rPr>
      </w:pPr>
    </w:p>
    <w:p w14:paraId="09499FC3" w14:textId="77777777" w:rsidR="00145C77" w:rsidRDefault="000A725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</w:t>
      </w:r>
      <w:r>
        <w:rPr>
          <w:szCs w:val="24"/>
        </w:rPr>
        <w:t xml:space="preserve"> o centro de convivência do idoso</w:t>
      </w:r>
      <w:r>
        <w:rPr>
          <w:szCs w:val="24"/>
        </w:rPr>
        <w:t xml:space="preserve"> que propicia vivências que valorizam as experiências que estimulem e potencializem as condições de escolher e decidir, contribuindo para o desenvolvimento da autonomia e do protagonismo social, visando a garantia de direitos, a inclusão social e o desenvo</w:t>
      </w:r>
      <w:r>
        <w:rPr>
          <w:szCs w:val="24"/>
        </w:rPr>
        <w:t>lvimento da autonomia, prevenindo situações de risco, a exclusão e o isolamento;</w:t>
      </w:r>
    </w:p>
    <w:p w14:paraId="6882A460" w14:textId="77777777" w:rsidR="00145C77" w:rsidRDefault="00145C77">
      <w:pPr>
        <w:spacing w:after="0" w:line="240" w:lineRule="auto"/>
        <w:ind w:firstLine="1418"/>
        <w:jc w:val="both"/>
        <w:rPr>
          <w:szCs w:val="24"/>
        </w:rPr>
      </w:pPr>
    </w:p>
    <w:p w14:paraId="76E8DAFA" w14:textId="71DC5336" w:rsidR="00145C77" w:rsidRDefault="000A725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academia interna do CCI de Sorriso</w:t>
      </w:r>
      <w:r>
        <w:rPr>
          <w:szCs w:val="24"/>
        </w:rPr>
        <w:t>,</w:t>
      </w:r>
      <w:r>
        <w:rPr>
          <w:szCs w:val="24"/>
        </w:rPr>
        <w:t xml:space="preserve"> faltam equipamentos </w:t>
      </w:r>
      <w:r w:rsidR="0054563D">
        <w:rPr>
          <w:szCs w:val="24"/>
        </w:rPr>
        <w:t>como bicicletas</w:t>
      </w:r>
      <w:r>
        <w:rPr>
          <w:szCs w:val="24"/>
        </w:rPr>
        <w:t xml:space="preserve"> ergométricas e esteiras para a</w:t>
      </w:r>
      <w:r>
        <w:rPr>
          <w:szCs w:val="24"/>
        </w:rPr>
        <w:t>s</w:t>
      </w:r>
      <w:r>
        <w:rPr>
          <w:szCs w:val="24"/>
        </w:rPr>
        <w:t xml:space="preserve"> atividades físicas dos idosos;</w:t>
      </w:r>
    </w:p>
    <w:p w14:paraId="5E259C6F" w14:textId="77777777" w:rsidR="00145C77" w:rsidRDefault="00145C77">
      <w:pPr>
        <w:spacing w:after="0" w:line="240" w:lineRule="auto"/>
        <w:ind w:firstLine="1418"/>
        <w:jc w:val="both"/>
        <w:rPr>
          <w:szCs w:val="24"/>
        </w:rPr>
      </w:pPr>
    </w:p>
    <w:p w14:paraId="751A008A" w14:textId="77777777" w:rsidR="00145C77" w:rsidRDefault="000A7257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szCs w:val="24"/>
        </w:rPr>
        <w:t xml:space="preserve">Considerando que </w:t>
      </w:r>
      <w:r>
        <w:rPr>
          <w:szCs w:val="24"/>
        </w:rPr>
        <w:t>os frequentadores do local desejam usufruir da academia como um todo e</w:t>
      </w:r>
      <w:r>
        <w:rPr>
          <w:szCs w:val="24"/>
        </w:rPr>
        <w:t>,</w:t>
      </w:r>
      <w:r>
        <w:rPr>
          <w:szCs w:val="24"/>
        </w:rPr>
        <w:t xml:space="preserve"> sentem falta dos referidos equipamentos, que contribuem para as atividades físicas e para o processo de envelhecimento saudável,</w:t>
      </w:r>
      <w:r>
        <w:rPr>
          <w:color w:val="000000"/>
          <w:szCs w:val="24"/>
        </w:rPr>
        <w:t xml:space="preserve"> razão porque, faz-se necessária a presente indicação. </w:t>
      </w:r>
    </w:p>
    <w:p w14:paraId="2C1E1C07" w14:textId="77777777" w:rsidR="00145C77" w:rsidRDefault="00145C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F548587" w14:textId="77777777" w:rsidR="00145C77" w:rsidRDefault="00145C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5637F72" w14:textId="77777777" w:rsidR="00145C77" w:rsidRDefault="00145C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43B7E837" w14:textId="458CB534" w:rsidR="00145C77" w:rsidRDefault="000A7257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9969CD">
        <w:rPr>
          <w:szCs w:val="24"/>
        </w:rPr>
        <w:t>24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145C77" w:rsidRDefault="00145C77">
      <w:pPr>
        <w:ind w:left="6480"/>
        <w:jc w:val="center"/>
        <w:rPr>
          <w:szCs w:val="24"/>
        </w:rPr>
      </w:pPr>
    </w:p>
    <w:p w14:paraId="771D8D35" w14:textId="08C628A7" w:rsidR="00145C77" w:rsidRPr="009969CD" w:rsidRDefault="009969CD">
      <w:pPr>
        <w:ind w:left="6480"/>
        <w:jc w:val="center"/>
        <w:rPr>
          <w:sz w:val="22"/>
        </w:rPr>
      </w:pPr>
      <w:r w:rsidRPr="009969CD">
        <w:rPr>
          <w:sz w:val="22"/>
        </w:rPr>
        <w:tab/>
      </w:r>
    </w:p>
    <w:p w14:paraId="0E37B190" w14:textId="77777777" w:rsidR="00145C77" w:rsidRPr="009969CD" w:rsidRDefault="000A7257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WANDERLEY PAULO</w:t>
      </w:r>
    </w:p>
    <w:p w14:paraId="303536B9" w14:textId="77777777" w:rsidR="00145C77" w:rsidRPr="009969CD" w:rsidRDefault="000A7257">
      <w:pPr>
        <w:spacing w:after="0" w:line="240" w:lineRule="auto"/>
        <w:jc w:val="center"/>
        <w:rPr>
          <w:b/>
          <w:sz w:val="22"/>
        </w:rPr>
      </w:pPr>
      <w:r w:rsidRPr="009969CD">
        <w:rPr>
          <w:b/>
          <w:sz w:val="22"/>
        </w:rPr>
        <w:t>Vereador Progressistas</w:t>
      </w:r>
    </w:p>
    <w:p w14:paraId="4FCE2DE2" w14:textId="77777777" w:rsidR="00145C77" w:rsidRPr="009969CD" w:rsidRDefault="00145C77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888"/>
        <w:gridCol w:w="2529"/>
        <w:gridCol w:w="52"/>
      </w:tblGrid>
      <w:tr w:rsidR="00145C77" w:rsidRPr="009969CD" w14:paraId="3D6CE5FC" w14:textId="77777777" w:rsidTr="009969CD">
        <w:trPr>
          <w:gridAfter w:val="1"/>
          <w:wAfter w:w="52" w:type="dxa"/>
          <w:trHeight w:val="1308"/>
        </w:trPr>
        <w:tc>
          <w:tcPr>
            <w:tcW w:w="2978" w:type="dxa"/>
          </w:tcPr>
          <w:p w14:paraId="40FACFB6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FE82F7A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ADIR CUNICO</w:t>
            </w:r>
          </w:p>
          <w:p w14:paraId="11349ADC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969CD">
              <w:rPr>
                <w:b/>
                <w:sz w:val="22"/>
              </w:rPr>
              <w:t>Vereador NOVO</w:t>
            </w:r>
          </w:p>
        </w:tc>
        <w:tc>
          <w:tcPr>
            <w:tcW w:w="2835" w:type="dxa"/>
          </w:tcPr>
          <w:p w14:paraId="1C1D1B76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3B7C441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DARCI GONÇALVES</w:t>
            </w:r>
          </w:p>
          <w:p w14:paraId="68F0823C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888" w:type="dxa"/>
          </w:tcPr>
          <w:p w14:paraId="593154AB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291F1B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DIOGO KRIGUER</w:t>
            </w:r>
          </w:p>
          <w:p w14:paraId="1CCF8287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29" w:type="dxa"/>
          </w:tcPr>
          <w:p w14:paraId="064EE11E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504B896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EMERSON FARIAS</w:t>
            </w:r>
          </w:p>
          <w:p w14:paraId="1C1D3C51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</w:tr>
      <w:tr w:rsidR="00145C77" w:rsidRPr="009969CD" w14:paraId="7AD27C4E" w14:textId="77777777" w:rsidTr="009969CD">
        <w:trPr>
          <w:gridAfter w:val="1"/>
          <w:wAfter w:w="52" w:type="dxa"/>
          <w:trHeight w:val="1357"/>
        </w:trPr>
        <w:tc>
          <w:tcPr>
            <w:tcW w:w="2978" w:type="dxa"/>
          </w:tcPr>
          <w:p w14:paraId="4432D815" w14:textId="5EE3DF44" w:rsidR="00145C77" w:rsidRDefault="00145C77" w:rsidP="009969CD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DACB5A0" w14:textId="24696149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GRINGO DO</w:t>
            </w:r>
            <w:r w:rsidR="009969CD"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BARREIRO</w:t>
            </w:r>
          </w:p>
          <w:p w14:paraId="75603EF4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</w:tcPr>
          <w:p w14:paraId="7B6A8716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38CE4D" w14:textId="5D19DD8C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9969CD">
              <w:rPr>
                <w:b/>
                <w:sz w:val="22"/>
              </w:rPr>
              <w:t>PROFª</w:t>
            </w:r>
            <w:proofErr w:type="spellEnd"/>
            <w:r w:rsidRPr="009969CD">
              <w:rPr>
                <w:b/>
                <w:sz w:val="22"/>
              </w:rPr>
              <w:t xml:space="preserve"> SILVANA</w:t>
            </w:r>
            <w:r w:rsidR="009969CD">
              <w:rPr>
                <w:b/>
                <w:sz w:val="22"/>
              </w:rPr>
              <w:t xml:space="preserve"> </w:t>
            </w:r>
            <w:r w:rsidRPr="009969CD">
              <w:rPr>
                <w:b/>
                <w:sz w:val="22"/>
              </w:rPr>
              <w:t>PERIN</w:t>
            </w:r>
          </w:p>
          <w:p w14:paraId="1391B613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88" w:type="dxa"/>
          </w:tcPr>
          <w:p w14:paraId="79E3C0F3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EB1B52" w14:textId="73E2282B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 xml:space="preserve">RODRIGO </w:t>
            </w:r>
            <w:r w:rsidR="009969CD">
              <w:rPr>
                <w:b/>
                <w:sz w:val="22"/>
              </w:rPr>
              <w:t>M</w:t>
            </w:r>
            <w:r w:rsidRPr="009969CD">
              <w:rPr>
                <w:b/>
                <w:sz w:val="22"/>
              </w:rPr>
              <w:t>ATTERAZZI</w:t>
            </w:r>
          </w:p>
          <w:p w14:paraId="350FFBDA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29" w:type="dxa"/>
          </w:tcPr>
          <w:p w14:paraId="7D12CE71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6CCCAD5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69CD">
              <w:rPr>
                <w:b/>
                <w:sz w:val="22"/>
              </w:rPr>
              <w:t>TOCO BAGGIO</w:t>
            </w:r>
          </w:p>
          <w:p w14:paraId="6DAEC7C5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9969CD">
              <w:rPr>
                <w:b/>
                <w:sz w:val="22"/>
              </w:rPr>
              <w:t>Vereador PSDB</w:t>
            </w:r>
          </w:p>
        </w:tc>
      </w:tr>
      <w:tr w:rsidR="00145C77" w:rsidRPr="009969CD" w14:paraId="72805CFD" w14:textId="77777777" w:rsidTr="009969CD">
        <w:trPr>
          <w:trHeight w:val="1411"/>
        </w:trPr>
        <w:tc>
          <w:tcPr>
            <w:tcW w:w="5813" w:type="dxa"/>
            <w:gridSpan w:val="2"/>
          </w:tcPr>
          <w:p w14:paraId="608DBE6F" w14:textId="77777777" w:rsidR="00145C77" w:rsidRPr="009969CD" w:rsidRDefault="00145C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F07874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9969CD">
              <w:rPr>
                <w:b/>
                <w:sz w:val="22"/>
              </w:rPr>
              <w:t>BRENDO BRAGA</w:t>
            </w:r>
          </w:p>
          <w:p w14:paraId="2570EE1D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9969CD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469" w:type="dxa"/>
            <w:gridSpan w:val="3"/>
          </w:tcPr>
          <w:p w14:paraId="0A759806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sz w:val="22"/>
              </w:rPr>
              <w:t xml:space="preserve">             </w:t>
            </w:r>
          </w:p>
          <w:p w14:paraId="3D618A45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9969CD">
              <w:rPr>
                <w:sz w:val="22"/>
              </w:rPr>
              <w:t xml:space="preserve">   </w:t>
            </w:r>
            <w:r w:rsidRPr="009969CD">
              <w:rPr>
                <w:b/>
                <w:bCs/>
                <w:sz w:val="22"/>
              </w:rPr>
              <w:t xml:space="preserve"> JANE DELALIBERA</w:t>
            </w:r>
          </w:p>
          <w:p w14:paraId="05ECE0E8" w14:textId="77777777" w:rsidR="00145C77" w:rsidRPr="009969CD" w:rsidRDefault="000A725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9969CD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211A2650" w14:textId="77777777" w:rsidR="00145C77" w:rsidRPr="009969CD" w:rsidRDefault="00145C77">
      <w:pPr>
        <w:jc w:val="both"/>
        <w:rPr>
          <w:sz w:val="22"/>
        </w:rPr>
      </w:pPr>
    </w:p>
    <w:sectPr w:rsidR="00145C77" w:rsidRPr="009969CD" w:rsidSect="0054563D">
      <w:footerReference w:type="default" r:id="rId7"/>
      <w:pgSz w:w="11906" w:h="16838"/>
      <w:pgMar w:top="2835" w:right="991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170A" w14:textId="77777777" w:rsidR="000A7257" w:rsidRDefault="000A7257" w:rsidP="0054563D">
      <w:pPr>
        <w:spacing w:after="0" w:line="240" w:lineRule="auto"/>
      </w:pPr>
      <w:r>
        <w:separator/>
      </w:r>
    </w:p>
  </w:endnote>
  <w:endnote w:type="continuationSeparator" w:id="0">
    <w:p w14:paraId="659F0DF2" w14:textId="77777777" w:rsidR="000A7257" w:rsidRDefault="000A7257" w:rsidP="005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3665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119994" w14:textId="6B050111" w:rsidR="0054563D" w:rsidRDefault="0054563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969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969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746F6E0" w14:textId="77777777" w:rsidR="0054563D" w:rsidRDefault="00545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D9E3" w14:textId="77777777" w:rsidR="000A7257" w:rsidRDefault="000A7257" w:rsidP="0054563D">
      <w:pPr>
        <w:spacing w:after="0" w:line="240" w:lineRule="auto"/>
      </w:pPr>
      <w:r>
        <w:separator/>
      </w:r>
    </w:p>
  </w:footnote>
  <w:footnote w:type="continuationSeparator" w:id="0">
    <w:p w14:paraId="32879675" w14:textId="77777777" w:rsidR="000A7257" w:rsidRDefault="000A7257" w:rsidP="0054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3A09"/>
    <w:rsid w:val="000A425D"/>
    <w:rsid w:val="000A7257"/>
    <w:rsid w:val="000B6084"/>
    <w:rsid w:val="000E27D6"/>
    <w:rsid w:val="000F3942"/>
    <w:rsid w:val="000F649E"/>
    <w:rsid w:val="00105ADB"/>
    <w:rsid w:val="00112CB2"/>
    <w:rsid w:val="00116872"/>
    <w:rsid w:val="0012720A"/>
    <w:rsid w:val="00145C77"/>
    <w:rsid w:val="00176599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E6D12"/>
    <w:rsid w:val="002F2B28"/>
    <w:rsid w:val="003052F5"/>
    <w:rsid w:val="00323951"/>
    <w:rsid w:val="00332053"/>
    <w:rsid w:val="00366B2A"/>
    <w:rsid w:val="00366C1A"/>
    <w:rsid w:val="00377A0A"/>
    <w:rsid w:val="0038294E"/>
    <w:rsid w:val="00385A72"/>
    <w:rsid w:val="003B6C62"/>
    <w:rsid w:val="003D07DB"/>
    <w:rsid w:val="003D0FD3"/>
    <w:rsid w:val="003F372F"/>
    <w:rsid w:val="00405821"/>
    <w:rsid w:val="00413446"/>
    <w:rsid w:val="00416A3A"/>
    <w:rsid w:val="004347AC"/>
    <w:rsid w:val="00443603"/>
    <w:rsid w:val="00463646"/>
    <w:rsid w:val="004815C3"/>
    <w:rsid w:val="004932AE"/>
    <w:rsid w:val="00496B6A"/>
    <w:rsid w:val="004C569F"/>
    <w:rsid w:val="004F3484"/>
    <w:rsid w:val="0051743A"/>
    <w:rsid w:val="00532C32"/>
    <w:rsid w:val="0054563D"/>
    <w:rsid w:val="00555C47"/>
    <w:rsid w:val="005818CA"/>
    <w:rsid w:val="005904CB"/>
    <w:rsid w:val="005B332A"/>
    <w:rsid w:val="005C7136"/>
    <w:rsid w:val="005F4DEA"/>
    <w:rsid w:val="00603C5C"/>
    <w:rsid w:val="00642258"/>
    <w:rsid w:val="00651876"/>
    <w:rsid w:val="00652C2E"/>
    <w:rsid w:val="00684774"/>
    <w:rsid w:val="006B6A10"/>
    <w:rsid w:val="006F3C81"/>
    <w:rsid w:val="00723EA3"/>
    <w:rsid w:val="00731FC7"/>
    <w:rsid w:val="0074015E"/>
    <w:rsid w:val="00744A3A"/>
    <w:rsid w:val="007519C1"/>
    <w:rsid w:val="00770948"/>
    <w:rsid w:val="007A6C10"/>
    <w:rsid w:val="007B0F6A"/>
    <w:rsid w:val="0082350E"/>
    <w:rsid w:val="008325DE"/>
    <w:rsid w:val="0087529F"/>
    <w:rsid w:val="00891357"/>
    <w:rsid w:val="008A2A8F"/>
    <w:rsid w:val="008A4C38"/>
    <w:rsid w:val="008D44D6"/>
    <w:rsid w:val="008D7926"/>
    <w:rsid w:val="008F3141"/>
    <w:rsid w:val="008F7E7B"/>
    <w:rsid w:val="00905003"/>
    <w:rsid w:val="00912F69"/>
    <w:rsid w:val="00953080"/>
    <w:rsid w:val="00987975"/>
    <w:rsid w:val="009969CD"/>
    <w:rsid w:val="009B4DE7"/>
    <w:rsid w:val="009D7FC6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BC415B"/>
    <w:rsid w:val="00C1195B"/>
    <w:rsid w:val="00C35A17"/>
    <w:rsid w:val="00C7478A"/>
    <w:rsid w:val="00C81459"/>
    <w:rsid w:val="00CA185E"/>
    <w:rsid w:val="00D05531"/>
    <w:rsid w:val="00D1715D"/>
    <w:rsid w:val="00D271A0"/>
    <w:rsid w:val="00D3273D"/>
    <w:rsid w:val="00D34C50"/>
    <w:rsid w:val="00D43B73"/>
    <w:rsid w:val="00D50778"/>
    <w:rsid w:val="00D81C04"/>
    <w:rsid w:val="00DB7525"/>
    <w:rsid w:val="00DD4C47"/>
    <w:rsid w:val="00DE55DF"/>
    <w:rsid w:val="00DE60EB"/>
    <w:rsid w:val="00E04E56"/>
    <w:rsid w:val="00E0598A"/>
    <w:rsid w:val="00E52F0B"/>
    <w:rsid w:val="00EA012E"/>
    <w:rsid w:val="00EA0CE9"/>
    <w:rsid w:val="00EA2511"/>
    <w:rsid w:val="00F018CE"/>
    <w:rsid w:val="00F0430D"/>
    <w:rsid w:val="00F077DB"/>
    <w:rsid w:val="00F33B7F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  <w:rsid w:val="14BE7329"/>
    <w:rsid w:val="25754705"/>
    <w:rsid w:val="5EC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99A95"/>
  <w15:docId w15:val="{A89EE238-F946-4FA8-9EE7-198DBC6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FB35-40D7-4324-A72F-3E870745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2025-06-26T15:20:00Z</cp:lastPrinted>
  <dcterms:created xsi:type="dcterms:W3CDTF">2024-02-07T12:05:00Z</dcterms:created>
  <dcterms:modified xsi:type="dcterms:W3CDTF">2025-06-26T15:21:00Z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9DD994F5F19C4790A2EE7AA7E93A01FF_12</vt:lpwstr>
  </property>
  <property fmtid="{D5CDD505-2E9C-101B-9397-08002B2CF9AE}" pid="3" name="KSOProductBuildVer">
    <vt:lpwstr>1046-12.2.0.21546</vt:lpwstr>
  </property>
</Properties>
</file>