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47A" w:rsidRPr="00FE6CB3" w:rsidRDefault="00DF347A" w:rsidP="00FE6CB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LEI COMPLEMENTAR Nº 161/2012</w:t>
      </w:r>
      <w:r>
        <w:rPr>
          <w:rFonts w:ascii="Arial" w:hAnsi="Arial" w:cs="Arial"/>
          <w:b/>
          <w:bCs/>
        </w:rPr>
        <w:t>.</w:t>
      </w:r>
    </w:p>
    <w:p w:rsidR="00DF347A" w:rsidRPr="00FE6CB3" w:rsidRDefault="00DF347A" w:rsidP="00FE6CB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b/>
          <w:bCs/>
          <w:i/>
          <w:iCs/>
        </w:rPr>
      </w:pPr>
    </w:p>
    <w:p w:rsidR="00DF347A" w:rsidRPr="00FE6CB3" w:rsidRDefault="00DF347A" w:rsidP="00FE6CB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 xml:space="preserve">DATA: 03 DE </w:t>
      </w:r>
      <w:proofErr w:type="gramStart"/>
      <w:r w:rsidRPr="00FE6CB3">
        <w:rPr>
          <w:rFonts w:ascii="Arial" w:hAnsi="Arial" w:cs="Arial"/>
          <w:b/>
          <w:bCs/>
        </w:rPr>
        <w:t>DEZEMBRO</w:t>
      </w:r>
      <w:proofErr w:type="gramEnd"/>
      <w:r w:rsidRPr="00FE6CB3">
        <w:rPr>
          <w:rFonts w:ascii="Arial" w:hAnsi="Arial" w:cs="Arial"/>
          <w:b/>
          <w:bCs/>
        </w:rPr>
        <w:t xml:space="preserve"> DE 2012.</w:t>
      </w:r>
    </w:p>
    <w:p w:rsidR="00DF347A" w:rsidRPr="00FE6CB3" w:rsidRDefault="00DF347A" w:rsidP="00FE6CB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b/>
          <w:bCs/>
        </w:rPr>
      </w:pPr>
    </w:p>
    <w:p w:rsidR="00DF347A" w:rsidRPr="00FE6CB3" w:rsidRDefault="00DF347A" w:rsidP="00FE6C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DISPÕE SOBRE A ALTERAÇÃO DO ANEXO I DA LEI COMPLEMENTAR N° 108/2009 DE 05 DE NOVEMBRO DE 2009 – ZONEAMENTO, USO E A OCUPAÇÃO DO SOLO DA CIDADE DE SORRISO-MT E DÁ OUTRAS PROVIDÊNCIAS.</w:t>
      </w:r>
    </w:p>
    <w:p w:rsidR="00DF347A" w:rsidRPr="00FE6CB3" w:rsidRDefault="00DF347A" w:rsidP="00FE6C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</w:rPr>
      </w:pPr>
    </w:p>
    <w:p w:rsidR="00DF347A" w:rsidRPr="00FE6CB3" w:rsidRDefault="00DF347A" w:rsidP="00FE6CB3">
      <w:pPr>
        <w:keepLines/>
        <w:widowControl w:val="0"/>
        <w:tabs>
          <w:tab w:val="left" w:pos="1701"/>
        </w:tabs>
        <w:spacing w:after="0" w:line="240" w:lineRule="auto"/>
        <w:ind w:left="1440" w:right="-1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O EXCELENTÍSSIMO SENHOR CLOMIR BEDIN, PREFEITO MUNICIPAL DE SORRISO, ESTADO DE MATO GROSSO, NO USO DE SUAS ATRIBUIÇÕES LEGAIS, FAZ SABER QUE A CÂMARA MUNICIPAL DE VEREADORES APROVOU E ELE SANCIONA A SEGUINTE LEI COMPLEMENTAR:</w:t>
      </w:r>
    </w:p>
    <w:p w:rsidR="00DF347A" w:rsidRPr="00FE6CB3" w:rsidRDefault="00DF347A" w:rsidP="00637A94">
      <w:pPr>
        <w:tabs>
          <w:tab w:val="left" w:pos="1701"/>
          <w:tab w:val="left" w:pos="7797"/>
        </w:tabs>
        <w:autoSpaceDE w:val="0"/>
        <w:autoSpaceDN w:val="0"/>
        <w:adjustRightInd w:val="0"/>
        <w:spacing w:after="0" w:line="240" w:lineRule="auto"/>
        <w:ind w:left="3420" w:firstLine="1985"/>
        <w:jc w:val="both"/>
        <w:rPr>
          <w:rFonts w:ascii="Arial" w:hAnsi="Arial" w:cs="Arial"/>
          <w:b/>
          <w:bCs/>
        </w:rPr>
      </w:pP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FE6CB3">
        <w:rPr>
          <w:rFonts w:ascii="Arial" w:hAnsi="Arial" w:cs="Arial"/>
          <w:b/>
          <w:bCs/>
        </w:rPr>
        <w:t>Art. 1</w:t>
      </w:r>
      <w:r w:rsidRPr="00FE6CB3">
        <w:rPr>
          <w:rFonts w:ascii="Arial" w:hAnsi="Arial" w:cs="Arial"/>
        </w:rPr>
        <w:t>° - Fica alterado o anexo I, referido no artigo 81 da Lei Complementar n° 108/2009 de 05 de novembro de 2009.</w:t>
      </w: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FE6CB3">
        <w:rPr>
          <w:rFonts w:ascii="Arial" w:hAnsi="Arial" w:cs="Arial"/>
          <w:b/>
          <w:bCs/>
        </w:rPr>
        <w:t>Art. 2°</w:t>
      </w:r>
      <w:r w:rsidRPr="00FE6CB3">
        <w:rPr>
          <w:rFonts w:ascii="Arial" w:hAnsi="Arial" w:cs="Arial"/>
        </w:rPr>
        <w:t xml:space="preserve"> - A alteração referida no artigo anterior consta do mapa em anexo, parte integrante da presente Lei complementar.</w:t>
      </w: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FE6CB3">
        <w:rPr>
          <w:rFonts w:ascii="Arial" w:hAnsi="Arial" w:cs="Arial"/>
          <w:b/>
          <w:bCs/>
        </w:rPr>
        <w:t>Art. 3°</w:t>
      </w:r>
      <w:r w:rsidRPr="00FE6CB3">
        <w:rPr>
          <w:rFonts w:ascii="Arial" w:hAnsi="Arial" w:cs="Arial"/>
        </w:rPr>
        <w:t xml:space="preserve"> - Esta Lei Complementar entra em vigor na data de sua publicação.</w:t>
      </w: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</w:rPr>
      </w:pPr>
      <w:r w:rsidRPr="00FE6CB3">
        <w:rPr>
          <w:rFonts w:ascii="Arial" w:hAnsi="Arial" w:cs="Arial"/>
          <w:b/>
          <w:bCs/>
        </w:rPr>
        <w:t>Art. 4°</w:t>
      </w:r>
      <w:r w:rsidRPr="00FE6CB3">
        <w:rPr>
          <w:rFonts w:ascii="Arial" w:hAnsi="Arial" w:cs="Arial"/>
        </w:rPr>
        <w:t xml:space="preserve"> - Revogam-se as disposições em contrário, em especial a Lei Complementar n° 156/2012.</w:t>
      </w:r>
    </w:p>
    <w:p w:rsidR="00DF347A" w:rsidRPr="00FE6CB3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</w:p>
    <w:p w:rsidR="00DF347A" w:rsidRPr="00FE6CB3" w:rsidRDefault="00DF347A" w:rsidP="00FE6CB3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 xml:space="preserve">PALÁCIO DA CIDADANIA, GABINETE DO PREFEITO MUNICIPAL DE SORRISO, ESTADO DE MATO GROSSO, EM </w:t>
      </w:r>
      <w:r>
        <w:rPr>
          <w:rFonts w:ascii="Arial" w:hAnsi="Arial" w:cs="Arial"/>
          <w:b/>
          <w:bCs/>
        </w:rPr>
        <w:t xml:space="preserve">03 DE DEZEMBRO </w:t>
      </w:r>
      <w:r w:rsidRPr="00FE6CB3">
        <w:rPr>
          <w:rFonts w:ascii="Arial" w:hAnsi="Arial" w:cs="Arial"/>
          <w:b/>
          <w:bCs/>
        </w:rPr>
        <w:t xml:space="preserve">DE 2012. </w:t>
      </w:r>
    </w:p>
    <w:p w:rsidR="00DF347A" w:rsidRPr="00FE6CB3" w:rsidRDefault="00DF347A" w:rsidP="00FE6CB3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Arial" w:hAnsi="Arial" w:cs="Arial"/>
        </w:rPr>
      </w:pPr>
    </w:p>
    <w:p w:rsidR="00DF347A" w:rsidRPr="00FE6CB3" w:rsidRDefault="00DF347A" w:rsidP="00FE6CB3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Arial" w:hAnsi="Arial" w:cs="Arial"/>
        </w:rPr>
      </w:pPr>
    </w:p>
    <w:p w:rsidR="00DF347A" w:rsidRPr="00FE6CB3" w:rsidRDefault="00DF347A" w:rsidP="00FE6CB3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Arial" w:hAnsi="Arial" w:cs="Arial"/>
        </w:rPr>
      </w:pPr>
    </w:p>
    <w:p w:rsidR="00DF347A" w:rsidRPr="00FE6CB3" w:rsidRDefault="00DF347A" w:rsidP="00FE6CB3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CLOMIR BEDIN</w:t>
      </w:r>
    </w:p>
    <w:p w:rsidR="00DF347A" w:rsidRPr="00FE6CB3" w:rsidRDefault="00DF347A" w:rsidP="00FE6CB3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</w:rPr>
      </w:pPr>
      <w:r w:rsidRPr="00FE6CB3">
        <w:rPr>
          <w:rFonts w:ascii="Arial" w:hAnsi="Arial" w:cs="Arial"/>
        </w:rPr>
        <w:t xml:space="preserve"> Prefeito Municipal</w:t>
      </w:r>
    </w:p>
    <w:p w:rsidR="00DF347A" w:rsidRPr="00FE6CB3" w:rsidRDefault="00DF347A" w:rsidP="00FE6CB3">
      <w:pPr>
        <w:tabs>
          <w:tab w:val="left" w:pos="1701"/>
        </w:tabs>
        <w:spacing w:after="0" w:line="240" w:lineRule="auto"/>
        <w:ind w:firstLine="1418"/>
        <w:jc w:val="center"/>
        <w:rPr>
          <w:rFonts w:ascii="Arial" w:hAnsi="Arial" w:cs="Arial"/>
          <w:b/>
          <w:bCs/>
        </w:rPr>
      </w:pP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WANDERLEY PAULO DA SILVA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ab/>
        <w:t xml:space="preserve">     </w:t>
      </w:r>
      <w:proofErr w:type="gramStart"/>
      <w:r w:rsidRPr="00FE6CB3">
        <w:rPr>
          <w:rFonts w:ascii="Arial" w:hAnsi="Arial" w:cs="Arial"/>
          <w:b/>
          <w:bCs/>
        </w:rPr>
        <w:t>Vice – Prefeito</w:t>
      </w:r>
      <w:proofErr w:type="gramEnd"/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GILMAR RIBAS DE CAMPOS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 w:right="-81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RONDINELLI R. DA COSTA URIAS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MARCIO MARQUES TIMOTEO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VALDECIR DE LIMA COSTA</w:t>
      </w:r>
    </w:p>
    <w:p w:rsidR="00DF347A" w:rsidRPr="00FE6CB3" w:rsidRDefault="00DF347A" w:rsidP="00FE6CB3">
      <w:pPr>
        <w:tabs>
          <w:tab w:val="left" w:pos="5387"/>
          <w:tab w:val="left" w:pos="6480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VIVYANE MARIA CENI BEDIN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MARCIO LUIS KUHN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AVANICE LOURENÇO ZANATTA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EMÍLIO BRANDÃO JUNIOR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ZILTON MARIANO DE ALMEIDA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EMILIANO PREIMA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EDNILSON DE LIMA OLIVEIRA</w:t>
      </w:r>
    </w:p>
    <w:p w:rsidR="00DF347A" w:rsidRPr="00FE6CB3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SADI BORTOLOTTI</w:t>
      </w:r>
    </w:p>
    <w:p w:rsidR="00DF347A" w:rsidRPr="00FE6CB3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>REGISTRE-SE. PUBLIQUE-SE. CUMPRA-SE.</w:t>
      </w:r>
    </w:p>
    <w:p w:rsidR="00DF347A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:rsidR="00DF347A" w:rsidRPr="00FE6CB3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FE6CB3">
        <w:rPr>
          <w:rFonts w:ascii="Arial" w:hAnsi="Arial" w:cs="Arial"/>
          <w:b/>
          <w:bCs/>
        </w:rPr>
        <w:t xml:space="preserve">  RONDINELLI R. DA COSTA URIAS</w:t>
      </w:r>
    </w:p>
    <w:p w:rsidR="00DF347A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</w:rPr>
      </w:pPr>
      <w:r w:rsidRPr="00FE6CB3">
        <w:rPr>
          <w:rFonts w:ascii="Arial" w:hAnsi="Arial" w:cs="Arial"/>
        </w:rPr>
        <w:t xml:space="preserve"> Secretário Municipal de Administração</w:t>
      </w:r>
    </w:p>
    <w:p w:rsidR="007F59EB" w:rsidRPr="00FE6CB3" w:rsidRDefault="007F59EB" w:rsidP="00FE6CB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  <w:r w:rsidRPr="007F59EB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pt">
            <v:imagedata r:id="rId4" o:title=""/>
          </v:shape>
        </w:pict>
      </w:r>
    </w:p>
    <w:sectPr w:rsidR="007F59EB" w:rsidRPr="00FE6CB3" w:rsidSect="00FE6CB3">
      <w:pgSz w:w="11906" w:h="16838"/>
      <w:pgMar w:top="2552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udy Old Style AT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7A94"/>
    <w:rsid w:val="00077DFC"/>
    <w:rsid w:val="000F2489"/>
    <w:rsid w:val="0015087D"/>
    <w:rsid w:val="001C3ED6"/>
    <w:rsid w:val="00301D9D"/>
    <w:rsid w:val="00355265"/>
    <w:rsid w:val="0039012C"/>
    <w:rsid w:val="00480115"/>
    <w:rsid w:val="004C12C7"/>
    <w:rsid w:val="005045AA"/>
    <w:rsid w:val="00637A94"/>
    <w:rsid w:val="007867D3"/>
    <w:rsid w:val="007F59EB"/>
    <w:rsid w:val="00875D80"/>
    <w:rsid w:val="008D68F1"/>
    <w:rsid w:val="00983A2E"/>
    <w:rsid w:val="00A5259E"/>
    <w:rsid w:val="00AB4785"/>
    <w:rsid w:val="00C44E87"/>
    <w:rsid w:val="00CA4F6B"/>
    <w:rsid w:val="00D23BD3"/>
    <w:rsid w:val="00D64A10"/>
    <w:rsid w:val="00DE3A83"/>
    <w:rsid w:val="00DF347A"/>
    <w:rsid w:val="00FE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03C7C2"/>
  <w15:docId w15:val="{C1F9C63E-06A9-4181-8DFE-C9FA5AB7A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D8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rsid w:val="00637A94"/>
    <w:pPr>
      <w:autoSpaceDE w:val="0"/>
      <w:autoSpaceDN w:val="0"/>
      <w:adjustRightInd w:val="0"/>
      <w:spacing w:after="0" w:line="240" w:lineRule="auto"/>
      <w:ind w:firstLine="1134"/>
      <w:jc w:val="both"/>
    </w:pPr>
    <w:rPr>
      <w:rFonts w:ascii="Goudy Old Style ATT" w:hAnsi="Goudy Old Style ATT" w:cs="Goudy Old Style ATT"/>
      <w:sz w:val="28"/>
      <w:szCs w:val="28"/>
    </w:rPr>
  </w:style>
  <w:style w:type="character" w:customStyle="1" w:styleId="RecuodecorpodetextoChar">
    <w:name w:val="Recuo de corpo de texto Char"/>
    <w:link w:val="Recuodecorpodetexto"/>
    <w:uiPriority w:val="99"/>
    <w:locked/>
    <w:rsid w:val="00637A94"/>
    <w:rPr>
      <w:rFonts w:ascii="Goudy Old Style ATT" w:hAnsi="Goudy Old Style ATT" w:cs="Goudy Old Style ATT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rsid w:val="00637A94"/>
    <w:pPr>
      <w:autoSpaceDE w:val="0"/>
      <w:autoSpaceDN w:val="0"/>
      <w:adjustRightInd w:val="0"/>
      <w:spacing w:after="0" w:line="240" w:lineRule="auto"/>
      <w:ind w:left="5529" w:hanging="1560"/>
      <w:jc w:val="both"/>
    </w:pPr>
    <w:rPr>
      <w:rFonts w:ascii="Arial" w:hAnsi="Arial" w:cs="Arial"/>
      <w:b/>
      <w:bCs/>
      <w:i/>
      <w:iCs/>
      <w:sz w:val="24"/>
      <w:szCs w:val="24"/>
    </w:rPr>
  </w:style>
  <w:style w:type="character" w:customStyle="1" w:styleId="Recuodecorpodetexto2Char">
    <w:name w:val="Recuo de corpo de texto 2 Char"/>
    <w:link w:val="Recuodecorpodetexto2"/>
    <w:uiPriority w:val="99"/>
    <w:locked/>
    <w:rsid w:val="00637A94"/>
    <w:rPr>
      <w:rFonts w:ascii="Arial" w:hAnsi="Arial" w:cs="Arial"/>
      <w:b/>
      <w:bCs/>
      <w:i/>
      <w:iCs/>
      <w:sz w:val="24"/>
      <w:szCs w:val="24"/>
    </w:rPr>
  </w:style>
  <w:style w:type="paragraph" w:styleId="Textoembloco">
    <w:name w:val="Block Text"/>
    <w:basedOn w:val="Normal"/>
    <w:uiPriority w:val="99"/>
    <w:rsid w:val="00637A94"/>
    <w:pPr>
      <w:autoSpaceDE w:val="0"/>
      <w:autoSpaceDN w:val="0"/>
      <w:adjustRightInd w:val="0"/>
      <w:spacing w:after="0" w:line="240" w:lineRule="auto"/>
      <w:ind w:left="426" w:right="-1296" w:firstLine="720"/>
      <w:jc w:val="both"/>
    </w:pPr>
    <w:rPr>
      <w:rFonts w:ascii="Arial" w:hAnsi="Arial" w:cs="Arial"/>
      <w:sz w:val="20"/>
      <w:szCs w:val="20"/>
    </w:rPr>
  </w:style>
  <w:style w:type="paragraph" w:styleId="SemEspaamento">
    <w:name w:val="No Spacing"/>
    <w:uiPriority w:val="99"/>
    <w:qFormat/>
    <w:rsid w:val="00637A94"/>
    <w:pPr>
      <w:autoSpaceDE w:val="0"/>
      <w:autoSpaceDN w:val="0"/>
      <w:adjustRightInd w:val="0"/>
    </w:pPr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AUTÓGRAFO DE LEI COMPLEMENTAR Nº 017/2012</dc:title>
  <dc:subject/>
  <dc:creator>mineia</dc:creator>
  <cp:keywords/>
  <dc:description/>
  <cp:lastModifiedBy>Beloni</cp:lastModifiedBy>
  <cp:revision>4</cp:revision>
  <cp:lastPrinted>2012-12-05T13:03:00Z</cp:lastPrinted>
  <dcterms:created xsi:type="dcterms:W3CDTF">2012-12-13T11:21:00Z</dcterms:created>
  <dcterms:modified xsi:type="dcterms:W3CDTF">2017-09-25T15:40:00Z</dcterms:modified>
</cp:coreProperties>
</file>