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49" w:rsidRDefault="00B25149" w:rsidP="00B25149">
      <w:pPr>
        <w:spacing w:after="0"/>
        <w:ind w:left="2835"/>
        <w:jc w:val="both"/>
        <w:rPr>
          <w:rFonts w:ascii="Arial" w:hAnsi="Arial" w:cs="Arial"/>
          <w:b/>
        </w:rPr>
      </w:pPr>
    </w:p>
    <w:p w:rsidR="00B25149" w:rsidRDefault="00B25149" w:rsidP="00B25149">
      <w:pPr>
        <w:spacing w:after="0"/>
        <w:ind w:left="2835"/>
        <w:jc w:val="both"/>
        <w:rPr>
          <w:rFonts w:ascii="Arial" w:hAnsi="Arial" w:cs="Arial"/>
          <w:b/>
        </w:rPr>
      </w:pPr>
    </w:p>
    <w:p w:rsidR="00B25149" w:rsidRPr="002C7D5E" w:rsidRDefault="00B25149" w:rsidP="00B25149">
      <w:pPr>
        <w:spacing w:after="0"/>
        <w:ind w:left="2835"/>
        <w:jc w:val="both"/>
        <w:rPr>
          <w:rFonts w:ascii="Arial" w:hAnsi="Arial" w:cs="Arial"/>
          <w:b/>
        </w:rPr>
      </w:pPr>
      <w:r w:rsidRPr="002C7D5E">
        <w:rPr>
          <w:rFonts w:ascii="Arial" w:hAnsi="Arial" w:cs="Arial"/>
          <w:b/>
        </w:rPr>
        <w:t>LEI COMPLEMENTAR Nº 1</w:t>
      </w:r>
      <w:r>
        <w:rPr>
          <w:rFonts w:ascii="Arial" w:hAnsi="Arial" w:cs="Arial"/>
          <w:b/>
        </w:rPr>
        <w:t>76</w:t>
      </w:r>
      <w:r w:rsidRPr="002C7D5E">
        <w:rPr>
          <w:rFonts w:ascii="Arial" w:hAnsi="Arial" w:cs="Arial"/>
          <w:b/>
        </w:rPr>
        <w:t>, DE 29 DE JULHO DE 2013.</w:t>
      </w:r>
    </w:p>
    <w:p w:rsidR="00B25149" w:rsidRPr="002C7D5E" w:rsidRDefault="00B25149" w:rsidP="00B25149">
      <w:pPr>
        <w:spacing w:after="0"/>
        <w:ind w:left="2835"/>
        <w:jc w:val="both"/>
        <w:rPr>
          <w:rFonts w:ascii="Arial" w:hAnsi="Arial" w:cs="Arial"/>
        </w:rPr>
      </w:pPr>
    </w:p>
    <w:p w:rsidR="00B25149" w:rsidRPr="002C7D5E" w:rsidRDefault="00B25149" w:rsidP="00B25149">
      <w:pPr>
        <w:spacing w:after="0"/>
        <w:ind w:left="2835"/>
        <w:jc w:val="both"/>
        <w:rPr>
          <w:rFonts w:ascii="Arial" w:hAnsi="Arial" w:cs="Arial"/>
        </w:rPr>
      </w:pPr>
    </w:p>
    <w:p w:rsidR="00B25149" w:rsidRPr="002C7D5E" w:rsidRDefault="00B25149" w:rsidP="00B251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Cs/>
        </w:rPr>
      </w:pPr>
      <w:r w:rsidRPr="002C7D5E">
        <w:rPr>
          <w:rFonts w:ascii="Arial" w:hAnsi="Arial" w:cs="Arial"/>
          <w:bCs/>
        </w:rPr>
        <w:t>Dispõe sobre alterações da Lei Complementar nº 108/2009 – Zoneamento Uso e Ocupação do Solo da Cidade de Sorriso, e dá outras providências.</w:t>
      </w:r>
    </w:p>
    <w:p w:rsidR="00B25149" w:rsidRPr="002C7D5E" w:rsidRDefault="00B25149" w:rsidP="00B25149">
      <w:pPr>
        <w:spacing w:after="0"/>
        <w:ind w:firstLine="3402"/>
        <w:jc w:val="both"/>
        <w:rPr>
          <w:rFonts w:ascii="Arial" w:hAnsi="Arial" w:cs="Arial"/>
        </w:rPr>
      </w:pPr>
    </w:p>
    <w:p w:rsidR="00B25149" w:rsidRPr="002C7D5E" w:rsidRDefault="00B25149" w:rsidP="00B25149">
      <w:pPr>
        <w:spacing w:after="0"/>
        <w:ind w:firstLine="3402"/>
        <w:jc w:val="both"/>
        <w:rPr>
          <w:rFonts w:ascii="Arial" w:hAnsi="Arial" w:cs="Arial"/>
        </w:rPr>
      </w:pP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Arial" w:hAnsi="Arial" w:cs="Arial"/>
        </w:rPr>
      </w:pPr>
      <w:r w:rsidRPr="002C7D5E">
        <w:rPr>
          <w:rFonts w:ascii="Arial" w:hAnsi="Arial" w:cs="Arial"/>
        </w:rPr>
        <w:t>Dilceu Rossato, Prefeito Municipal de Sorriso, Estado de Mato Grosso, faz saber que a Câmara Municipal de Vereadores aprovou e ele sanciona a seguinte Lei Complementar:</w:t>
      </w:r>
    </w:p>
    <w:p w:rsidR="00B25149" w:rsidRPr="002C7D5E" w:rsidRDefault="00B25149" w:rsidP="00B25149">
      <w:pPr>
        <w:spacing w:after="0"/>
        <w:ind w:firstLine="3402"/>
        <w:jc w:val="both"/>
        <w:rPr>
          <w:rFonts w:ascii="Arial" w:hAnsi="Arial" w:cs="Arial"/>
        </w:rPr>
      </w:pPr>
    </w:p>
    <w:p w:rsidR="00B25149" w:rsidRPr="002C7D5E" w:rsidRDefault="00B25149" w:rsidP="00B25149">
      <w:pPr>
        <w:spacing w:after="0"/>
        <w:ind w:firstLine="3402"/>
        <w:jc w:val="both"/>
        <w:rPr>
          <w:rFonts w:ascii="Arial" w:hAnsi="Arial" w:cs="Arial"/>
        </w:rPr>
      </w:pPr>
    </w:p>
    <w:p w:rsidR="00B25149" w:rsidRPr="002C7D5E" w:rsidRDefault="00B25149" w:rsidP="00B25149">
      <w:pPr>
        <w:spacing w:after="0"/>
        <w:ind w:firstLine="1418"/>
        <w:jc w:val="both"/>
        <w:rPr>
          <w:rFonts w:ascii="Arial" w:hAnsi="Arial" w:cs="Arial"/>
        </w:rPr>
      </w:pPr>
      <w:r w:rsidRPr="002C7D5E">
        <w:rPr>
          <w:rFonts w:ascii="Arial" w:hAnsi="Arial" w:cs="Arial"/>
        </w:rPr>
        <w:t>Art. 1º Fica alterado o Art. 44, § 2º da Lei Complementar nº 108/2009, que passa a vigorar com a seguinte redação:</w:t>
      </w:r>
    </w:p>
    <w:p w:rsidR="00B25149" w:rsidRPr="002C7D5E" w:rsidRDefault="00B25149" w:rsidP="00B25149">
      <w:pPr>
        <w:spacing w:after="0"/>
        <w:ind w:firstLine="1418"/>
        <w:jc w:val="both"/>
        <w:rPr>
          <w:rFonts w:ascii="Calibri" w:hAnsi="Calibri" w:cs="Calibri"/>
        </w:rPr>
      </w:pPr>
    </w:p>
    <w:p w:rsidR="00B25149" w:rsidRPr="002C7D5E" w:rsidRDefault="00B25149" w:rsidP="00B25149">
      <w:pPr>
        <w:spacing w:after="0"/>
        <w:ind w:firstLine="1418"/>
        <w:jc w:val="both"/>
        <w:rPr>
          <w:rFonts w:ascii="Arial" w:hAnsi="Arial" w:cs="Arial"/>
        </w:rPr>
      </w:pPr>
      <w:r w:rsidRPr="002C7D5E">
        <w:rPr>
          <w:rFonts w:ascii="Arial" w:hAnsi="Arial" w:cs="Arial"/>
        </w:rPr>
        <w:t>Art. 44 (...)</w:t>
      </w:r>
    </w:p>
    <w:p w:rsidR="00B25149" w:rsidRPr="002C7D5E" w:rsidRDefault="00B25149" w:rsidP="00B25149">
      <w:pPr>
        <w:spacing w:after="0"/>
        <w:ind w:firstLine="1418"/>
        <w:jc w:val="both"/>
        <w:rPr>
          <w:rFonts w:ascii="Arial" w:hAnsi="Arial" w:cs="Arial"/>
        </w:rPr>
      </w:pPr>
    </w:p>
    <w:p w:rsidR="00B25149" w:rsidRPr="002C7D5E" w:rsidRDefault="00B25149" w:rsidP="00B25149">
      <w:pPr>
        <w:spacing w:after="0"/>
        <w:ind w:firstLine="1418"/>
        <w:jc w:val="both"/>
        <w:rPr>
          <w:rFonts w:ascii="Arial" w:hAnsi="Arial" w:cs="Arial"/>
          <w:i/>
        </w:rPr>
      </w:pPr>
      <w:r w:rsidRPr="002C7D5E">
        <w:rPr>
          <w:rFonts w:ascii="Arial" w:hAnsi="Arial" w:cs="Arial"/>
          <w:i/>
        </w:rPr>
        <w:t xml:space="preserve">§ 2º Para fins de parcelamento do solo, nos terrenos de esquina, a testada mínima estabelecida para o lote, deverá ser acrescida do recuo residencial obrigatório, previsto para zona ou setor, onde o terreno se localiza. Quando esta dimensão de testada ultrapassar 15,00m poderá ser adotada a dimensão igual ou maior que 15,00m. </w:t>
      </w:r>
    </w:p>
    <w:p w:rsidR="00B25149" w:rsidRPr="002C7D5E" w:rsidRDefault="00B25149" w:rsidP="00B25149">
      <w:pPr>
        <w:spacing w:after="0"/>
        <w:ind w:firstLine="3402"/>
        <w:jc w:val="both"/>
        <w:rPr>
          <w:rFonts w:ascii="Arial" w:hAnsi="Arial" w:cs="Arial"/>
        </w:rPr>
      </w:pP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2C7D5E">
        <w:rPr>
          <w:rFonts w:ascii="Arial" w:hAnsi="Arial" w:cs="Arial"/>
        </w:rPr>
        <w:t>Art. 2º Fica alterado o anexo I, constante do artigo 81 da Lei Complementar n° 108/2009 de 05 de novembro de 2009.</w:t>
      </w: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2C7D5E">
        <w:rPr>
          <w:rFonts w:ascii="Arial" w:hAnsi="Arial" w:cs="Arial"/>
          <w:bCs/>
        </w:rPr>
        <w:t>Art. 3°</w:t>
      </w:r>
      <w:r w:rsidRPr="002C7D5E">
        <w:rPr>
          <w:rFonts w:ascii="Arial" w:hAnsi="Arial" w:cs="Arial"/>
        </w:rPr>
        <w:t xml:space="preserve"> A alteração referida no artigo anterior consta do mapa em anexo, parte integrante da presente Lei complementar.</w:t>
      </w: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2C7D5E">
        <w:rPr>
          <w:rFonts w:ascii="Arial" w:hAnsi="Arial" w:cs="Arial"/>
        </w:rPr>
        <w:t>Art. 4º Fica revogada a Lei Complementar nº 161/2012.</w:t>
      </w: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2C7D5E">
        <w:rPr>
          <w:rFonts w:ascii="Arial" w:hAnsi="Arial" w:cs="Arial"/>
          <w:bCs/>
        </w:rPr>
        <w:t>Art. 5°</w:t>
      </w:r>
      <w:r w:rsidRPr="002C7D5E">
        <w:rPr>
          <w:rFonts w:ascii="Arial" w:hAnsi="Arial" w:cs="Arial"/>
        </w:rPr>
        <w:t xml:space="preserve"> Esta Lei Complementar entra em vigor na data de sua publicação.</w:t>
      </w: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2C7D5E">
        <w:rPr>
          <w:rFonts w:ascii="Arial" w:hAnsi="Arial" w:cs="Arial"/>
        </w:rPr>
        <w:t>Prefeitura Municipal de Sorriso, Estado de Mato Grosso</w:t>
      </w:r>
      <w:r>
        <w:rPr>
          <w:rFonts w:ascii="Arial" w:hAnsi="Arial" w:cs="Arial"/>
        </w:rPr>
        <w:t>, em 29 de Julho de 2013</w:t>
      </w:r>
      <w:proofErr w:type="gramStart"/>
      <w:r>
        <w:rPr>
          <w:rFonts w:ascii="Arial" w:hAnsi="Arial" w:cs="Arial"/>
        </w:rPr>
        <w:t>.,</w:t>
      </w:r>
      <w:proofErr w:type="gramEnd"/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B25149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</w:rPr>
      </w:pPr>
      <w:r w:rsidRPr="002C7D5E">
        <w:rPr>
          <w:rFonts w:ascii="Arial" w:hAnsi="Arial" w:cs="Arial"/>
        </w:rPr>
        <w:t xml:space="preserve">                                           </w:t>
      </w:r>
      <w:r w:rsidRPr="002C7D5E">
        <w:rPr>
          <w:rFonts w:ascii="Arial" w:hAnsi="Arial" w:cs="Arial"/>
          <w:b/>
        </w:rPr>
        <w:t xml:space="preserve"> DILCEU ROSSSATO</w:t>
      </w: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2C7D5E">
        <w:rPr>
          <w:rFonts w:ascii="Arial" w:hAnsi="Arial" w:cs="Arial"/>
        </w:rPr>
        <w:t xml:space="preserve">                                               Prefeito Municipal</w:t>
      </w:r>
    </w:p>
    <w:p w:rsidR="00B25149" w:rsidRDefault="00B25149" w:rsidP="00B251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7D5E">
        <w:rPr>
          <w:rFonts w:ascii="Arial" w:hAnsi="Arial" w:cs="Arial"/>
        </w:rPr>
        <w:t xml:space="preserve">     </w:t>
      </w:r>
    </w:p>
    <w:p w:rsidR="00B25149" w:rsidRDefault="00B25149" w:rsidP="00B251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5149" w:rsidRDefault="00B25149" w:rsidP="00B251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2C7D5E">
        <w:rPr>
          <w:rFonts w:ascii="Arial" w:hAnsi="Arial" w:cs="Arial"/>
        </w:rPr>
        <w:t xml:space="preserve"> </w:t>
      </w:r>
      <w:r w:rsidRPr="002C7D5E">
        <w:rPr>
          <w:rFonts w:ascii="Arial" w:hAnsi="Arial" w:cs="Arial"/>
          <w:b/>
        </w:rPr>
        <w:t>Marilene Felicitá Savi</w:t>
      </w:r>
    </w:p>
    <w:p w:rsidR="00B25149" w:rsidRPr="002C7D5E" w:rsidRDefault="00B25149" w:rsidP="00B251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7D5E">
        <w:rPr>
          <w:rFonts w:ascii="Arial" w:hAnsi="Arial" w:cs="Arial"/>
        </w:rPr>
        <w:t>Secretária de Administração</w:t>
      </w:r>
    </w:p>
    <w:p w:rsidR="003D373C" w:rsidRPr="00B25149" w:rsidRDefault="003D373C" w:rsidP="00B25149">
      <w:pPr>
        <w:rPr>
          <w:szCs w:val="24"/>
        </w:rPr>
      </w:pPr>
    </w:p>
    <w:sectPr w:rsidR="003D373C" w:rsidRPr="00B25149" w:rsidSect="00317100">
      <w:pgSz w:w="11906" w:h="16838"/>
      <w:pgMar w:top="198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27B1"/>
    <w:rsid w:val="00032A45"/>
    <w:rsid w:val="00127458"/>
    <w:rsid w:val="001E7A25"/>
    <w:rsid w:val="001F2F1B"/>
    <w:rsid w:val="002D58C9"/>
    <w:rsid w:val="003D373C"/>
    <w:rsid w:val="0040086A"/>
    <w:rsid w:val="006D1E3E"/>
    <w:rsid w:val="00792EAC"/>
    <w:rsid w:val="009E7F30"/>
    <w:rsid w:val="00A728FD"/>
    <w:rsid w:val="00B25149"/>
    <w:rsid w:val="00E327B1"/>
    <w:rsid w:val="00E7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327B1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27B1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327B1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327B1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E32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2013-07-30T16:13:00Z</cp:lastPrinted>
  <dcterms:created xsi:type="dcterms:W3CDTF">2013-08-07T12:48:00Z</dcterms:created>
  <dcterms:modified xsi:type="dcterms:W3CDTF">2013-08-07T12:48:00Z</dcterms:modified>
</cp:coreProperties>
</file>