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6636" w14:textId="77777777" w:rsidR="002C3AC6" w:rsidRPr="00B53CAF" w:rsidRDefault="002C3AC6" w:rsidP="00B53CAF">
      <w:pPr>
        <w:rPr>
          <w:sz w:val="23"/>
          <w:szCs w:val="23"/>
        </w:rPr>
      </w:pPr>
    </w:p>
    <w:p w14:paraId="767701ED" w14:textId="6B3B4FD2" w:rsidR="002C3AC6" w:rsidRPr="00B53CAF" w:rsidRDefault="00000000" w:rsidP="00B53CAF">
      <w:pPr>
        <w:ind w:left="2835"/>
        <w:rPr>
          <w:b/>
          <w:bCs/>
          <w:sz w:val="23"/>
          <w:szCs w:val="23"/>
        </w:rPr>
      </w:pPr>
      <w:r w:rsidRPr="00B53CAF">
        <w:rPr>
          <w:b/>
          <w:bCs/>
          <w:sz w:val="23"/>
          <w:szCs w:val="23"/>
        </w:rPr>
        <w:t xml:space="preserve">INDICAÇÃO N° </w:t>
      </w:r>
      <w:r w:rsidR="00B53CAF" w:rsidRPr="00B53CAF">
        <w:rPr>
          <w:b/>
          <w:bCs/>
          <w:sz w:val="23"/>
          <w:szCs w:val="23"/>
        </w:rPr>
        <w:t>1124</w:t>
      </w:r>
      <w:r w:rsidRPr="00B53CAF">
        <w:rPr>
          <w:b/>
          <w:bCs/>
          <w:sz w:val="23"/>
          <w:szCs w:val="23"/>
        </w:rPr>
        <w:t>/2025</w:t>
      </w:r>
    </w:p>
    <w:p w14:paraId="4E91D8E8" w14:textId="77777777" w:rsidR="002C3AC6" w:rsidRPr="00B53CAF" w:rsidRDefault="002C3AC6" w:rsidP="00B53CAF">
      <w:pPr>
        <w:ind w:left="2835"/>
        <w:rPr>
          <w:b/>
          <w:bCs/>
          <w:sz w:val="23"/>
          <w:szCs w:val="23"/>
        </w:rPr>
      </w:pPr>
    </w:p>
    <w:p w14:paraId="4C3B2734" w14:textId="2454E812" w:rsidR="002C3AC6" w:rsidRPr="00B53CAF" w:rsidRDefault="00B53CAF" w:rsidP="00B53CAF">
      <w:pPr>
        <w:ind w:left="2835"/>
        <w:jc w:val="both"/>
        <w:rPr>
          <w:b/>
          <w:bCs/>
          <w:sz w:val="23"/>
          <w:szCs w:val="23"/>
        </w:rPr>
      </w:pPr>
      <w:r w:rsidRPr="00B53CAF">
        <w:rPr>
          <w:b/>
          <w:bCs/>
          <w:sz w:val="23"/>
          <w:szCs w:val="23"/>
        </w:rPr>
        <w:t>INDICAMOS AO EXCELENTÍSSIMO SENHOR PREFEITO ALEI FERNANDES, PREFEITO MUNICIPAL, ATRAVÉS DA SECRETARIA MUNICIPAL DE ADMINISTRAÇÃO E A SECRETARIA MUNICIPAL DE FAZENDA QUE SEJA INSTITUÍDA ISENÇÃO OU DESCONTO NO VALOR DO IPTU COMO FORMA DE PREMIAÇÃO AOS CONTRIBUINTES VENCEDORES DO CONCURSO DE DECORAÇÃO NATALINA PROMOVIDO PELO MUNICÍPIO, NO MUNICÍPIO DE SORRISO-MT.</w:t>
      </w:r>
    </w:p>
    <w:p w14:paraId="145BD773" w14:textId="77777777" w:rsidR="002C3AC6" w:rsidRPr="00B53CAF" w:rsidRDefault="002C3AC6" w:rsidP="00B53CAF">
      <w:pPr>
        <w:rPr>
          <w:b/>
          <w:bCs/>
          <w:sz w:val="23"/>
          <w:szCs w:val="23"/>
        </w:rPr>
      </w:pPr>
    </w:p>
    <w:p w14:paraId="1C215070" w14:textId="77777777" w:rsidR="002C3AC6" w:rsidRPr="00B53CAF" w:rsidRDefault="002C3AC6" w:rsidP="00B53CAF">
      <w:pPr>
        <w:ind w:firstLine="1134"/>
        <w:rPr>
          <w:sz w:val="23"/>
          <w:szCs w:val="23"/>
        </w:rPr>
      </w:pPr>
    </w:p>
    <w:p w14:paraId="4517A723" w14:textId="77777777" w:rsidR="002C3AC6" w:rsidRPr="00B53CAF" w:rsidRDefault="00000000" w:rsidP="00A31F35">
      <w:pPr>
        <w:ind w:firstLine="2835"/>
        <w:jc w:val="both"/>
        <w:rPr>
          <w:sz w:val="23"/>
          <w:szCs w:val="23"/>
        </w:rPr>
      </w:pPr>
      <w:r w:rsidRPr="00A31F35">
        <w:rPr>
          <w:b/>
          <w:bCs/>
          <w:sz w:val="23"/>
          <w:szCs w:val="23"/>
        </w:rPr>
        <w:t>EMERSON FARIAS - PL</w:t>
      </w:r>
      <w:r w:rsidRPr="00B53CAF">
        <w:rPr>
          <w:sz w:val="23"/>
          <w:szCs w:val="23"/>
        </w:rPr>
        <w:t xml:space="preserve"> e vereadores abaixo assinados, com assento nesta Casa, de conformidade com o Art.115 do Regimento Interno, REQUEREM à Mesa que este expediente seja encaminhado ao Exmo. Senhor Alei Fernandes, Prefeito Municipal, à Secretaria Municipal de Fazenda e a Secretaria Municipal de Administração, que seja instituída isenção ou desconto no valor do IPTU como forma de premiação aos contribuintes vencedores do concurso de Decoração Natalina promovido pelo Município de Sorriso- MT</w:t>
      </w:r>
    </w:p>
    <w:p w14:paraId="6C020FF3" w14:textId="77777777" w:rsidR="002C3AC6" w:rsidRPr="00B53CAF" w:rsidRDefault="002C3AC6" w:rsidP="00B53CAF">
      <w:pPr>
        <w:ind w:firstLine="1134"/>
        <w:jc w:val="both"/>
        <w:rPr>
          <w:sz w:val="23"/>
          <w:szCs w:val="23"/>
        </w:rPr>
      </w:pPr>
    </w:p>
    <w:p w14:paraId="262ACF2C" w14:textId="77777777" w:rsidR="002C3AC6" w:rsidRPr="00B53CAF" w:rsidRDefault="00000000" w:rsidP="00B53CAF">
      <w:pPr>
        <w:ind w:firstLine="1134"/>
        <w:jc w:val="center"/>
        <w:rPr>
          <w:b/>
          <w:bCs/>
          <w:sz w:val="23"/>
          <w:szCs w:val="23"/>
        </w:rPr>
      </w:pPr>
      <w:r w:rsidRPr="00B53CAF">
        <w:rPr>
          <w:b/>
          <w:bCs/>
          <w:sz w:val="23"/>
          <w:szCs w:val="23"/>
        </w:rPr>
        <w:t>JUSTIFICATIVAS</w:t>
      </w:r>
    </w:p>
    <w:p w14:paraId="535A820E" w14:textId="77777777" w:rsidR="002C3AC6" w:rsidRPr="00B53CAF" w:rsidRDefault="002C3AC6" w:rsidP="00B53CAF">
      <w:pPr>
        <w:ind w:firstLine="1134"/>
        <w:jc w:val="both"/>
        <w:rPr>
          <w:sz w:val="23"/>
          <w:szCs w:val="23"/>
        </w:rPr>
      </w:pPr>
    </w:p>
    <w:p w14:paraId="6DFF68BE" w14:textId="77777777" w:rsidR="002C3AC6" w:rsidRPr="00B53CAF" w:rsidRDefault="00000000" w:rsidP="00B53CAF">
      <w:pPr>
        <w:ind w:firstLine="1134"/>
        <w:jc w:val="both"/>
        <w:rPr>
          <w:sz w:val="23"/>
          <w:szCs w:val="23"/>
        </w:rPr>
      </w:pPr>
      <w:r w:rsidRPr="00B53CAF">
        <w:rPr>
          <w:sz w:val="23"/>
          <w:szCs w:val="23"/>
        </w:rPr>
        <w:t>Considerando que o concurso de decoração natalina é uma tradição que estimula o espírito natalino, a criatividade e o embelezamento das residências e estabelecimentos comerciais, atraindo visitantes e fortalecendo o turismo local;</w:t>
      </w:r>
    </w:p>
    <w:p w14:paraId="7A623BC1" w14:textId="77777777" w:rsidR="002C3AC6" w:rsidRPr="00B53CAF" w:rsidRDefault="00000000" w:rsidP="00B53CAF">
      <w:pPr>
        <w:ind w:firstLine="1134"/>
        <w:jc w:val="both"/>
        <w:rPr>
          <w:sz w:val="23"/>
          <w:szCs w:val="23"/>
        </w:rPr>
      </w:pPr>
      <w:r w:rsidRPr="00B53CAF">
        <w:rPr>
          <w:sz w:val="23"/>
          <w:szCs w:val="23"/>
        </w:rPr>
        <w:t>Considerando que a concessão de isenção ou desconto no IPTU como prêmio para os vencedores (por exemplo: 1º lugar – 100%, 2º lugar – 50%, 3º lugar – 30%) é uma forma justa e simbólica de reconhecimento, além de representar um incentivo ao engajamento da comunidade nas festividades de fim de ano.</w:t>
      </w:r>
    </w:p>
    <w:p w14:paraId="259B4956" w14:textId="77777777" w:rsidR="002C3AC6" w:rsidRPr="00B53CAF" w:rsidRDefault="002C3AC6" w:rsidP="00B53CAF">
      <w:pPr>
        <w:ind w:firstLine="1134"/>
        <w:jc w:val="both"/>
        <w:rPr>
          <w:sz w:val="23"/>
          <w:szCs w:val="23"/>
        </w:rPr>
      </w:pPr>
    </w:p>
    <w:p w14:paraId="51592336" w14:textId="77777777" w:rsidR="002C3AC6" w:rsidRPr="00B53CAF" w:rsidRDefault="00000000" w:rsidP="00B53CAF">
      <w:pPr>
        <w:ind w:firstLine="1134"/>
        <w:jc w:val="both"/>
        <w:rPr>
          <w:sz w:val="23"/>
          <w:szCs w:val="23"/>
        </w:rPr>
      </w:pPr>
      <w:r w:rsidRPr="00B53CAF">
        <w:rPr>
          <w:sz w:val="23"/>
          <w:szCs w:val="23"/>
        </w:rPr>
        <w:t>Considerando que as cidades como Lucas do Rio Verde (MT), Guaratuba (PR) e Matinhos (PR) já adotaram medidas semelhantes, com resultados positivos para o envolvimento popular e o embelezamento urbano.</w:t>
      </w:r>
    </w:p>
    <w:p w14:paraId="63A8A695" w14:textId="77777777" w:rsidR="002C3AC6" w:rsidRPr="00B53CAF" w:rsidRDefault="002C3AC6" w:rsidP="00B53CAF">
      <w:pPr>
        <w:ind w:firstLine="1134"/>
        <w:jc w:val="both"/>
        <w:rPr>
          <w:sz w:val="23"/>
          <w:szCs w:val="23"/>
        </w:rPr>
      </w:pPr>
    </w:p>
    <w:p w14:paraId="2D347DA2" w14:textId="77777777" w:rsidR="00B53CAF" w:rsidRPr="00B53CAF" w:rsidRDefault="00000000" w:rsidP="00B53CAF">
      <w:pPr>
        <w:ind w:firstLine="1134"/>
        <w:jc w:val="both"/>
        <w:rPr>
          <w:sz w:val="23"/>
          <w:szCs w:val="23"/>
        </w:rPr>
      </w:pPr>
      <w:r w:rsidRPr="00B53CAF">
        <w:rPr>
          <w:sz w:val="23"/>
          <w:szCs w:val="23"/>
        </w:rPr>
        <w:t>Considerando que proposta reforça os valores de união, solidariedade e amor ao próximo, além de promover a participação cidadã e fortalecer o sentimento de pertencimento à cidade de Sorriso.</w:t>
      </w:r>
    </w:p>
    <w:p w14:paraId="7C93E504" w14:textId="77777777" w:rsidR="00B53CAF" w:rsidRPr="00B53CAF" w:rsidRDefault="00B53CAF" w:rsidP="00B53CAF">
      <w:pPr>
        <w:ind w:firstLine="1134"/>
        <w:jc w:val="both"/>
        <w:rPr>
          <w:sz w:val="23"/>
          <w:szCs w:val="23"/>
        </w:rPr>
      </w:pPr>
    </w:p>
    <w:p w14:paraId="56F19D3C" w14:textId="51C48E4C" w:rsidR="002C3AC6" w:rsidRPr="00B53CAF" w:rsidRDefault="00000000" w:rsidP="00B53CAF">
      <w:pPr>
        <w:ind w:firstLine="1134"/>
        <w:jc w:val="both"/>
        <w:rPr>
          <w:sz w:val="23"/>
          <w:szCs w:val="23"/>
        </w:rPr>
      </w:pPr>
      <w:r w:rsidRPr="00B53CAF">
        <w:rPr>
          <w:sz w:val="23"/>
          <w:szCs w:val="23"/>
        </w:rPr>
        <w:t>Diante disso, solicita-se análise e acolhimento da presente indicação pelo Poder Executivo Municipal, considerando os benefícios culturais, sociais e turísticos que a medida proporciona.</w:t>
      </w:r>
    </w:p>
    <w:p w14:paraId="5B13CACC" w14:textId="77777777" w:rsidR="002C3AC6" w:rsidRPr="00B53CAF" w:rsidRDefault="002C3AC6" w:rsidP="00B53CAF">
      <w:pPr>
        <w:ind w:firstLine="1134"/>
        <w:rPr>
          <w:sz w:val="23"/>
          <w:szCs w:val="23"/>
        </w:rPr>
      </w:pPr>
    </w:p>
    <w:p w14:paraId="2157D67E" w14:textId="40799451" w:rsidR="002C3AC6" w:rsidRPr="00B53CAF" w:rsidRDefault="00000000" w:rsidP="00B53CAF">
      <w:pPr>
        <w:ind w:firstLine="1134"/>
        <w:rPr>
          <w:sz w:val="23"/>
          <w:szCs w:val="23"/>
        </w:rPr>
      </w:pPr>
      <w:r w:rsidRPr="00B53CAF">
        <w:rPr>
          <w:sz w:val="23"/>
          <w:szCs w:val="23"/>
        </w:rPr>
        <w:t xml:space="preserve">Câmara Municipal de Sorriso, Estado de Mato Grosso, em </w:t>
      </w:r>
      <w:r w:rsidR="00B53CAF" w:rsidRPr="00B53CAF">
        <w:rPr>
          <w:sz w:val="23"/>
          <w:szCs w:val="23"/>
        </w:rPr>
        <w:t>14</w:t>
      </w:r>
      <w:r w:rsidRPr="00B53CAF">
        <w:rPr>
          <w:sz w:val="23"/>
          <w:szCs w:val="23"/>
        </w:rPr>
        <w:t xml:space="preserve"> de Outubro de 2025.</w:t>
      </w:r>
    </w:p>
    <w:p w14:paraId="41CC6635" w14:textId="77777777" w:rsidR="002C3AC6" w:rsidRDefault="002C3AC6" w:rsidP="00B53CAF">
      <w:pPr>
        <w:rPr>
          <w:sz w:val="23"/>
          <w:szCs w:val="23"/>
        </w:rPr>
      </w:pPr>
    </w:p>
    <w:p w14:paraId="50824E80" w14:textId="77777777" w:rsidR="00B53CAF" w:rsidRPr="00B53CAF" w:rsidRDefault="00B53CAF" w:rsidP="00B53CAF">
      <w:pPr>
        <w:rPr>
          <w:sz w:val="23"/>
          <w:szCs w:val="23"/>
        </w:rPr>
      </w:pPr>
    </w:p>
    <w:p w14:paraId="39047778" w14:textId="77777777" w:rsidR="00B53CAF" w:rsidRPr="00B53CAF" w:rsidRDefault="00B53CAF" w:rsidP="00B53CAF">
      <w:pPr>
        <w:jc w:val="center"/>
        <w:rPr>
          <w:sz w:val="23"/>
          <w:szCs w:val="23"/>
        </w:rPr>
      </w:pPr>
    </w:p>
    <w:p w14:paraId="2297DE4E" w14:textId="573C2280" w:rsidR="002C3AC6" w:rsidRPr="00B53CAF" w:rsidRDefault="00000000" w:rsidP="00B53CAF">
      <w:pPr>
        <w:jc w:val="center"/>
        <w:rPr>
          <w:b/>
          <w:bCs/>
          <w:sz w:val="23"/>
          <w:szCs w:val="23"/>
        </w:rPr>
      </w:pPr>
      <w:r w:rsidRPr="00B53CAF">
        <w:rPr>
          <w:b/>
          <w:bCs/>
          <w:sz w:val="23"/>
          <w:szCs w:val="23"/>
        </w:rPr>
        <w:t>EMERSON FARIAS</w:t>
      </w:r>
    </w:p>
    <w:p w14:paraId="37382696" w14:textId="77777777" w:rsidR="002C3AC6" w:rsidRPr="00B53CAF" w:rsidRDefault="00000000" w:rsidP="00B53CAF">
      <w:pPr>
        <w:jc w:val="center"/>
        <w:rPr>
          <w:b/>
          <w:bCs/>
          <w:sz w:val="23"/>
          <w:szCs w:val="23"/>
        </w:rPr>
      </w:pPr>
      <w:r w:rsidRPr="00B53CAF">
        <w:rPr>
          <w:b/>
          <w:bCs/>
          <w:sz w:val="23"/>
          <w:szCs w:val="23"/>
        </w:rPr>
        <w:t>Vereador PL</w:t>
      </w:r>
    </w:p>
    <w:p w14:paraId="314319E4" w14:textId="77777777" w:rsidR="00B53CAF" w:rsidRPr="00B53CAF" w:rsidRDefault="00B53CAF" w:rsidP="00B53CAF">
      <w:pPr>
        <w:jc w:val="center"/>
        <w:rPr>
          <w:b/>
          <w:bCs/>
          <w:sz w:val="23"/>
          <w:szCs w:val="23"/>
        </w:rPr>
      </w:pPr>
    </w:p>
    <w:p w14:paraId="02F381D7" w14:textId="77777777" w:rsidR="00B53CAF" w:rsidRPr="00B53CAF" w:rsidRDefault="00B53CAF" w:rsidP="00B53CAF">
      <w:pPr>
        <w:jc w:val="center"/>
        <w:rPr>
          <w:sz w:val="23"/>
          <w:szCs w:val="23"/>
        </w:rPr>
      </w:pPr>
    </w:p>
    <w:p w14:paraId="212E5F29" w14:textId="77777777" w:rsidR="00B53CAF" w:rsidRPr="00B53CAF" w:rsidRDefault="00B53CAF" w:rsidP="00B53CAF">
      <w:pPr>
        <w:jc w:val="center"/>
        <w:rPr>
          <w:sz w:val="23"/>
          <w:szCs w:val="23"/>
        </w:rPr>
      </w:pPr>
    </w:p>
    <w:tbl>
      <w:tblPr>
        <w:tblW w:w="10490" w:type="dxa"/>
        <w:tblInd w:w="108" w:type="dxa"/>
        <w:tblLook w:val="04A0" w:firstRow="1" w:lastRow="0" w:firstColumn="1" w:lastColumn="0" w:noHBand="0" w:noVBand="1"/>
      </w:tblPr>
      <w:tblGrid>
        <w:gridCol w:w="2835"/>
        <w:gridCol w:w="3969"/>
        <w:gridCol w:w="3686"/>
      </w:tblGrid>
      <w:tr w:rsidR="00B53CAF" w:rsidRPr="00B53CAF" w14:paraId="4ABCB1CF" w14:textId="77777777" w:rsidTr="00B53CAF">
        <w:trPr>
          <w:trHeight w:val="685"/>
        </w:trPr>
        <w:tc>
          <w:tcPr>
            <w:tcW w:w="2835" w:type="dxa"/>
          </w:tcPr>
          <w:p w14:paraId="5986965E" w14:textId="77777777" w:rsidR="00B53CAF" w:rsidRPr="00B53CAF" w:rsidRDefault="00B53CAF" w:rsidP="00B53CAF">
            <w:pPr>
              <w:jc w:val="center"/>
              <w:rPr>
                <w:b/>
                <w:sz w:val="23"/>
                <w:szCs w:val="23"/>
              </w:rPr>
            </w:pPr>
            <w:r w:rsidRPr="00B53CAF">
              <w:rPr>
                <w:b/>
                <w:sz w:val="23"/>
                <w:szCs w:val="23"/>
              </w:rPr>
              <w:t>TOCO BAGGIO</w:t>
            </w:r>
          </w:p>
          <w:p w14:paraId="1B4388F7" w14:textId="77777777" w:rsidR="00B53CAF" w:rsidRPr="00B53CAF" w:rsidRDefault="00B53CAF" w:rsidP="00B53CAF">
            <w:pPr>
              <w:jc w:val="center"/>
              <w:rPr>
                <w:b/>
                <w:iCs/>
                <w:sz w:val="23"/>
                <w:szCs w:val="23"/>
              </w:rPr>
            </w:pPr>
            <w:r w:rsidRPr="00B53CAF">
              <w:rPr>
                <w:b/>
                <w:iCs/>
                <w:sz w:val="23"/>
                <w:szCs w:val="23"/>
              </w:rPr>
              <w:t>Vereador PSDB</w:t>
            </w:r>
          </w:p>
          <w:p w14:paraId="428E0C0D" w14:textId="258E2398" w:rsidR="00B53CAF" w:rsidRPr="00B53CAF" w:rsidRDefault="00B53CAF" w:rsidP="000009C0">
            <w:pPr>
              <w:pStyle w:val="Recuodecorpodetexto3"/>
              <w:tabs>
                <w:tab w:val="left" w:pos="1985"/>
              </w:tabs>
              <w:jc w:val="center"/>
              <w:rPr>
                <w:b/>
                <w:bCs/>
                <w:iCs/>
                <w:sz w:val="23"/>
                <w:szCs w:val="23"/>
              </w:rPr>
            </w:pPr>
          </w:p>
        </w:tc>
        <w:tc>
          <w:tcPr>
            <w:tcW w:w="3969" w:type="dxa"/>
          </w:tcPr>
          <w:p w14:paraId="4BF0C216" w14:textId="77777777" w:rsidR="00B53CAF" w:rsidRPr="00B53CAF" w:rsidRDefault="00B53CAF" w:rsidP="00B53CAF">
            <w:pPr>
              <w:jc w:val="center"/>
              <w:rPr>
                <w:b/>
                <w:sz w:val="23"/>
                <w:szCs w:val="23"/>
              </w:rPr>
            </w:pPr>
            <w:r w:rsidRPr="00B53CAF">
              <w:rPr>
                <w:b/>
                <w:sz w:val="23"/>
                <w:szCs w:val="23"/>
              </w:rPr>
              <w:t>GRINGO DO BARREIRO</w:t>
            </w:r>
          </w:p>
          <w:p w14:paraId="469AE6D7" w14:textId="6E52AA8B" w:rsidR="00B53CAF" w:rsidRPr="00B53CAF" w:rsidRDefault="00B53CAF" w:rsidP="00B53CAF">
            <w:pPr>
              <w:pStyle w:val="Recuodecorpodetexto3"/>
              <w:tabs>
                <w:tab w:val="left" w:pos="1985"/>
              </w:tabs>
              <w:jc w:val="center"/>
              <w:rPr>
                <w:iCs/>
                <w:sz w:val="23"/>
                <w:szCs w:val="23"/>
              </w:rPr>
            </w:pPr>
            <w:r w:rsidRPr="00B53CAF">
              <w:rPr>
                <w:b/>
                <w:sz w:val="23"/>
                <w:szCs w:val="23"/>
              </w:rPr>
              <w:t>Vereador PL</w:t>
            </w:r>
          </w:p>
        </w:tc>
        <w:tc>
          <w:tcPr>
            <w:tcW w:w="3686" w:type="dxa"/>
          </w:tcPr>
          <w:p w14:paraId="43833C4B" w14:textId="77777777" w:rsidR="00B53CAF" w:rsidRPr="00B53CAF" w:rsidRDefault="00B53CAF" w:rsidP="000009C0">
            <w:pPr>
              <w:jc w:val="center"/>
              <w:rPr>
                <w:b/>
                <w:sz w:val="23"/>
                <w:szCs w:val="23"/>
              </w:rPr>
            </w:pPr>
            <w:r w:rsidRPr="00B53CAF">
              <w:rPr>
                <w:b/>
                <w:sz w:val="23"/>
                <w:szCs w:val="23"/>
              </w:rPr>
              <w:t>DIOGO KRIGUER</w:t>
            </w:r>
          </w:p>
          <w:p w14:paraId="1CACDAFF" w14:textId="77777777" w:rsidR="00B53CAF" w:rsidRPr="00B53CAF" w:rsidRDefault="00B53CAF" w:rsidP="000009C0">
            <w:pPr>
              <w:jc w:val="center"/>
              <w:rPr>
                <w:b/>
                <w:iCs/>
                <w:sz w:val="23"/>
                <w:szCs w:val="23"/>
              </w:rPr>
            </w:pPr>
            <w:r w:rsidRPr="00B53CAF">
              <w:rPr>
                <w:b/>
                <w:iCs/>
                <w:sz w:val="23"/>
                <w:szCs w:val="23"/>
              </w:rPr>
              <w:t>Vereador PSDB</w:t>
            </w:r>
          </w:p>
          <w:p w14:paraId="45E70522" w14:textId="77777777" w:rsidR="00B53CAF" w:rsidRPr="00B53CAF" w:rsidRDefault="00B53CAF" w:rsidP="000009C0">
            <w:pPr>
              <w:pStyle w:val="Recuodecorpodetexto3"/>
              <w:tabs>
                <w:tab w:val="left" w:pos="1985"/>
              </w:tabs>
              <w:jc w:val="center"/>
              <w:rPr>
                <w:iCs/>
                <w:sz w:val="23"/>
                <w:szCs w:val="23"/>
              </w:rPr>
            </w:pPr>
          </w:p>
        </w:tc>
      </w:tr>
    </w:tbl>
    <w:p w14:paraId="50E00A5B" w14:textId="77777777" w:rsidR="00B53CAF" w:rsidRPr="00B53CAF" w:rsidRDefault="00B53CAF" w:rsidP="00B53CAF">
      <w:pPr>
        <w:jc w:val="center"/>
        <w:rPr>
          <w:sz w:val="23"/>
          <w:szCs w:val="23"/>
        </w:rPr>
      </w:pPr>
    </w:p>
    <w:sectPr w:rsidR="00B53CAF" w:rsidRPr="00B53CAF" w:rsidSect="00B53CAF">
      <w:pgSz w:w="11910" w:h="16840"/>
      <w:pgMar w:top="192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C6"/>
    <w:rsid w:val="002C3AC6"/>
    <w:rsid w:val="006A4EF3"/>
    <w:rsid w:val="009774CB"/>
    <w:rsid w:val="00A31F35"/>
    <w:rsid w:val="00B53CAF"/>
    <w:rsid w:val="00BD6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DAE"/>
  <w15:docId w15:val="{F69662B4-0B71-4453-A563-071715C4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customStyle="1" w:styleId="Ttulo11">
    <w:name w:val="Título 11"/>
    <w:basedOn w:val="Normal"/>
    <w:uiPriority w:val="1"/>
    <w:qFormat/>
    <w:pPr>
      <w:spacing w:before="90"/>
      <w:ind w:left="253"/>
      <w:jc w:val="center"/>
      <w:outlineLvl w:val="1"/>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Recuodecorpodetexto3">
    <w:name w:val="Body Text Indent 3"/>
    <w:basedOn w:val="Normal"/>
    <w:link w:val="Recuodecorpodetexto3Char"/>
    <w:uiPriority w:val="99"/>
    <w:semiHidden/>
    <w:unhideWhenUsed/>
    <w:rsid w:val="00B53CA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53CAF"/>
    <w:rPr>
      <w:rFonts w:ascii="Times New Roman" w:eastAsia="Times New Roman" w:hAnsi="Times New Roman" w:cs="Times New Roman"/>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345</Words>
  <Characters>1866</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Edson camara</cp:lastModifiedBy>
  <cp:revision>4</cp:revision>
  <cp:lastPrinted>2025-10-17T11:01:00Z</cp:lastPrinted>
  <dcterms:created xsi:type="dcterms:W3CDTF">2025-10-13T13:53:00Z</dcterms:created>
  <dcterms:modified xsi:type="dcterms:W3CDTF">2025-10-17T11:01:00Z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para Microsoft 365</vt:lpwstr>
  </property>
  <property fmtid="{D5CDD505-2E9C-101B-9397-08002B2CF9AE}" pid="4" name="LastSaved">
    <vt:filetime>2025-10-13T00:00:00Z</vt:filetime>
  </property>
  <property fmtid="{D5CDD505-2E9C-101B-9397-08002B2CF9AE}" pid="5" name="Producer">
    <vt:lpwstr>Microsoft® Word para Microsoft 365</vt:lpwstr>
  </property>
</Properties>
</file>