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AA" w:rsidRPr="00E77462" w:rsidRDefault="00966DAA" w:rsidP="00D633B6">
      <w:pPr>
        <w:ind w:left="3402"/>
        <w:jc w:val="both"/>
        <w:rPr>
          <w:b/>
          <w:bCs/>
          <w:sz w:val="24"/>
          <w:szCs w:val="24"/>
          <w:lang w:val="vi-VN"/>
        </w:rPr>
      </w:pPr>
      <w:bookmarkStart w:id="0" w:name="_ANEXO_V"/>
      <w:bookmarkEnd w:id="0"/>
      <w:r w:rsidRPr="00E77462">
        <w:rPr>
          <w:b/>
          <w:bCs/>
          <w:sz w:val="24"/>
          <w:szCs w:val="24"/>
          <w:lang w:val="vi-VN"/>
        </w:rPr>
        <w:t xml:space="preserve">PROJETO DE LEI Nº </w:t>
      </w:r>
      <w:r w:rsidRPr="00E77462">
        <w:rPr>
          <w:b/>
          <w:bCs/>
          <w:sz w:val="24"/>
          <w:szCs w:val="24"/>
        </w:rPr>
        <w:t>201/</w:t>
      </w:r>
      <w:r w:rsidRPr="00E77462">
        <w:rPr>
          <w:b/>
          <w:bCs/>
          <w:sz w:val="24"/>
          <w:szCs w:val="24"/>
          <w:lang w:val="vi-VN"/>
        </w:rPr>
        <w:t>2025</w:t>
      </w:r>
    </w:p>
    <w:p w:rsidR="00966DAA" w:rsidRPr="00E77462" w:rsidRDefault="00966DAA" w:rsidP="00D633B6">
      <w:pPr>
        <w:ind w:left="3402"/>
        <w:jc w:val="both"/>
        <w:rPr>
          <w:b/>
          <w:bCs/>
          <w:sz w:val="24"/>
          <w:szCs w:val="24"/>
          <w:lang w:val="vi-VN"/>
        </w:rPr>
      </w:pPr>
    </w:p>
    <w:p w:rsidR="00966DAA" w:rsidRPr="00E77462" w:rsidRDefault="00966DAA" w:rsidP="00D633B6">
      <w:pPr>
        <w:ind w:left="3402"/>
        <w:jc w:val="both"/>
        <w:rPr>
          <w:b/>
          <w:bCs/>
          <w:sz w:val="24"/>
          <w:szCs w:val="24"/>
          <w:lang w:val="vi-VN"/>
        </w:rPr>
      </w:pPr>
    </w:p>
    <w:p w:rsidR="00966DAA" w:rsidRDefault="00966DAA" w:rsidP="00D633B6">
      <w:pPr>
        <w:ind w:left="3402"/>
        <w:jc w:val="both"/>
        <w:rPr>
          <w:sz w:val="24"/>
          <w:szCs w:val="24"/>
          <w:lang w:val="vi-VN"/>
        </w:rPr>
      </w:pPr>
      <w:r w:rsidRPr="00E77462">
        <w:rPr>
          <w:sz w:val="24"/>
          <w:szCs w:val="24"/>
          <w:lang w:val="vi-VN"/>
        </w:rPr>
        <w:t>Data: 14 de outubro de 2025</w:t>
      </w:r>
    </w:p>
    <w:p w:rsidR="00966DAA" w:rsidRDefault="00966DAA" w:rsidP="00D633B6">
      <w:pPr>
        <w:ind w:left="3402"/>
        <w:jc w:val="both"/>
        <w:rPr>
          <w:sz w:val="24"/>
          <w:szCs w:val="24"/>
          <w:lang w:val="vi-VN"/>
        </w:rPr>
      </w:pPr>
    </w:p>
    <w:p w:rsidR="00966DAA" w:rsidRPr="00E77462" w:rsidRDefault="00966DAA" w:rsidP="00D633B6">
      <w:pPr>
        <w:ind w:left="3402"/>
        <w:jc w:val="both"/>
        <w:rPr>
          <w:sz w:val="24"/>
          <w:szCs w:val="24"/>
          <w:lang w:val="vi-VN"/>
        </w:rPr>
      </w:pPr>
    </w:p>
    <w:p w:rsidR="00966DAA" w:rsidRDefault="00966DAA" w:rsidP="00D633B6">
      <w:pPr>
        <w:pStyle w:val="NormalWeb"/>
        <w:spacing w:beforeAutospacing="0" w:afterAutospacing="0"/>
        <w:ind w:left="3402"/>
        <w:jc w:val="both"/>
        <w:rPr>
          <w:sz w:val="24"/>
          <w:lang w:val="vi-VN"/>
        </w:rPr>
      </w:pPr>
      <w:r>
        <w:rPr>
          <w:sz w:val="24"/>
          <w:lang w:val="pt-BR"/>
        </w:rPr>
        <w:t>A</w:t>
      </w:r>
      <w:r w:rsidRPr="00E77462">
        <w:rPr>
          <w:sz w:val="24"/>
          <w:lang w:val="vi-VN"/>
        </w:rPr>
        <w:t xml:space="preserve">utoriza o </w:t>
      </w:r>
      <w:r>
        <w:rPr>
          <w:sz w:val="24"/>
          <w:lang w:val="pt-BR"/>
        </w:rPr>
        <w:t>P</w:t>
      </w:r>
      <w:r>
        <w:rPr>
          <w:sz w:val="24"/>
          <w:lang w:val="vi-VN"/>
        </w:rPr>
        <w:t>oder E</w:t>
      </w:r>
      <w:r w:rsidRPr="00E77462">
        <w:rPr>
          <w:sz w:val="24"/>
          <w:lang w:val="vi-VN"/>
        </w:rPr>
        <w:t xml:space="preserve">xecutivo </w:t>
      </w:r>
      <w:r>
        <w:rPr>
          <w:sz w:val="24"/>
          <w:lang w:val="pt-BR"/>
        </w:rPr>
        <w:t>M</w:t>
      </w:r>
      <w:r w:rsidRPr="00E77462">
        <w:rPr>
          <w:sz w:val="24"/>
          <w:lang w:val="vi-VN"/>
        </w:rPr>
        <w:t>unicipal a instituir o programa “</w:t>
      </w:r>
      <w:r>
        <w:rPr>
          <w:sz w:val="24"/>
          <w:lang w:val="pt-BR"/>
        </w:rPr>
        <w:t>K</w:t>
      </w:r>
      <w:r w:rsidRPr="00E77462">
        <w:rPr>
          <w:sz w:val="24"/>
          <w:lang w:val="vi-VN"/>
        </w:rPr>
        <w:t xml:space="preserve">it </w:t>
      </w:r>
      <w:r>
        <w:rPr>
          <w:sz w:val="24"/>
          <w:lang w:val="pt-BR"/>
        </w:rPr>
        <w:t>C</w:t>
      </w:r>
      <w:r>
        <w:rPr>
          <w:sz w:val="24"/>
          <w:lang w:val="vi-VN"/>
        </w:rPr>
        <w:t>onstrução S</w:t>
      </w:r>
      <w:r w:rsidRPr="00E77462">
        <w:rPr>
          <w:sz w:val="24"/>
          <w:lang w:val="vi-VN"/>
        </w:rPr>
        <w:t xml:space="preserve">ocial” e dispõe sobre critérios de seleção e fornecimento de materiais para construção de habitação de interesse social, no município de </w:t>
      </w:r>
      <w:r>
        <w:rPr>
          <w:sz w:val="24"/>
          <w:lang w:val="pt-BR"/>
        </w:rPr>
        <w:t>S</w:t>
      </w:r>
      <w:r w:rsidRPr="00E77462">
        <w:rPr>
          <w:sz w:val="24"/>
          <w:lang w:val="vi-VN"/>
        </w:rPr>
        <w:t>orriso/</w:t>
      </w:r>
      <w:r>
        <w:rPr>
          <w:sz w:val="24"/>
          <w:lang w:val="pt-BR"/>
        </w:rPr>
        <w:t>MT</w:t>
      </w:r>
      <w:r w:rsidRPr="00E77462">
        <w:rPr>
          <w:sz w:val="24"/>
          <w:lang w:val="vi-VN"/>
        </w:rPr>
        <w:t>.</w:t>
      </w:r>
    </w:p>
    <w:p w:rsidR="00966DAA" w:rsidRDefault="00966DAA" w:rsidP="00D633B6">
      <w:pPr>
        <w:pStyle w:val="NormalWeb"/>
        <w:spacing w:beforeAutospacing="0" w:afterAutospacing="0"/>
        <w:ind w:left="3402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left="3402"/>
        <w:jc w:val="both"/>
        <w:rPr>
          <w:sz w:val="24"/>
          <w:lang w:val="vi-VN"/>
        </w:rPr>
      </w:pPr>
    </w:p>
    <w:p w:rsidR="00966DAA" w:rsidRDefault="00966DAA" w:rsidP="00D633B6">
      <w:pPr>
        <w:pStyle w:val="Ttulo3"/>
        <w:spacing w:beforeAutospacing="0" w:afterAutospacing="0"/>
        <w:ind w:left="3402"/>
        <w:jc w:val="both"/>
        <w:rPr>
          <w:rFonts w:ascii="Times New Roman" w:hAnsi="Times New Roman" w:hint="default"/>
          <w:b w:val="0"/>
          <w:bCs w:val="0"/>
          <w:sz w:val="24"/>
          <w:szCs w:val="24"/>
          <w:lang w:val="vi-VN"/>
        </w:rPr>
      </w:pPr>
      <w:r w:rsidRPr="00E77462">
        <w:rPr>
          <w:rFonts w:ascii="Times New Roman" w:hAnsi="Times New Roman" w:hint="default"/>
          <w:sz w:val="24"/>
          <w:szCs w:val="24"/>
          <w:lang w:val="vi-VN"/>
        </w:rPr>
        <w:t>WANDERLEY PAULO</w:t>
      </w:r>
      <w:r>
        <w:rPr>
          <w:rFonts w:ascii="Times New Roman" w:hAnsi="Times New Roman" w:hint="default"/>
          <w:sz w:val="24"/>
          <w:szCs w:val="24"/>
          <w:lang w:val="pt-BR"/>
        </w:rPr>
        <w:t xml:space="preserve"> </w:t>
      </w:r>
      <w:r w:rsidRPr="00E77462">
        <w:rPr>
          <w:rFonts w:ascii="Times New Roman" w:hAnsi="Times New Roman" w:hint="default"/>
          <w:sz w:val="24"/>
          <w:szCs w:val="24"/>
          <w:lang w:val="vi-VN"/>
        </w:rPr>
        <w:t xml:space="preserve">- PROGRESSISTAS </w:t>
      </w:r>
      <w:r w:rsidRPr="00E77462">
        <w:rPr>
          <w:rFonts w:ascii="Times New Roman" w:hAnsi="Times New Roman" w:hint="default"/>
          <w:b w:val="0"/>
          <w:bCs w:val="0"/>
          <w:sz w:val="24"/>
          <w:szCs w:val="24"/>
          <w:lang w:val="vi-VN"/>
        </w:rPr>
        <w:t>e Vereadores abaixo assinados, com assento nesta Casa, com fulcro no Art. 108 do Regimento Interno, encaminham para deliberação do Soberano Plenário o seguinte Projeto de Lei:</w:t>
      </w:r>
    </w:p>
    <w:p w:rsidR="00D633B6" w:rsidRPr="00D633B6" w:rsidRDefault="00D633B6" w:rsidP="00D633B6">
      <w:pPr>
        <w:rPr>
          <w:lang w:val="vi-VN" w:eastAsia="zh-C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="2800"/>
        <w:rPr>
          <w:color w:val="0000FF"/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1º</w:t>
      </w:r>
      <w:r w:rsidRPr="00E77462">
        <w:rPr>
          <w:sz w:val="24"/>
          <w:lang w:val="vi-VN"/>
        </w:rPr>
        <w:t xml:space="preserve"> Fica o Chefe do Poder Executivo Municipal autorizado a instituir o Programa "KIT CONSTRUÇÃO SOCIAL", com o objetivo de apoiar a autoconstrução e o melhoramento habitacional de famílias de baixa renda e em situação de vulnerabilidade social no município de Sorriso.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2º</w:t>
      </w:r>
      <w:r w:rsidRPr="00E77462">
        <w:rPr>
          <w:sz w:val="24"/>
          <w:lang w:val="vi-VN"/>
        </w:rPr>
        <w:t xml:space="preserve"> Para os efeitos desta Lei, o "KIT CONSTRUÇÃO SOCIAL" consiste no fornecimento, pelo Poder Público Municipal, de um conjunto de materiais de construção essenciais (tais como padrão de luz, cimento, tijolos, telhas, ferragens, portas, janelas e cabos elétricos) para a edificação, ampliação ou reforma de moradias.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3º</w:t>
      </w:r>
      <w:r w:rsidRPr="00E77462">
        <w:rPr>
          <w:sz w:val="24"/>
          <w:lang w:val="vi-VN"/>
        </w:rPr>
        <w:t xml:space="preserve"> O Programa poderá ser financiado por: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 I - Dotação orçamentária própria do município: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II - Recursos provenientes de convênios federais, estaduais e de emendas parlamentares;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III - Recursos de Termos de Ajustamento de Conduta (TAC) firmados com o Poder Judiciário ou Ministério Público;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>IV - Doações de pessoas físicas ou jurídicas.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4º</w:t>
      </w:r>
      <w:r w:rsidRPr="00E77462">
        <w:rPr>
          <w:sz w:val="24"/>
          <w:lang w:val="vi-VN"/>
        </w:rPr>
        <w:t xml:space="preserve"> As famílias beneficiárias serão aquelas que comprovadamente se encontrem em situação de vulnerabilidade social e econômica, e que preencham, cumulativamente, os seguintes requisitos: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 - Possuir domicílio eleitoral e residência no Município de Sorriso por período mínimo a ser estabelecido em decreto;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>II - Apresentar comprovação de propriedade ou posse regular do terreno onde será realizada a construção;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III - Estar inscrita e com dados atualizados no Cadastro Único (CadÚnico) para Programas Sociais do Governo Federal;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>IV - Não ter sido contemplada, o titular ou cônjuge, anteriormente por qualquer outro programa habitacional social, municipal, estadual ou federal.</w:t>
      </w:r>
    </w:p>
    <w:p w:rsidR="00D633B6" w:rsidRDefault="00D633B6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D633B6">
        <w:rPr>
          <w:b/>
          <w:sz w:val="24"/>
          <w:lang w:val="vi-VN"/>
        </w:rPr>
        <w:t>Paragrafo único</w:t>
      </w:r>
      <w:r w:rsidR="00D633B6">
        <w:rPr>
          <w:sz w:val="24"/>
          <w:lang w:val="pt-BR"/>
        </w:rPr>
        <w:t>.</w:t>
      </w:r>
      <w:r w:rsidR="00D633B6">
        <w:rPr>
          <w:sz w:val="24"/>
          <w:lang w:val="vi-VN"/>
        </w:rPr>
        <w:t xml:space="preserve"> O</w:t>
      </w:r>
      <w:r w:rsidRPr="00E77462">
        <w:rPr>
          <w:sz w:val="24"/>
          <w:lang w:val="vi-VN"/>
        </w:rPr>
        <w:t xml:space="preserve">s kits sociais deverão contemplar os beneficiários dos loteamentos sociais, e loteamentos privados em zonas de interesse sociais, </w:t>
      </w:r>
      <w:r w:rsidRPr="00D633B6">
        <w:rPr>
          <w:b/>
          <w:sz w:val="24"/>
          <w:lang w:val="vi-VN"/>
        </w:rPr>
        <w:t>(</w:t>
      </w:r>
      <w:r w:rsidRPr="00D633B6">
        <w:rPr>
          <w:rStyle w:val="Forte"/>
          <w:rFonts w:eastAsia="Arial"/>
          <w:b w:val="0"/>
          <w:color w:val="001D35"/>
          <w:sz w:val="24"/>
          <w:shd w:val="clear" w:color="auto" w:fill="FFFFFF"/>
          <w:lang w:val="vi-VN"/>
        </w:rPr>
        <w:t>ZEIS</w:t>
      </w:r>
      <w:r w:rsidRPr="00D633B6">
        <w:rPr>
          <w:b/>
          <w:sz w:val="24"/>
          <w:lang w:val="vi-VN"/>
        </w:rPr>
        <w:t>)</w:t>
      </w:r>
      <w:r w:rsidRPr="00E77462">
        <w:rPr>
          <w:sz w:val="24"/>
          <w:lang w:val="vi-VN"/>
        </w:rPr>
        <w:t>.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lastRenderedPageBreak/>
        <w:t>Art. 5º</w:t>
      </w:r>
      <w:r w:rsidRPr="00E77462">
        <w:rPr>
          <w:sz w:val="24"/>
          <w:lang w:val="vi-VN"/>
        </w:rPr>
        <w:t xml:space="preserve"> O processo de seleção dos beneficiários e a definição dos critérios de priorização serão conduzidos pelo Poder Executivo Municipal.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Parágrafo único.</w:t>
      </w:r>
      <w:r w:rsidRPr="00E77462">
        <w:rPr>
          <w:sz w:val="24"/>
          <w:lang w:val="vi-VN"/>
        </w:rPr>
        <w:t xml:space="preserve"> O Poder Executivo Municipal poderá constituir um Conselho Gestor ou Comitê Intersetorial para acompanhar e fiscalizar a aplicação dos critérios e a execução física do Programa.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6º</w:t>
      </w:r>
      <w:r w:rsidRPr="00E77462">
        <w:rPr>
          <w:sz w:val="24"/>
          <w:lang w:val="vi-VN"/>
        </w:rPr>
        <w:t xml:space="preserve"> O fornecimento dos materiais do Kit será realizado de forma gradual, conforme as etapas da obra, e condicionado à comprovação da correta aplicação dos materiais já entregues.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7º</w:t>
      </w:r>
      <w:r w:rsidRPr="00E77462">
        <w:rPr>
          <w:sz w:val="24"/>
          <w:lang w:val="vi-VN"/>
        </w:rPr>
        <w:t xml:space="preserve"> O poder executivo Municípal, será responsável por: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 - Elaborar e fornecer projeto arquitetônico padrão e memorial descritivo para a autoconstrução ou reforma;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 xml:space="preserve">II - Realizar a vistoria técnica prévia no terreno do beneficiário para análise da viabilidade da obra; </w:t>
      </w: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  <w:r w:rsidRPr="00E77462">
        <w:rPr>
          <w:sz w:val="24"/>
          <w:lang w:val="vi-VN"/>
        </w:rPr>
        <w:t>III - Promover a fiscalização periódica da obra para garantir a correta aplicação dos materiais e o cumprimento das normas técnicas e urbanísticas.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8º</w:t>
      </w:r>
      <w:r w:rsidRPr="00E77462">
        <w:rPr>
          <w:sz w:val="24"/>
          <w:lang w:val="vi-VN"/>
        </w:rPr>
        <w:t xml:space="preserve"> O beneficiário assume integralmente a responsabilidade pela mão de obra (autoconstrução) e pelo cumprimento do cronograma estabelecido, sob pena de exclusão do Programa e ressarcimento dos valores dos materiais já entregues, conforme regulamento.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9º</w:t>
      </w:r>
      <w:r w:rsidRPr="00E77462">
        <w:rPr>
          <w:sz w:val="24"/>
          <w:lang w:val="vi-VN"/>
        </w:rPr>
        <w:t xml:space="preserve"> O Poder Executivo Municipal regulamentará esta Lei, no que couber, por meio de Decreto, no prazo de  90 dias, a contar da sua publicação, para detalhar os critérios de pontuação, o conteúdo dos Kits, os valores de referência e as sanções por desvio de finalidade.</w:t>
      </w:r>
    </w:p>
    <w:p w:rsidR="00966DAA" w:rsidRDefault="00966DAA" w:rsidP="00D633B6">
      <w:pPr>
        <w:pStyle w:val="NormalWeb"/>
        <w:spacing w:beforeAutospacing="0" w:afterAutospacing="0"/>
        <w:ind w:firstLineChars="500" w:firstLine="1200"/>
        <w:jc w:val="both"/>
        <w:rPr>
          <w:sz w:val="24"/>
          <w:lang w:val="vi-VN"/>
        </w:rPr>
      </w:pPr>
    </w:p>
    <w:p w:rsidR="00966DAA" w:rsidRPr="00E77462" w:rsidRDefault="00966DAA" w:rsidP="00D633B6">
      <w:pPr>
        <w:pStyle w:val="NormalWeb"/>
        <w:spacing w:beforeAutospacing="0" w:afterAutospacing="0"/>
        <w:ind w:firstLineChars="500" w:firstLine="1205"/>
        <w:jc w:val="both"/>
        <w:rPr>
          <w:sz w:val="24"/>
          <w:lang w:val="vi-VN"/>
        </w:rPr>
      </w:pPr>
      <w:r w:rsidRPr="00E77462">
        <w:rPr>
          <w:b/>
          <w:sz w:val="24"/>
          <w:lang w:val="vi-VN"/>
        </w:rPr>
        <w:t>Art. 10.</w:t>
      </w:r>
      <w:r w:rsidRPr="00E77462">
        <w:rPr>
          <w:sz w:val="24"/>
          <w:lang w:val="vi-VN"/>
        </w:rPr>
        <w:t xml:space="preserve">  Esta Lei entra em vigor na data de sua publicação.</w:t>
      </w:r>
    </w:p>
    <w:p w:rsidR="00966DAA" w:rsidRPr="00E77462" w:rsidRDefault="00966DAA" w:rsidP="00D633B6">
      <w:pPr>
        <w:ind w:firstLineChars="500" w:firstLine="1200"/>
        <w:jc w:val="both"/>
        <w:rPr>
          <w:sz w:val="24"/>
          <w:szCs w:val="24"/>
          <w:lang w:val="vi-VN"/>
        </w:rPr>
      </w:pPr>
    </w:p>
    <w:p w:rsidR="00966DAA" w:rsidRPr="00E77462" w:rsidRDefault="00966DAA" w:rsidP="00D633B6">
      <w:pPr>
        <w:ind w:firstLineChars="500" w:firstLine="1200"/>
        <w:jc w:val="both"/>
        <w:rPr>
          <w:sz w:val="24"/>
          <w:szCs w:val="24"/>
          <w:lang w:val="vi-VN"/>
        </w:rPr>
      </w:pPr>
    </w:p>
    <w:p w:rsidR="00966DAA" w:rsidRPr="00E77462" w:rsidRDefault="00966DAA" w:rsidP="00D633B6">
      <w:pPr>
        <w:ind w:firstLineChars="500" w:firstLine="1200"/>
        <w:jc w:val="both"/>
        <w:rPr>
          <w:sz w:val="24"/>
          <w:szCs w:val="24"/>
          <w:lang w:val="vi-VN"/>
        </w:rPr>
      </w:pPr>
      <w:r w:rsidRPr="00E77462">
        <w:rPr>
          <w:sz w:val="24"/>
          <w:szCs w:val="24"/>
          <w:lang w:val="vi-VN"/>
        </w:rPr>
        <w:t>Câmara Municipal de Sorriso, Estado de Mato Grosso, em 14 de outubro de 2025.</w:t>
      </w:r>
    </w:p>
    <w:p w:rsidR="00966DAA" w:rsidRPr="00E77462" w:rsidRDefault="00966DAA" w:rsidP="00D633B6">
      <w:pPr>
        <w:ind w:firstLine="2800"/>
        <w:rPr>
          <w:sz w:val="24"/>
          <w:szCs w:val="24"/>
          <w:lang w:val="vi-VN"/>
        </w:rPr>
      </w:pPr>
    </w:p>
    <w:p w:rsidR="00966DAA" w:rsidRPr="00E77462" w:rsidRDefault="00966DAA" w:rsidP="00D633B6">
      <w:pPr>
        <w:ind w:firstLine="2800"/>
        <w:rPr>
          <w:sz w:val="24"/>
          <w:szCs w:val="24"/>
          <w:lang w:val="vi-VN"/>
        </w:rPr>
      </w:pPr>
    </w:p>
    <w:p w:rsidR="00D633B6" w:rsidRPr="00D633B6" w:rsidRDefault="00D633B6" w:rsidP="00D633B6">
      <w:pPr>
        <w:rPr>
          <w:sz w:val="22"/>
          <w:szCs w:val="22"/>
        </w:rPr>
      </w:pPr>
    </w:p>
    <w:p w:rsidR="00D633B6" w:rsidRPr="00D633B6" w:rsidRDefault="00D633B6" w:rsidP="00D633B6">
      <w:pPr>
        <w:jc w:val="center"/>
        <w:rPr>
          <w:b/>
          <w:sz w:val="22"/>
          <w:szCs w:val="22"/>
        </w:rPr>
      </w:pPr>
      <w:r w:rsidRPr="00D633B6">
        <w:rPr>
          <w:b/>
          <w:sz w:val="22"/>
          <w:szCs w:val="22"/>
        </w:rPr>
        <w:t>WANDERLEY PAULO</w:t>
      </w:r>
    </w:p>
    <w:p w:rsidR="00D633B6" w:rsidRDefault="00D633B6" w:rsidP="00D633B6">
      <w:pPr>
        <w:jc w:val="center"/>
        <w:rPr>
          <w:b/>
          <w:sz w:val="22"/>
          <w:szCs w:val="22"/>
        </w:rPr>
      </w:pPr>
      <w:r w:rsidRPr="00D633B6">
        <w:rPr>
          <w:b/>
          <w:sz w:val="22"/>
          <w:szCs w:val="22"/>
        </w:rPr>
        <w:t>Vereador Progressistas</w:t>
      </w:r>
    </w:p>
    <w:p w:rsidR="00D633B6" w:rsidRDefault="00D633B6" w:rsidP="00D633B6">
      <w:pPr>
        <w:jc w:val="center"/>
        <w:rPr>
          <w:b/>
          <w:sz w:val="22"/>
          <w:szCs w:val="22"/>
        </w:rPr>
      </w:pPr>
    </w:p>
    <w:p w:rsidR="00D633B6" w:rsidRDefault="00D633B6" w:rsidP="00D633B6">
      <w:pPr>
        <w:jc w:val="center"/>
        <w:rPr>
          <w:b/>
          <w:sz w:val="22"/>
          <w:szCs w:val="22"/>
        </w:rPr>
      </w:pPr>
    </w:p>
    <w:p w:rsidR="00D633B6" w:rsidRDefault="00D633B6" w:rsidP="00D633B6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D633B6" w:rsidTr="00D633B6">
        <w:trPr>
          <w:trHeight w:val="1246"/>
        </w:trPr>
        <w:tc>
          <w:tcPr>
            <w:tcW w:w="2515" w:type="dxa"/>
          </w:tcPr>
          <w:p w:rsidR="00D633B6" w:rsidRPr="00D633B6" w:rsidRDefault="00D633B6" w:rsidP="00D633B6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ADIR CUNICO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516" w:type="dxa"/>
            <w:gridSpan w:val="2"/>
          </w:tcPr>
          <w:p w:rsidR="00D633B6" w:rsidRPr="00D633B6" w:rsidRDefault="00D633B6" w:rsidP="00D633B6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BRENDO BRAGA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16" w:type="dxa"/>
            <w:gridSpan w:val="2"/>
          </w:tcPr>
          <w:p w:rsidR="00D633B6" w:rsidRPr="00D633B6" w:rsidRDefault="00D633B6" w:rsidP="00D633B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DARCI GONÇALVES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D633B6" w:rsidRPr="00D633B6" w:rsidRDefault="00D633B6" w:rsidP="00D633B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DIOGO KRIGUER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PSDB</w:t>
            </w:r>
          </w:p>
        </w:tc>
      </w:tr>
      <w:tr w:rsidR="00D633B6" w:rsidTr="00D633B6">
        <w:trPr>
          <w:trHeight w:val="1263"/>
        </w:trPr>
        <w:tc>
          <w:tcPr>
            <w:tcW w:w="3354" w:type="dxa"/>
            <w:gridSpan w:val="2"/>
          </w:tcPr>
          <w:p w:rsidR="00D633B6" w:rsidRPr="00D633B6" w:rsidRDefault="00D633B6" w:rsidP="00D633B6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EMERSON FARIAS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4" w:type="dxa"/>
            <w:gridSpan w:val="2"/>
          </w:tcPr>
          <w:p w:rsidR="00D633B6" w:rsidRPr="00D633B6" w:rsidRDefault="00D633B6" w:rsidP="00D633B6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GRINGO DO BARREIRO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5" w:type="dxa"/>
            <w:gridSpan w:val="2"/>
          </w:tcPr>
          <w:p w:rsidR="00D633B6" w:rsidRPr="00D633B6" w:rsidRDefault="00D633B6" w:rsidP="00D633B6">
            <w:pPr>
              <w:tabs>
                <w:tab w:val="left" w:pos="1985"/>
              </w:tabs>
              <w:ind w:firstLineChars="400" w:firstLine="883"/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JANE DELALIBERA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 w:rsidRPr="00D633B6">
              <w:rPr>
                <w:b/>
                <w:sz w:val="22"/>
                <w:szCs w:val="22"/>
              </w:rPr>
              <w:t>Vereadora PL</w:t>
            </w:r>
          </w:p>
        </w:tc>
      </w:tr>
      <w:tr w:rsidR="00D633B6" w:rsidTr="00D633B6">
        <w:tc>
          <w:tcPr>
            <w:tcW w:w="3354" w:type="dxa"/>
            <w:gridSpan w:val="2"/>
          </w:tcPr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PROFª SILVANA PERIN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354" w:type="dxa"/>
            <w:gridSpan w:val="2"/>
          </w:tcPr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MATTERAZZI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TOCO BAGGIO</w:t>
            </w:r>
          </w:p>
          <w:p w:rsidR="00D633B6" w:rsidRDefault="00D633B6" w:rsidP="00D63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966DAA" w:rsidRPr="009B4441" w:rsidRDefault="00966DAA" w:rsidP="00077332">
      <w:pPr>
        <w:jc w:val="center"/>
        <w:rPr>
          <w:b/>
          <w:sz w:val="22"/>
          <w:szCs w:val="22"/>
          <w:lang w:val="vi-VN"/>
        </w:rPr>
      </w:pPr>
      <w:r w:rsidRPr="009B4441">
        <w:rPr>
          <w:b/>
          <w:sz w:val="22"/>
          <w:szCs w:val="22"/>
          <w:lang w:val="vi-VN"/>
        </w:rPr>
        <w:lastRenderedPageBreak/>
        <w:t>JUSTIFICATIVAS</w:t>
      </w:r>
    </w:p>
    <w:p w:rsidR="00D633B6" w:rsidRPr="009B4441" w:rsidRDefault="00D633B6" w:rsidP="00077332">
      <w:pPr>
        <w:jc w:val="center"/>
        <w:rPr>
          <w:b/>
          <w:sz w:val="22"/>
          <w:szCs w:val="22"/>
          <w:lang w:val="vi-VN"/>
        </w:rPr>
      </w:pPr>
    </w:p>
    <w:p w:rsidR="00966DAA" w:rsidRPr="009B4441" w:rsidRDefault="00966DAA" w:rsidP="00077332">
      <w:pPr>
        <w:ind w:firstLine="2800"/>
        <w:jc w:val="center"/>
        <w:rPr>
          <w:sz w:val="22"/>
          <w:szCs w:val="22"/>
          <w:lang w:val="vi-VN"/>
        </w:rPr>
      </w:pPr>
    </w:p>
    <w:p w:rsidR="00966DAA" w:rsidRPr="009B4441" w:rsidRDefault="00966DAA" w:rsidP="00077332">
      <w:pPr>
        <w:pStyle w:val="NormalWeb"/>
        <w:tabs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>Considerando que, o Programa "Kit Construção Social" ataca o déficit habitacional de forma estratégica ao apoiar a autoconstrução e a reforma habitacional. Esta metodologia, além de oferecer o material necessário (padrão de luz, cimento, tijolos, telhas, portas, janelas e etc.), promove a autonomia das famílias, que se tornam as agentes executoras da obra, acelerando a melhoria das condições de moradia.</w:t>
      </w:r>
    </w:p>
    <w:p w:rsidR="00D633B6" w:rsidRPr="009B4441" w:rsidRDefault="00D633B6" w:rsidP="00077332">
      <w:pPr>
        <w:pStyle w:val="NormalWeb"/>
        <w:tabs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pStyle w:val="NormalWeb"/>
        <w:tabs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 xml:space="preserve">Considerando que, a concessão de materiais de construção, em vez da entrega de moradias prontas, representa uma otimização de recursos públicos. O valor investido em um </w:t>
      </w:r>
      <w:r w:rsidRPr="009B4441">
        <w:rPr>
          <w:i/>
          <w:iCs/>
          <w:sz w:val="22"/>
          <w:szCs w:val="22"/>
          <w:lang w:val="vi-VN"/>
        </w:rPr>
        <w:t>kit</w:t>
      </w:r>
      <w:r w:rsidRPr="009B4441">
        <w:rPr>
          <w:sz w:val="22"/>
          <w:szCs w:val="22"/>
          <w:lang w:val="vi-VN"/>
        </w:rPr>
        <w:t xml:space="preserve"> permite que mais famílias sejam beneficiadas, e a compra dos materiais no comércio local injeta recursos diretamente na economia de Sorriso, fomentando o setor de construção civil e a geração de empregos.</w:t>
      </w:r>
    </w:p>
    <w:p w:rsidR="00D633B6" w:rsidRPr="009B4441" w:rsidRDefault="00D633B6" w:rsidP="00077332">
      <w:pPr>
        <w:pStyle w:val="NormalWeb"/>
        <w:tabs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pStyle w:val="NormalWeb"/>
        <w:tabs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>Considerando que, o Programa estabelece critérios claros de elegibilidade (posse regular do terreno, inscrição no CadÚnico e não ter sido beneficiado anteriormente), garantindo que os materiais sejam destinados, de forma transparente e justa, às famílias que comprovadamente possuam a maior vulnerabilidade social e habitacional e que detenham a posse do imóvel.</w:t>
      </w:r>
    </w:p>
    <w:p w:rsidR="00D633B6" w:rsidRPr="009B4441" w:rsidRDefault="00D633B6" w:rsidP="00077332">
      <w:pPr>
        <w:pStyle w:val="NormalWeb"/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pStyle w:val="NormalWeb"/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>Considerando que, o Programa prevê a vistoria técnica e na fiscalização das obras, o que assegura que as construções,  sejam realizadas dentro das normas técnicas de engenharia e urbanismo. Isso garante a segurança estrutural das novas moradias e a correta aplicação dos recursos públicos.</w:t>
      </w:r>
    </w:p>
    <w:p w:rsidR="00D633B6" w:rsidRPr="009B4441" w:rsidRDefault="00D633B6" w:rsidP="00077332">
      <w:pPr>
        <w:pStyle w:val="NormalWeb"/>
        <w:tabs>
          <w:tab w:val="left" w:pos="7600"/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pStyle w:val="NormalWeb"/>
        <w:tabs>
          <w:tab w:val="left" w:pos="7600"/>
          <w:tab w:val="left" w:pos="8200"/>
        </w:tabs>
        <w:spacing w:beforeAutospacing="0" w:afterAutospacing="0"/>
        <w:ind w:right="106" w:firstLineChars="500" w:firstLine="1100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>Considerando que, o Programa "Kit Construção Social" se insere de forma complementar e integrada às demais políticas habitacionais do município (como os Loteamentos Sociais), oferecendo uma solução diferente e imediata para as famílias que já possuem o terreno, mas carecem de recursos para edificar, potencializando o alcance das ações sociais do Poder Executivo Municipal.</w:t>
      </w:r>
    </w:p>
    <w:p w:rsidR="00966DAA" w:rsidRPr="009B4441" w:rsidRDefault="00966DAA" w:rsidP="00077332">
      <w:pPr>
        <w:ind w:firstLine="28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ind w:firstLine="2800"/>
        <w:jc w:val="both"/>
        <w:rPr>
          <w:sz w:val="22"/>
          <w:szCs w:val="22"/>
          <w:lang w:val="vi-VN"/>
        </w:rPr>
      </w:pPr>
    </w:p>
    <w:p w:rsidR="00966DAA" w:rsidRPr="009B4441" w:rsidRDefault="00966DAA" w:rsidP="00077332">
      <w:pPr>
        <w:ind w:firstLine="1134"/>
        <w:jc w:val="both"/>
        <w:rPr>
          <w:sz w:val="22"/>
          <w:szCs w:val="22"/>
          <w:lang w:val="vi-VN"/>
        </w:rPr>
      </w:pPr>
      <w:r w:rsidRPr="009B4441">
        <w:rPr>
          <w:sz w:val="22"/>
          <w:szCs w:val="22"/>
          <w:lang w:val="vi-VN"/>
        </w:rPr>
        <w:t>Câmara Municipal de Sorriso, Estado de Mato Grosso, em 14 de outubro de 2025.</w:t>
      </w:r>
    </w:p>
    <w:p w:rsidR="00966DAA" w:rsidRPr="009B4441" w:rsidRDefault="00966DAA" w:rsidP="00077332">
      <w:pPr>
        <w:ind w:firstLine="2800"/>
        <w:jc w:val="both"/>
        <w:rPr>
          <w:sz w:val="22"/>
          <w:szCs w:val="22"/>
          <w:lang w:val="vi-VN"/>
        </w:rPr>
      </w:pPr>
    </w:p>
    <w:p w:rsidR="00975C57" w:rsidRDefault="00975C57" w:rsidP="00077332">
      <w:pPr>
        <w:ind w:firstLine="2800"/>
        <w:jc w:val="both"/>
        <w:rPr>
          <w:sz w:val="22"/>
          <w:szCs w:val="22"/>
        </w:rPr>
      </w:pPr>
    </w:p>
    <w:p w:rsidR="00077332" w:rsidRPr="009B4441" w:rsidRDefault="00077332" w:rsidP="00077332">
      <w:pPr>
        <w:ind w:firstLine="2800"/>
        <w:jc w:val="both"/>
        <w:rPr>
          <w:sz w:val="22"/>
          <w:szCs w:val="22"/>
        </w:rPr>
      </w:pPr>
      <w:bookmarkStart w:id="1" w:name="_GoBack"/>
      <w:bookmarkEnd w:id="1"/>
    </w:p>
    <w:p w:rsidR="00D633B6" w:rsidRPr="009B4441" w:rsidRDefault="00D633B6" w:rsidP="00077332">
      <w:pPr>
        <w:rPr>
          <w:sz w:val="22"/>
          <w:szCs w:val="22"/>
        </w:rPr>
      </w:pPr>
    </w:p>
    <w:p w:rsidR="00D633B6" w:rsidRPr="009B4441" w:rsidRDefault="00D633B6" w:rsidP="00D633B6">
      <w:pPr>
        <w:jc w:val="center"/>
        <w:rPr>
          <w:b/>
          <w:sz w:val="22"/>
          <w:szCs w:val="22"/>
        </w:rPr>
      </w:pPr>
      <w:r w:rsidRPr="009B4441">
        <w:rPr>
          <w:b/>
          <w:sz w:val="22"/>
          <w:szCs w:val="22"/>
        </w:rPr>
        <w:t>WANDERLEY PAULO</w:t>
      </w:r>
    </w:p>
    <w:p w:rsidR="00D633B6" w:rsidRPr="009B4441" w:rsidRDefault="00D633B6" w:rsidP="00D633B6">
      <w:pPr>
        <w:jc w:val="center"/>
        <w:rPr>
          <w:b/>
          <w:sz w:val="22"/>
          <w:szCs w:val="22"/>
        </w:rPr>
      </w:pPr>
      <w:r w:rsidRPr="009B4441">
        <w:rPr>
          <w:b/>
          <w:sz w:val="22"/>
          <w:szCs w:val="22"/>
        </w:rPr>
        <w:t>Vereador Progressistas</w:t>
      </w:r>
    </w:p>
    <w:p w:rsidR="00D633B6" w:rsidRPr="009B4441" w:rsidRDefault="00D633B6" w:rsidP="00D633B6">
      <w:pPr>
        <w:jc w:val="center"/>
        <w:rPr>
          <w:b/>
          <w:sz w:val="22"/>
          <w:szCs w:val="22"/>
        </w:rPr>
      </w:pPr>
    </w:p>
    <w:p w:rsidR="00D633B6" w:rsidRPr="009B4441" w:rsidRDefault="00D633B6" w:rsidP="00D633B6">
      <w:pPr>
        <w:jc w:val="center"/>
        <w:rPr>
          <w:b/>
          <w:sz w:val="22"/>
          <w:szCs w:val="22"/>
        </w:rPr>
      </w:pPr>
    </w:p>
    <w:p w:rsidR="00D633B6" w:rsidRPr="009B4441" w:rsidRDefault="00D633B6" w:rsidP="00D633B6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D633B6" w:rsidRPr="009B4441" w:rsidTr="005F19AC">
        <w:trPr>
          <w:trHeight w:val="1246"/>
        </w:trPr>
        <w:tc>
          <w:tcPr>
            <w:tcW w:w="2515" w:type="dxa"/>
          </w:tcPr>
          <w:p w:rsidR="00D633B6" w:rsidRPr="009B4441" w:rsidRDefault="00D633B6" w:rsidP="005F19AC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ADIR CUNICO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516" w:type="dxa"/>
            <w:gridSpan w:val="2"/>
          </w:tcPr>
          <w:p w:rsidR="00D633B6" w:rsidRPr="009B4441" w:rsidRDefault="00D633B6" w:rsidP="005F19AC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BRENDO BRAGA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16" w:type="dxa"/>
            <w:gridSpan w:val="2"/>
          </w:tcPr>
          <w:p w:rsidR="00D633B6" w:rsidRPr="009B4441" w:rsidRDefault="00D633B6" w:rsidP="005F19A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DARCI GONÇALVES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D633B6" w:rsidRPr="009B4441" w:rsidRDefault="00D633B6" w:rsidP="005F19A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DIOGO KRIGUER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PSDB</w:t>
            </w:r>
          </w:p>
        </w:tc>
      </w:tr>
      <w:tr w:rsidR="00D633B6" w:rsidRPr="009B4441" w:rsidTr="005F19AC">
        <w:trPr>
          <w:trHeight w:val="1263"/>
        </w:trPr>
        <w:tc>
          <w:tcPr>
            <w:tcW w:w="3354" w:type="dxa"/>
            <w:gridSpan w:val="2"/>
          </w:tcPr>
          <w:p w:rsidR="00D633B6" w:rsidRPr="009B4441" w:rsidRDefault="00D633B6" w:rsidP="005F19AC">
            <w:pPr>
              <w:tabs>
                <w:tab w:val="left" w:pos="1985"/>
              </w:tabs>
              <w:ind w:firstLineChars="100" w:firstLine="221"/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EMERSON FARIAS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4" w:type="dxa"/>
            <w:gridSpan w:val="2"/>
          </w:tcPr>
          <w:p w:rsidR="00D633B6" w:rsidRPr="009B4441" w:rsidRDefault="00D633B6" w:rsidP="005F19AC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GRINGO DO BARREIRO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5" w:type="dxa"/>
            <w:gridSpan w:val="2"/>
          </w:tcPr>
          <w:p w:rsidR="00D633B6" w:rsidRPr="009B4441" w:rsidRDefault="00D633B6" w:rsidP="005F19AC">
            <w:pPr>
              <w:tabs>
                <w:tab w:val="left" w:pos="1985"/>
              </w:tabs>
              <w:ind w:firstLineChars="400" w:firstLine="883"/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JANE DELALIBERA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Vereadora PL</w:t>
            </w:r>
          </w:p>
        </w:tc>
      </w:tr>
      <w:tr w:rsidR="00D633B6" w:rsidRPr="009B4441" w:rsidTr="005F19AC">
        <w:tc>
          <w:tcPr>
            <w:tcW w:w="3354" w:type="dxa"/>
            <w:gridSpan w:val="2"/>
          </w:tcPr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PROFª SILVANA PERIN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354" w:type="dxa"/>
            <w:gridSpan w:val="2"/>
          </w:tcPr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RODRIGO MATTERAZZI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Republicanos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TOCO BAGGIO</w:t>
            </w:r>
          </w:p>
          <w:p w:rsidR="00D633B6" w:rsidRPr="009B4441" w:rsidRDefault="00D633B6" w:rsidP="005F19AC">
            <w:pPr>
              <w:jc w:val="center"/>
              <w:rPr>
                <w:b/>
                <w:sz w:val="22"/>
                <w:szCs w:val="22"/>
              </w:rPr>
            </w:pPr>
            <w:r w:rsidRPr="009B4441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DC3727" w:rsidRPr="009B4441" w:rsidRDefault="00DC3727" w:rsidP="00D633B6">
      <w:pPr>
        <w:ind w:firstLine="2800"/>
        <w:jc w:val="both"/>
        <w:rPr>
          <w:sz w:val="22"/>
          <w:szCs w:val="22"/>
        </w:rPr>
      </w:pPr>
    </w:p>
    <w:sectPr w:rsidR="00DC3727" w:rsidRPr="009B4441" w:rsidSect="00D633B6">
      <w:footerReference w:type="default" r:id="rId7"/>
      <w:pgSz w:w="11906" w:h="16838"/>
      <w:pgMar w:top="2269" w:right="849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66" w:rsidRDefault="00CE1766" w:rsidP="00D633B6">
      <w:r>
        <w:separator/>
      </w:r>
    </w:p>
  </w:endnote>
  <w:endnote w:type="continuationSeparator" w:id="0">
    <w:p w:rsidR="00CE1766" w:rsidRDefault="00CE1766" w:rsidP="00D6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018076"/>
      <w:docPartObj>
        <w:docPartGallery w:val="Page Numbers (Bottom of Page)"/>
        <w:docPartUnique/>
      </w:docPartObj>
    </w:sdtPr>
    <w:sdtContent>
      <w:sdt>
        <w:sdtPr>
          <w:id w:val="-868523015"/>
          <w:docPartObj>
            <w:docPartGallery w:val="Page Numbers (Top of Page)"/>
            <w:docPartUnique/>
          </w:docPartObj>
        </w:sdtPr>
        <w:sdtContent>
          <w:p w:rsidR="00D633B6" w:rsidRDefault="00D633B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3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3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33B6" w:rsidRDefault="00D633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66" w:rsidRDefault="00CE1766" w:rsidP="00D633B6">
      <w:r>
        <w:separator/>
      </w:r>
    </w:p>
  </w:footnote>
  <w:footnote w:type="continuationSeparator" w:id="0">
    <w:p w:rsidR="00CE1766" w:rsidRDefault="00CE1766" w:rsidP="00D6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56009"/>
    <w:rsid w:val="00077332"/>
    <w:rsid w:val="001C4C36"/>
    <w:rsid w:val="001E1BD6"/>
    <w:rsid w:val="00280164"/>
    <w:rsid w:val="00403752"/>
    <w:rsid w:val="004768A0"/>
    <w:rsid w:val="007E2246"/>
    <w:rsid w:val="00830996"/>
    <w:rsid w:val="00966DAA"/>
    <w:rsid w:val="00975C57"/>
    <w:rsid w:val="009A47BB"/>
    <w:rsid w:val="009B4441"/>
    <w:rsid w:val="00C56CE4"/>
    <w:rsid w:val="00CE1766"/>
    <w:rsid w:val="00D633B6"/>
    <w:rsid w:val="00DC3727"/>
    <w:rsid w:val="30967524"/>
    <w:rsid w:val="5819539A"/>
    <w:rsid w:val="5F956009"/>
    <w:rsid w:val="69E5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B7759"/>
  <w15:docId w15:val="{88B53E1B-6EE2-4636-A7F1-3488136A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Pr>
      <w:lang w:val="pt-BR" w:eastAsia="pt-BR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link w:val="Ttulo3Char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nhideWhenUsed/>
    <w:rsid w:val="007E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B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E1BD6"/>
    <w:rPr>
      <w:rFonts w:ascii="Segoe UI" w:hAnsi="Segoe UI" w:cs="Segoe UI"/>
      <w:sz w:val="18"/>
      <w:szCs w:val="18"/>
      <w:lang w:val="pt-BR" w:eastAsia="pt-BR"/>
    </w:rPr>
  </w:style>
  <w:style w:type="character" w:customStyle="1" w:styleId="Ttulo3Char">
    <w:name w:val="Título 3 Char"/>
    <w:basedOn w:val="Fontepargpadro"/>
    <w:link w:val="Ttulo3"/>
    <w:semiHidden/>
    <w:rsid w:val="00975C57"/>
    <w:rPr>
      <w:rFonts w:ascii="SimSun" w:hAnsi="SimSun"/>
      <w:b/>
      <w:bCs/>
      <w:sz w:val="26"/>
      <w:szCs w:val="26"/>
      <w:lang w:eastAsia="zh-CN"/>
    </w:rPr>
  </w:style>
  <w:style w:type="character" w:styleId="Forte">
    <w:name w:val="Strong"/>
    <w:basedOn w:val="Fontepargpadro"/>
    <w:qFormat/>
    <w:rsid w:val="00975C57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D633B6"/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1018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8</cp:revision>
  <cp:lastPrinted>2025-10-15T13:52:00Z</cp:lastPrinted>
  <dcterms:created xsi:type="dcterms:W3CDTF">2025-10-10T16:06:00Z</dcterms:created>
  <dcterms:modified xsi:type="dcterms:W3CDTF">2025-10-21T15:55:00Z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F4DB8EE0DB8440AD8A0D4BC1F1E89EB0_11</vt:lpwstr>
  </property>
  <property fmtid="{D5CDD505-2E9C-101B-9397-08002B2CF9AE}" pid="3" name="KSOProductBuildVer">
    <vt:lpwstr>1046-12.2.0.23131</vt:lpwstr>
  </property>
</Properties>
</file>