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673A" w14:textId="38BD1526" w:rsidR="007640ED" w:rsidRPr="00CB6D36" w:rsidRDefault="007B62B9" w:rsidP="00CB6D36">
      <w:pPr>
        <w:pStyle w:val="Ttulo"/>
        <w:ind w:firstLine="3402"/>
        <w:jc w:val="both"/>
        <w:rPr>
          <w:bCs w:val="0"/>
          <w:sz w:val="24"/>
          <w:szCs w:val="24"/>
        </w:rPr>
      </w:pPr>
      <w:r w:rsidRPr="00CB6D36">
        <w:rPr>
          <w:b/>
          <w:bCs w:val="0"/>
          <w:sz w:val="24"/>
          <w:szCs w:val="24"/>
        </w:rPr>
        <w:t xml:space="preserve">PROJETO </w:t>
      </w:r>
      <w:r w:rsidR="008E555A" w:rsidRPr="00CB6D36">
        <w:rPr>
          <w:b/>
          <w:bCs w:val="0"/>
          <w:sz w:val="24"/>
          <w:szCs w:val="24"/>
        </w:rPr>
        <w:t xml:space="preserve">DE </w:t>
      </w:r>
      <w:r w:rsidRPr="00CB6D36">
        <w:rPr>
          <w:b/>
          <w:bCs w:val="0"/>
          <w:sz w:val="24"/>
          <w:szCs w:val="24"/>
        </w:rPr>
        <w:t>RESOLUÇÃO Nº</w:t>
      </w:r>
      <w:r w:rsidR="00DE72A0" w:rsidRPr="00CB6D36">
        <w:rPr>
          <w:b/>
          <w:bCs w:val="0"/>
          <w:sz w:val="24"/>
          <w:szCs w:val="24"/>
        </w:rPr>
        <w:t xml:space="preserve"> 14</w:t>
      </w:r>
      <w:r w:rsidR="00F64ECA" w:rsidRPr="00CB6D36">
        <w:rPr>
          <w:b/>
          <w:bCs w:val="0"/>
          <w:sz w:val="24"/>
          <w:szCs w:val="24"/>
        </w:rPr>
        <w:t>/2025</w:t>
      </w:r>
    </w:p>
    <w:p w14:paraId="66D35CDF" w14:textId="77777777" w:rsidR="004F5B73" w:rsidRPr="00CB6D36" w:rsidRDefault="004F5B73" w:rsidP="00CB6D36">
      <w:pPr>
        <w:ind w:firstLine="3402"/>
        <w:jc w:val="both"/>
        <w:rPr>
          <w:bCs/>
          <w:sz w:val="24"/>
          <w:szCs w:val="24"/>
        </w:rPr>
      </w:pPr>
    </w:p>
    <w:p w14:paraId="559EB87E" w14:textId="6EE56D9C" w:rsidR="007640ED" w:rsidRPr="00CB6D36" w:rsidRDefault="007B62B9" w:rsidP="00CB6D36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  <w:r w:rsidRPr="00CB6D36">
        <w:rPr>
          <w:bCs/>
          <w:sz w:val="24"/>
          <w:szCs w:val="24"/>
        </w:rPr>
        <w:t xml:space="preserve">Data: </w:t>
      </w:r>
      <w:r w:rsidR="00272496" w:rsidRPr="00CB6D36">
        <w:rPr>
          <w:bCs/>
          <w:sz w:val="24"/>
          <w:szCs w:val="24"/>
        </w:rPr>
        <w:t>1</w:t>
      </w:r>
      <w:r w:rsidR="00CB6D36" w:rsidRPr="00CB6D36">
        <w:rPr>
          <w:bCs/>
          <w:sz w:val="24"/>
          <w:szCs w:val="24"/>
        </w:rPr>
        <w:t>5</w:t>
      </w:r>
      <w:r w:rsidR="008E555A" w:rsidRPr="00CB6D36">
        <w:rPr>
          <w:bCs/>
          <w:sz w:val="24"/>
          <w:szCs w:val="24"/>
        </w:rPr>
        <w:t xml:space="preserve"> de </w:t>
      </w:r>
      <w:r w:rsidR="00272496" w:rsidRPr="00CB6D36">
        <w:rPr>
          <w:bCs/>
          <w:sz w:val="24"/>
          <w:szCs w:val="24"/>
        </w:rPr>
        <w:t>outubro</w:t>
      </w:r>
      <w:r w:rsidR="008E555A" w:rsidRPr="00CB6D36">
        <w:rPr>
          <w:bCs/>
          <w:sz w:val="24"/>
          <w:szCs w:val="24"/>
        </w:rPr>
        <w:t xml:space="preserve"> de 2025</w:t>
      </w:r>
    </w:p>
    <w:p w14:paraId="45189FAD" w14:textId="77777777" w:rsidR="007640ED" w:rsidRPr="00CB6D36" w:rsidRDefault="007640ED" w:rsidP="00CB6D36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0C6E1096" w14:textId="548C65C0" w:rsidR="00A3566F" w:rsidRPr="00CB6D36" w:rsidRDefault="007B62B9" w:rsidP="00CB6D36">
      <w:pPr>
        <w:ind w:left="3402"/>
        <w:jc w:val="both"/>
        <w:rPr>
          <w:iCs/>
          <w:sz w:val="24"/>
          <w:szCs w:val="24"/>
        </w:rPr>
      </w:pPr>
      <w:r w:rsidRPr="00CB6D36">
        <w:rPr>
          <w:iCs/>
          <w:sz w:val="24"/>
          <w:szCs w:val="24"/>
        </w:rPr>
        <w:t>Regulamenta os procedimentos para acesso à informação no âmbito da Câmara Municipal de Sorriso, em conformidade com a Lei Orgânica Municipal, Lei de Acesso à Informação, e Lei Geral de Proteção dos Dados –LGPD.</w:t>
      </w:r>
    </w:p>
    <w:p w14:paraId="1F055DDC" w14:textId="77777777" w:rsidR="00D21ACF" w:rsidRPr="00CB6D36" w:rsidRDefault="00D21ACF" w:rsidP="00CB6D36">
      <w:pPr>
        <w:ind w:left="3402"/>
        <w:jc w:val="both"/>
        <w:rPr>
          <w:b/>
          <w:bCs/>
          <w:sz w:val="24"/>
          <w:szCs w:val="24"/>
        </w:rPr>
      </w:pPr>
    </w:p>
    <w:p w14:paraId="35CB13C6" w14:textId="77777777" w:rsidR="009E2CA3" w:rsidRPr="00CB6D36" w:rsidRDefault="007B62B9" w:rsidP="00CB6D36">
      <w:pPr>
        <w:ind w:left="3402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A Mesa Diretora da Câmara Municipal de Sorriso, no uso das atribuições que lhe são conferidas por Lei e pelo Regimento Interno, especialmente pelo inciso III, alínea "h", do art. 109, encaminha para deliberação do Soberano Plenário, o seguinte Projeto de Resolução.</w:t>
      </w:r>
    </w:p>
    <w:p w14:paraId="71C5F934" w14:textId="4AC2608E" w:rsidR="00691F1C" w:rsidRPr="00CB6D36" w:rsidRDefault="00691F1C" w:rsidP="00CB6D36">
      <w:pPr>
        <w:ind w:left="3402"/>
        <w:jc w:val="both"/>
        <w:rPr>
          <w:sz w:val="24"/>
          <w:szCs w:val="24"/>
        </w:rPr>
      </w:pPr>
    </w:p>
    <w:p w14:paraId="15642FA3" w14:textId="77777777" w:rsidR="00272496" w:rsidRPr="00CB6D36" w:rsidRDefault="00272496" w:rsidP="00CB6D36">
      <w:pPr>
        <w:ind w:firstLine="1418"/>
        <w:jc w:val="both"/>
        <w:rPr>
          <w:sz w:val="24"/>
          <w:szCs w:val="24"/>
        </w:rPr>
      </w:pPr>
    </w:p>
    <w:p w14:paraId="41BAE71C" w14:textId="77777777" w:rsidR="005F6A5A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t>TÍTULO I</w:t>
      </w:r>
    </w:p>
    <w:p w14:paraId="04B44B9E" w14:textId="542F9D85" w:rsidR="00D21ACF" w:rsidRPr="00CB6D36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t>DAS DISPOSIÇÕES GERAIS E OBJETIVOS</w:t>
      </w:r>
    </w:p>
    <w:p w14:paraId="0B133E55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13C59FBA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1º</w:t>
      </w:r>
      <w:r w:rsidRPr="00CB6D36">
        <w:rPr>
          <w:sz w:val="24"/>
          <w:szCs w:val="24"/>
        </w:rPr>
        <w:t xml:space="preserve"> Esta Resolução regulamenta os procedimentos para garantir o direito de acesso à informação no âmbito da Câmara Municipal de Sorriso, assegurando que os cidadãos possam obter dados e documentos de interesse público de forma clara, objetiva e transparente.</w:t>
      </w:r>
    </w:p>
    <w:p w14:paraId="653E172F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1F8D664F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2º</w:t>
      </w:r>
      <w:r w:rsidRPr="00CB6D36">
        <w:rPr>
          <w:sz w:val="24"/>
          <w:szCs w:val="24"/>
        </w:rPr>
        <w:t xml:space="preserve"> O acesso à informação pública na Câmara Municipal de Sorriso será regido pelos princípios da publicidade, da presunção de legalidade, da celeridade, da desburocratização, da eficácia e da proteção à privacidade e aos dados pessoais.</w:t>
      </w:r>
    </w:p>
    <w:p w14:paraId="639DBE70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0E9A9FF9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3º</w:t>
      </w:r>
      <w:r w:rsidRPr="00CB6D36">
        <w:rPr>
          <w:sz w:val="24"/>
          <w:szCs w:val="24"/>
        </w:rPr>
        <w:t xml:space="preserve"> O tratamento de dados pessoais dos solicitantes de informações fundamenta-se nas seguintes bases legais:</w:t>
      </w:r>
    </w:p>
    <w:p w14:paraId="5CF7BA91" w14:textId="173E5E6B" w:rsidR="00D21ACF" w:rsidRPr="005F6A5A" w:rsidRDefault="007B62B9" w:rsidP="00CB6D36">
      <w:pPr>
        <w:ind w:firstLine="1418"/>
        <w:jc w:val="both"/>
        <w:rPr>
          <w:sz w:val="24"/>
          <w:szCs w:val="24"/>
        </w:rPr>
      </w:pPr>
      <w:r w:rsidRPr="005F6A5A">
        <w:rPr>
          <w:sz w:val="24"/>
          <w:szCs w:val="24"/>
        </w:rPr>
        <w:t xml:space="preserve">I - </w:t>
      </w:r>
      <w:proofErr w:type="gramStart"/>
      <w:r w:rsidRPr="005F6A5A">
        <w:rPr>
          <w:sz w:val="24"/>
          <w:szCs w:val="24"/>
        </w:rPr>
        <w:t>cumprimento</w:t>
      </w:r>
      <w:proofErr w:type="gramEnd"/>
      <w:r w:rsidRPr="005F6A5A">
        <w:rPr>
          <w:sz w:val="24"/>
          <w:szCs w:val="24"/>
        </w:rPr>
        <w:t xml:space="preserve"> de obrigação legal, nos termos do inciso II do art. 7º da Lei</w:t>
      </w:r>
      <w:r w:rsidR="009E2CA3" w:rsidRPr="005F6A5A">
        <w:rPr>
          <w:sz w:val="24"/>
          <w:szCs w:val="24"/>
        </w:rPr>
        <w:t xml:space="preserve"> Federal</w:t>
      </w:r>
      <w:r w:rsidRPr="005F6A5A">
        <w:rPr>
          <w:sz w:val="24"/>
          <w:szCs w:val="24"/>
        </w:rPr>
        <w:t xml:space="preserve"> nº 13.709/2018, considerando a exigência de identificação estabelecida pela Lei </w:t>
      </w:r>
      <w:r w:rsidR="009E2CA3" w:rsidRPr="005F6A5A">
        <w:rPr>
          <w:sz w:val="24"/>
          <w:szCs w:val="24"/>
        </w:rPr>
        <w:t xml:space="preserve">Federal </w:t>
      </w:r>
      <w:r w:rsidRPr="005F6A5A">
        <w:rPr>
          <w:sz w:val="24"/>
          <w:szCs w:val="24"/>
        </w:rPr>
        <w:t>nº 12.527/2011;</w:t>
      </w:r>
    </w:p>
    <w:p w14:paraId="26BD45D6" w14:textId="1EFC18C9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5F6A5A">
        <w:rPr>
          <w:sz w:val="24"/>
          <w:szCs w:val="24"/>
        </w:rPr>
        <w:t xml:space="preserve">II - </w:t>
      </w:r>
      <w:proofErr w:type="gramStart"/>
      <w:r w:rsidRPr="005F6A5A">
        <w:rPr>
          <w:sz w:val="24"/>
          <w:szCs w:val="24"/>
        </w:rPr>
        <w:t>execução</w:t>
      </w:r>
      <w:proofErr w:type="gramEnd"/>
      <w:r w:rsidRPr="00CB6D36">
        <w:rPr>
          <w:sz w:val="24"/>
          <w:szCs w:val="24"/>
        </w:rPr>
        <w:t xml:space="preserve"> de políticas públicas, nos termos do inciso III do art. 7º da Lei</w:t>
      </w:r>
      <w:r w:rsidR="009E2CA3" w:rsidRPr="00CB6D36">
        <w:rPr>
          <w:sz w:val="24"/>
          <w:szCs w:val="24"/>
        </w:rPr>
        <w:t xml:space="preserve"> Federal</w:t>
      </w:r>
      <w:r w:rsidRPr="00CB6D36">
        <w:rPr>
          <w:sz w:val="24"/>
          <w:szCs w:val="24"/>
        </w:rPr>
        <w:t xml:space="preserve"> nº 13.709/2018, para garantia da transparência administrativa.</w:t>
      </w:r>
    </w:p>
    <w:p w14:paraId="2B0D9B66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462CF191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4º</w:t>
      </w:r>
      <w:r w:rsidRPr="00CB6D36">
        <w:rPr>
          <w:sz w:val="24"/>
          <w:szCs w:val="24"/>
        </w:rPr>
        <w:t xml:space="preserve"> Os dados pessoais dos solicitantes de informações serão mantidos pelo prazo necessário ao cumprimento da finalidade, observando-se:</w:t>
      </w:r>
    </w:p>
    <w:p w14:paraId="453C24D0" w14:textId="77777777" w:rsidR="00D21ACF" w:rsidRPr="005F6A5A" w:rsidRDefault="007B62B9" w:rsidP="00CB6D36">
      <w:pPr>
        <w:ind w:firstLine="1418"/>
        <w:jc w:val="both"/>
        <w:rPr>
          <w:sz w:val="24"/>
          <w:szCs w:val="24"/>
        </w:rPr>
      </w:pPr>
      <w:r w:rsidRPr="005F6A5A">
        <w:rPr>
          <w:sz w:val="24"/>
          <w:szCs w:val="24"/>
        </w:rPr>
        <w:t xml:space="preserve">I - </w:t>
      </w:r>
      <w:proofErr w:type="gramStart"/>
      <w:r w:rsidRPr="005F6A5A">
        <w:rPr>
          <w:sz w:val="24"/>
          <w:szCs w:val="24"/>
        </w:rPr>
        <w:t>eliminação</w:t>
      </w:r>
      <w:proofErr w:type="gramEnd"/>
      <w:r w:rsidRPr="005F6A5A">
        <w:rPr>
          <w:sz w:val="24"/>
          <w:szCs w:val="24"/>
        </w:rPr>
        <w:t xml:space="preserve"> imediata após o atendimento da solicitação, quando não houver obrigação legal de retenção;</w:t>
      </w:r>
    </w:p>
    <w:p w14:paraId="2F5D10F0" w14:textId="77777777" w:rsidR="00D21ACF" w:rsidRPr="005F6A5A" w:rsidRDefault="007B62B9" w:rsidP="00CB6D36">
      <w:pPr>
        <w:ind w:firstLine="1418"/>
        <w:jc w:val="both"/>
        <w:rPr>
          <w:sz w:val="24"/>
          <w:szCs w:val="24"/>
        </w:rPr>
      </w:pPr>
      <w:r w:rsidRPr="005F6A5A">
        <w:rPr>
          <w:sz w:val="24"/>
          <w:szCs w:val="24"/>
        </w:rPr>
        <w:t xml:space="preserve">II - </w:t>
      </w:r>
      <w:proofErr w:type="gramStart"/>
      <w:r w:rsidRPr="005F6A5A">
        <w:rPr>
          <w:sz w:val="24"/>
          <w:szCs w:val="24"/>
        </w:rPr>
        <w:t>retenção</w:t>
      </w:r>
      <w:proofErr w:type="gramEnd"/>
      <w:r w:rsidRPr="005F6A5A">
        <w:rPr>
          <w:sz w:val="24"/>
          <w:szCs w:val="24"/>
        </w:rPr>
        <w:t xml:space="preserve"> pelo prazo de 5 (cinco) anos, quando necessário para fins de controle administrativo e prestação de contas;</w:t>
      </w:r>
    </w:p>
    <w:p w14:paraId="205F84B5" w14:textId="72AAF52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5F6A5A">
        <w:rPr>
          <w:sz w:val="24"/>
          <w:szCs w:val="24"/>
        </w:rPr>
        <w:t>III - eliminação</w:t>
      </w:r>
      <w:r w:rsidRPr="00CB6D36">
        <w:rPr>
          <w:sz w:val="24"/>
          <w:szCs w:val="24"/>
        </w:rPr>
        <w:t xml:space="preserve"> automática após o decurso dos prazos estabelecidos.</w:t>
      </w:r>
    </w:p>
    <w:p w14:paraId="238BC032" w14:textId="77777777" w:rsidR="00CB6D36" w:rsidRPr="00CB6D36" w:rsidRDefault="00CB6D36" w:rsidP="00CB6D36">
      <w:pPr>
        <w:ind w:firstLine="1418"/>
        <w:jc w:val="both"/>
        <w:rPr>
          <w:sz w:val="24"/>
          <w:szCs w:val="24"/>
        </w:rPr>
      </w:pPr>
    </w:p>
    <w:p w14:paraId="4CAF348E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4921EE95" w14:textId="77777777" w:rsidR="005F6A5A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t>TÍTULO II</w:t>
      </w:r>
    </w:p>
    <w:p w14:paraId="0B72CC1B" w14:textId="42296559" w:rsidR="00D21ACF" w:rsidRPr="00CB6D36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t>DOS CANAIS E FORMAS DE ACESSO</w:t>
      </w:r>
    </w:p>
    <w:p w14:paraId="652B97F0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4E0CCBB3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5º</w:t>
      </w:r>
      <w:r w:rsidRPr="00CB6D36">
        <w:rPr>
          <w:sz w:val="24"/>
          <w:szCs w:val="24"/>
        </w:rPr>
        <w:t xml:space="preserve"> As solicitações de acesso à informação poderão ser realizadas por meio dos seguintes canais, todos geridos pela Ouvidoria Parlamentar:</w:t>
      </w:r>
    </w:p>
    <w:p w14:paraId="5BEF6C17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lastRenderedPageBreak/>
        <w:t>I - Presencialmente: Na sede da Câmara Municipal, em dias e horários de expediente, com o atendimento realizado pela Ouvidoria Parlamentar.</w:t>
      </w:r>
    </w:p>
    <w:p w14:paraId="0B1294F0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II - Eletronicamente: Por meio de formulário eletrônico disponível no site oficial da Câmara Municipal ou endereço de e-mail específico a ser divulgado pela Ouvidoria.</w:t>
      </w:r>
    </w:p>
    <w:p w14:paraId="62E861D9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III - Por correspondência física: Endereçada à Câmara Municipal de Sorriso, com a devida identificação do solicitante, e encaminhada à Ouvidoria Parlamentar.</w:t>
      </w:r>
    </w:p>
    <w:p w14:paraId="00D05D88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07FEB78C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6º</w:t>
      </w:r>
      <w:r w:rsidRPr="00CB6D36">
        <w:rPr>
          <w:sz w:val="24"/>
          <w:szCs w:val="24"/>
        </w:rPr>
        <w:t xml:space="preserve"> Para que seja considerada e processada, toda solicitação de informação deverá ser devidamente identificada com nome completo, número de documento oficial (CPF/CNPJ) e meios de contato do solicitante (e-mail e/ou telefone), a fim de possibilitar a comunicação e o acompanhamento do pedido.</w:t>
      </w:r>
    </w:p>
    <w:p w14:paraId="3A5E996C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51D4370C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Parágrafo único.</w:t>
      </w:r>
      <w:r w:rsidRPr="00CB6D36">
        <w:rPr>
          <w:sz w:val="24"/>
          <w:szCs w:val="24"/>
        </w:rPr>
        <w:t xml:space="preserve"> Solicitações de informação que não atenderem ao requisito de identificação estabelecido no caput deste artigo não poderão ser atendidas.</w:t>
      </w:r>
    </w:p>
    <w:p w14:paraId="5550A23F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7FB911D8" w14:textId="77777777" w:rsidR="00CB6D36" w:rsidRPr="00CB6D36" w:rsidRDefault="00CB6D36" w:rsidP="00CB6D36">
      <w:pPr>
        <w:ind w:firstLine="1418"/>
        <w:jc w:val="center"/>
        <w:rPr>
          <w:b/>
          <w:sz w:val="24"/>
          <w:szCs w:val="24"/>
        </w:rPr>
      </w:pPr>
    </w:p>
    <w:p w14:paraId="002B4CD4" w14:textId="77777777" w:rsidR="005F6A5A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t>TÍTULO III</w:t>
      </w:r>
    </w:p>
    <w:p w14:paraId="116D3164" w14:textId="6258B52C" w:rsidR="00D21ACF" w:rsidRPr="00CB6D36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t>DOS PROCEDIMENTOS E PRAZOS</w:t>
      </w:r>
    </w:p>
    <w:p w14:paraId="152A5C37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250C8F63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7º</w:t>
      </w:r>
      <w:r w:rsidRPr="00CB6D36">
        <w:rPr>
          <w:sz w:val="24"/>
          <w:szCs w:val="24"/>
        </w:rPr>
        <w:t xml:space="preserve"> Ao receber uma solicitação de informação, a Ouvidoria Parlamentar deverá:</w:t>
      </w:r>
    </w:p>
    <w:p w14:paraId="6DE59C6F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I - Registrar a solicitação em sistema próprio, atribuindo um número de protocolo para acompanhamento pelo cidadão.</w:t>
      </w:r>
    </w:p>
    <w:p w14:paraId="1CAF3581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II - Confirmar o recebimento da solicitação e informar o número de protocolo ao manifestante em até 2 (dois) dias úteis.</w:t>
      </w:r>
    </w:p>
    <w:p w14:paraId="08A44DFD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III - Encaminhar a solicitação ao setor competente da Câmara para apuração e resposta em até 3 (três) dias úteis a partir do recebimento da manifestação.</w:t>
      </w:r>
    </w:p>
    <w:p w14:paraId="606ABB03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22509843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8º</w:t>
      </w:r>
      <w:r w:rsidRPr="00CB6D36">
        <w:rPr>
          <w:sz w:val="24"/>
          <w:szCs w:val="24"/>
        </w:rPr>
        <w:t xml:space="preserve"> O setor competente da Câmara Municipal, ao qual a solicitação foi encaminhada pela Ouvidoria, terá o prazo de até 05 (cinco) dias úteis para responder à manifestação, a contar do seu recebimento pelo setor, podendo este prazo ser prorrogado justificadamente.</w:t>
      </w:r>
    </w:p>
    <w:p w14:paraId="71B236E2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08EE0268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Parágrafo único.</w:t>
      </w:r>
      <w:r w:rsidRPr="00CB6D36">
        <w:rPr>
          <w:sz w:val="24"/>
          <w:szCs w:val="24"/>
        </w:rPr>
        <w:t xml:space="preserve"> A prorrogação do prazo deverá ser comunicada à Ouvidoria Parlamentar, que informará ao solicitante.</w:t>
      </w:r>
    </w:p>
    <w:p w14:paraId="0E87A8FC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2DDF0EDF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9º</w:t>
      </w:r>
      <w:r w:rsidRPr="00CB6D36">
        <w:rPr>
          <w:sz w:val="24"/>
          <w:szCs w:val="24"/>
        </w:rPr>
        <w:t xml:space="preserve"> A Ouvidoria Parlamentar terá o prazo de até 03 (três) dias úteis após o recebimento da resposta do setor competente para enviar a resposta final ao manifestante.</w:t>
      </w:r>
    </w:p>
    <w:p w14:paraId="648BD8D6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614A589A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Parágrafo único.</w:t>
      </w:r>
      <w:r w:rsidRPr="00CB6D36">
        <w:rPr>
          <w:sz w:val="24"/>
          <w:szCs w:val="24"/>
        </w:rPr>
        <w:t xml:space="preserve"> O prazo total para atendimento das solicitações de informação não poderá exceder 15 (quinze) dias úteis, conforme o Art. 64 da Lei Orgânica Municipal.</w:t>
      </w:r>
    </w:p>
    <w:p w14:paraId="01D6CC0D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7C35F2BE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10.</w:t>
      </w:r>
      <w:r w:rsidRPr="00CB6D36">
        <w:rPr>
          <w:sz w:val="24"/>
          <w:szCs w:val="24"/>
        </w:rPr>
        <w:t xml:space="preserve"> O serviço de busca e fornecimento da informação é gratuito, salvo nos casos de reprodução de documentos, em que serão cobrados os custos correspondentes, conforme regulamentação própria.</w:t>
      </w:r>
    </w:p>
    <w:p w14:paraId="535EB1F4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3CAE6B52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5D0F117A" w14:textId="77777777" w:rsidR="005F6A5A" w:rsidRDefault="005F6A5A" w:rsidP="00CB6D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TÍTULO IV</w:t>
      </w:r>
    </w:p>
    <w:p w14:paraId="0A57EBDA" w14:textId="1E4520FB" w:rsidR="00D21ACF" w:rsidRPr="00CB6D36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t>DA CLASSIFICAÇÃO E RESTRIÇÃO DE ACESSO</w:t>
      </w:r>
    </w:p>
    <w:p w14:paraId="426C91F9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69FFD379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lastRenderedPageBreak/>
        <w:t>Art. 11.</w:t>
      </w:r>
      <w:r w:rsidRPr="00CB6D36">
        <w:rPr>
          <w:sz w:val="24"/>
          <w:szCs w:val="24"/>
        </w:rPr>
        <w:t xml:space="preserve"> O acesso à informação é a regra, e o sigilo a exceção. As restrições de acesso serão aplicadas apenas nas hipóteses legalmente previstas.</w:t>
      </w:r>
    </w:p>
    <w:p w14:paraId="5773E8F5" w14:textId="77777777" w:rsidR="00D93002" w:rsidRDefault="00D93002" w:rsidP="00CB6D36">
      <w:pPr>
        <w:ind w:firstLine="1418"/>
        <w:jc w:val="both"/>
        <w:rPr>
          <w:b/>
          <w:sz w:val="24"/>
          <w:szCs w:val="24"/>
        </w:rPr>
      </w:pPr>
    </w:p>
    <w:p w14:paraId="1660BB86" w14:textId="65E32E4B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12.</w:t>
      </w:r>
      <w:r w:rsidRPr="00CB6D36">
        <w:rPr>
          <w:sz w:val="24"/>
          <w:szCs w:val="24"/>
        </w:rPr>
        <w:t xml:space="preserve"> As informações consideradas sigilosas (classificadas como ultrassecretas, secretas ou reservadas) terão seu acesso restrito nos termos da Lei</w:t>
      </w:r>
      <w:r w:rsidR="009E2CA3" w:rsidRPr="00CB6D36">
        <w:rPr>
          <w:sz w:val="24"/>
          <w:szCs w:val="24"/>
        </w:rPr>
        <w:t xml:space="preserve"> Federal</w:t>
      </w:r>
      <w:r w:rsidRPr="00CB6D36">
        <w:rPr>
          <w:sz w:val="24"/>
          <w:szCs w:val="24"/>
        </w:rPr>
        <w:t xml:space="preserve"> nº 12.527/2011 (LAI).</w:t>
      </w:r>
    </w:p>
    <w:p w14:paraId="1806D31B" w14:textId="2347EB8D" w:rsidR="00D21ACF" w:rsidRDefault="00D21ACF" w:rsidP="00CB6D36">
      <w:pPr>
        <w:ind w:firstLine="1418"/>
        <w:jc w:val="both"/>
        <w:rPr>
          <w:sz w:val="24"/>
          <w:szCs w:val="24"/>
        </w:rPr>
      </w:pPr>
    </w:p>
    <w:p w14:paraId="19244EFA" w14:textId="77777777" w:rsidR="00D93002" w:rsidRPr="00CB6D36" w:rsidRDefault="00D93002" w:rsidP="00CB6D36">
      <w:pPr>
        <w:ind w:firstLine="1418"/>
        <w:jc w:val="both"/>
        <w:rPr>
          <w:sz w:val="24"/>
          <w:szCs w:val="24"/>
        </w:rPr>
      </w:pPr>
    </w:p>
    <w:p w14:paraId="645F51E4" w14:textId="77777777" w:rsidR="005F6A5A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t>TÍTULO V</w:t>
      </w:r>
    </w:p>
    <w:p w14:paraId="58DD7AF7" w14:textId="3813A2F5" w:rsidR="00D21ACF" w:rsidRPr="00CB6D36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t>DOS DIREITOS E DA PROTEÇÃO DE DADOS PESSOAIS</w:t>
      </w:r>
    </w:p>
    <w:p w14:paraId="7E636857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43C32C7F" w14:textId="010C586F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13.</w:t>
      </w:r>
      <w:r w:rsidRPr="00CB6D36">
        <w:rPr>
          <w:sz w:val="24"/>
          <w:szCs w:val="24"/>
        </w:rPr>
        <w:t xml:space="preserve"> O tratamento de informações pessoais deverá observar rigorosamente o disposto na Lei</w:t>
      </w:r>
      <w:r w:rsidR="009E2CA3" w:rsidRPr="00CB6D36">
        <w:rPr>
          <w:sz w:val="24"/>
          <w:szCs w:val="24"/>
        </w:rPr>
        <w:t xml:space="preserve"> Federal</w:t>
      </w:r>
      <w:r w:rsidRPr="00CB6D36">
        <w:rPr>
          <w:sz w:val="24"/>
          <w:szCs w:val="24"/>
        </w:rPr>
        <w:t xml:space="preserve"> nº 13.709/2018 (Lei Geral de Proteção de Dados - LGPD), garantindo a proteção da privacidade e dos direitos dos titulares dos dados.</w:t>
      </w:r>
    </w:p>
    <w:p w14:paraId="06A3DCC8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318EEB04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14.</w:t>
      </w:r>
      <w:r w:rsidRPr="00CB6D36">
        <w:rPr>
          <w:sz w:val="24"/>
          <w:szCs w:val="24"/>
        </w:rPr>
        <w:t xml:space="preserve"> Os solicitantes de informações, na qualidade de titulares de dados pessoais, têm direito a:</w:t>
      </w:r>
    </w:p>
    <w:p w14:paraId="52DABAFD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 xml:space="preserve">I - </w:t>
      </w:r>
      <w:proofErr w:type="gramStart"/>
      <w:r w:rsidRPr="00CB6D36">
        <w:rPr>
          <w:sz w:val="24"/>
          <w:szCs w:val="24"/>
        </w:rPr>
        <w:t>confirmação</w:t>
      </w:r>
      <w:proofErr w:type="gramEnd"/>
      <w:r w:rsidRPr="00CB6D36">
        <w:rPr>
          <w:sz w:val="24"/>
          <w:szCs w:val="24"/>
        </w:rPr>
        <w:t xml:space="preserve"> da existência de tratamento de seus dados pessoais;</w:t>
      </w:r>
    </w:p>
    <w:p w14:paraId="2C446124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 xml:space="preserve">II - </w:t>
      </w:r>
      <w:proofErr w:type="gramStart"/>
      <w:r w:rsidRPr="00CB6D36">
        <w:rPr>
          <w:sz w:val="24"/>
          <w:szCs w:val="24"/>
        </w:rPr>
        <w:t>acesso</w:t>
      </w:r>
      <w:proofErr w:type="gramEnd"/>
      <w:r w:rsidRPr="00CB6D36">
        <w:rPr>
          <w:sz w:val="24"/>
          <w:szCs w:val="24"/>
        </w:rPr>
        <w:t xml:space="preserve"> aos seus dados pessoais;</w:t>
      </w:r>
    </w:p>
    <w:p w14:paraId="564F64C3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III - correção de dados incompletos, inexatos ou desatualizados;</w:t>
      </w:r>
    </w:p>
    <w:p w14:paraId="3ED98001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 xml:space="preserve">IV - </w:t>
      </w:r>
      <w:proofErr w:type="gramStart"/>
      <w:r w:rsidRPr="00CB6D36">
        <w:rPr>
          <w:sz w:val="24"/>
          <w:szCs w:val="24"/>
        </w:rPr>
        <w:t>eliminação</w:t>
      </w:r>
      <w:proofErr w:type="gramEnd"/>
      <w:r w:rsidRPr="00CB6D36">
        <w:rPr>
          <w:sz w:val="24"/>
          <w:szCs w:val="24"/>
        </w:rPr>
        <w:t xml:space="preserve"> dos dados pessoais após o cumprimento da finalidade ou decurso do prazo de retenção;</w:t>
      </w:r>
    </w:p>
    <w:p w14:paraId="3910872C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 xml:space="preserve">V - </w:t>
      </w:r>
      <w:proofErr w:type="gramStart"/>
      <w:r w:rsidRPr="00CB6D36">
        <w:rPr>
          <w:sz w:val="24"/>
          <w:szCs w:val="24"/>
        </w:rPr>
        <w:t>informações</w:t>
      </w:r>
      <w:proofErr w:type="gramEnd"/>
      <w:r w:rsidRPr="00CB6D36">
        <w:rPr>
          <w:sz w:val="24"/>
          <w:szCs w:val="24"/>
        </w:rPr>
        <w:t xml:space="preserve"> sobre o tratamento realizado.</w:t>
      </w:r>
    </w:p>
    <w:p w14:paraId="2B80DEFA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4A1E7089" w14:textId="70938B3C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§ 1º</w:t>
      </w:r>
      <w:r w:rsidRPr="00CB6D36">
        <w:rPr>
          <w:sz w:val="24"/>
          <w:szCs w:val="24"/>
        </w:rPr>
        <w:t xml:space="preserve"> </w:t>
      </w:r>
      <w:r w:rsidR="00CB6D36">
        <w:rPr>
          <w:sz w:val="24"/>
          <w:szCs w:val="24"/>
        </w:rPr>
        <w:t xml:space="preserve">- </w:t>
      </w:r>
      <w:r w:rsidRPr="00CB6D36">
        <w:rPr>
          <w:sz w:val="24"/>
          <w:szCs w:val="24"/>
        </w:rPr>
        <w:t>Os direitos previstos neste artigo poderão ser exercidos mediante solicitação à Ouvidoria Parlamentar.</w:t>
      </w:r>
    </w:p>
    <w:p w14:paraId="5E315ECE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0CD01189" w14:textId="3A8EADAF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§ 2º</w:t>
      </w:r>
      <w:r w:rsidRPr="00CB6D36">
        <w:rPr>
          <w:sz w:val="24"/>
          <w:szCs w:val="24"/>
        </w:rPr>
        <w:t xml:space="preserve"> </w:t>
      </w:r>
      <w:r w:rsidR="00CB6D36">
        <w:rPr>
          <w:sz w:val="24"/>
          <w:szCs w:val="24"/>
        </w:rPr>
        <w:t xml:space="preserve">- </w:t>
      </w:r>
      <w:r w:rsidRPr="00CB6D36">
        <w:rPr>
          <w:sz w:val="24"/>
          <w:szCs w:val="24"/>
        </w:rPr>
        <w:t>As solicitações serão atendidas no prazo de até 15 (quinze) dias úteis.</w:t>
      </w:r>
    </w:p>
    <w:p w14:paraId="0306B774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253D7F7A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15.</w:t>
      </w:r>
      <w:r w:rsidRPr="00CB6D36">
        <w:rPr>
          <w:sz w:val="24"/>
          <w:szCs w:val="24"/>
        </w:rPr>
        <w:t xml:space="preserve"> A Câmara Municipal, por meio de seus setores e da Comissão de Implementação da LGPD, garantirá que as informações pessoais de terceiros, não diretamente relacionadas ao solicitante, sejam </w:t>
      </w:r>
      <w:proofErr w:type="spellStart"/>
      <w:r w:rsidRPr="00CB6D36">
        <w:rPr>
          <w:sz w:val="24"/>
          <w:szCs w:val="24"/>
        </w:rPr>
        <w:t>anonimizadas</w:t>
      </w:r>
      <w:proofErr w:type="spellEnd"/>
      <w:r w:rsidRPr="00CB6D36">
        <w:rPr>
          <w:sz w:val="24"/>
          <w:szCs w:val="24"/>
        </w:rPr>
        <w:t xml:space="preserve"> ou protegidas, exceto quando houver consentimento expresso do titular ou previsão legal para sua divulgação.</w:t>
      </w:r>
    </w:p>
    <w:p w14:paraId="494EDD8F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43502278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16.</w:t>
      </w:r>
      <w:r w:rsidRPr="00CB6D36">
        <w:rPr>
          <w:sz w:val="24"/>
          <w:szCs w:val="24"/>
        </w:rPr>
        <w:t xml:space="preserve"> A Câmara Municipal designará por meio de portaria específica um Encarregado de Proteção de Dados (DPO) para fiscalizar o cumprimento da LGPD, receber comunicações dos titulares e orientar os agentes de tratamento.</w:t>
      </w:r>
    </w:p>
    <w:p w14:paraId="360CE046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74472371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17.</w:t>
      </w:r>
      <w:r w:rsidRPr="00CB6D36">
        <w:rPr>
          <w:sz w:val="24"/>
          <w:szCs w:val="24"/>
        </w:rPr>
        <w:t xml:space="preserve"> Todos os servidores e colaboradores deverão adotar medidas técnicas e administrativas para garantir a segurança dos dados, incluindo:</w:t>
      </w:r>
    </w:p>
    <w:p w14:paraId="68279BB0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I - Uso de sistemas com acesso controlado;</w:t>
      </w:r>
    </w:p>
    <w:p w14:paraId="528C8FAB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II – Armazenamento em ambiente seguro;</w:t>
      </w:r>
    </w:p>
    <w:p w14:paraId="75708010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III – Eliminação adequada de dados desnecessários.</w:t>
      </w:r>
    </w:p>
    <w:p w14:paraId="28C7B189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77EDEA0F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18.</w:t>
      </w:r>
      <w:r w:rsidRPr="00CB6D36">
        <w:rPr>
          <w:sz w:val="24"/>
          <w:szCs w:val="24"/>
        </w:rPr>
        <w:t xml:space="preserve"> O controle e acesso a imagens e áudios de câmeras e monitoramento no prédio da Câmara Municipal observarão as vedações da LGPD e serão objeto de regulamentação em Resolução específica, a qual disporá sobre quem terá acesso e as condições de compartilhamento.</w:t>
      </w:r>
    </w:p>
    <w:p w14:paraId="249C57B2" w14:textId="4D149A41" w:rsidR="00CB6D36" w:rsidRDefault="00CB6D36" w:rsidP="00CB6D36">
      <w:pPr>
        <w:ind w:firstLine="1418"/>
        <w:jc w:val="both"/>
        <w:rPr>
          <w:sz w:val="24"/>
          <w:szCs w:val="24"/>
        </w:rPr>
      </w:pPr>
    </w:p>
    <w:p w14:paraId="2A6E8E06" w14:textId="77777777" w:rsidR="00CB6D36" w:rsidRPr="00CB6D36" w:rsidRDefault="00CB6D36" w:rsidP="00CB6D36">
      <w:pPr>
        <w:ind w:firstLine="1418"/>
        <w:jc w:val="both"/>
        <w:rPr>
          <w:sz w:val="24"/>
          <w:szCs w:val="24"/>
        </w:rPr>
      </w:pPr>
    </w:p>
    <w:p w14:paraId="53842A91" w14:textId="77777777" w:rsidR="005F6A5A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lastRenderedPageBreak/>
        <w:t>TÍTULO VI</w:t>
      </w:r>
    </w:p>
    <w:p w14:paraId="1648500F" w14:textId="0606F225" w:rsidR="00D21ACF" w:rsidRPr="00CB6D36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t>DA TRANSPARÊNCIA ATIVA</w:t>
      </w:r>
    </w:p>
    <w:p w14:paraId="6AB458C4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6F340E76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19.</w:t>
      </w:r>
      <w:r w:rsidRPr="00CB6D36">
        <w:rPr>
          <w:sz w:val="24"/>
          <w:szCs w:val="24"/>
        </w:rPr>
        <w:t xml:space="preserve"> A Câmara Municipal de Sorriso manterá seu Portal da Transparência e site oficial atualizados, com a divulgação proativa de informações de interesse coletivo ou geral, independentemente de solicitação, visando ampliar o acesso da sociedade aos atos e dados da administração.</w:t>
      </w:r>
    </w:p>
    <w:p w14:paraId="560CBAE5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2FBD405E" w14:textId="77777777" w:rsidR="005F6A5A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t>TÍTULO VII</w:t>
      </w:r>
    </w:p>
    <w:p w14:paraId="3202851F" w14:textId="321A22FE" w:rsidR="00D21ACF" w:rsidRPr="00CB6D36" w:rsidRDefault="007B62B9" w:rsidP="00CB6D36">
      <w:pPr>
        <w:jc w:val="center"/>
        <w:rPr>
          <w:b/>
          <w:sz w:val="24"/>
          <w:szCs w:val="24"/>
        </w:rPr>
      </w:pPr>
      <w:r w:rsidRPr="00CB6D36">
        <w:rPr>
          <w:b/>
          <w:sz w:val="24"/>
          <w:szCs w:val="24"/>
        </w:rPr>
        <w:t>DAS DISPOSIÇÕES FINAIS</w:t>
      </w:r>
    </w:p>
    <w:p w14:paraId="388EFA4F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25B9B175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20.</w:t>
      </w:r>
      <w:r w:rsidRPr="00CB6D36">
        <w:rPr>
          <w:sz w:val="24"/>
          <w:szCs w:val="24"/>
        </w:rPr>
        <w:t xml:space="preserve"> Os casos omissos ou as dúvidas relativas à aplicação desta Resolução serão dirimidos pela Mesa Diretora da Câmara Municipal de Sorriso.</w:t>
      </w:r>
    </w:p>
    <w:p w14:paraId="19F3DAF9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15FC548A" w14:textId="3F7A01C7" w:rsidR="00A934F8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b/>
          <w:sz w:val="24"/>
          <w:szCs w:val="24"/>
        </w:rPr>
        <w:t>Art. 21.</w:t>
      </w:r>
      <w:r w:rsidRPr="00CB6D36">
        <w:rPr>
          <w:sz w:val="24"/>
          <w:szCs w:val="24"/>
        </w:rPr>
        <w:t xml:space="preserve"> Esta Resolução entra em vigor na data de sua publicação</w:t>
      </w:r>
      <w:r w:rsidR="009E2CA3" w:rsidRPr="00CB6D36">
        <w:rPr>
          <w:sz w:val="24"/>
          <w:szCs w:val="24"/>
        </w:rPr>
        <w:t>.</w:t>
      </w:r>
    </w:p>
    <w:p w14:paraId="76F3C678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5A5739C5" w14:textId="77777777" w:rsidR="00A934F8" w:rsidRPr="00CB6D36" w:rsidRDefault="00A934F8" w:rsidP="00CB6D36">
      <w:pPr>
        <w:jc w:val="both"/>
        <w:rPr>
          <w:sz w:val="24"/>
          <w:szCs w:val="24"/>
        </w:rPr>
      </w:pPr>
    </w:p>
    <w:p w14:paraId="7B9D02A2" w14:textId="42EA82B2" w:rsidR="0003020A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 xml:space="preserve">Câmara Municipal de Sorriso, Estado de Mato Grosso, em </w:t>
      </w:r>
      <w:r w:rsidR="00272496" w:rsidRPr="00CB6D36">
        <w:rPr>
          <w:bCs/>
          <w:sz w:val="24"/>
          <w:szCs w:val="24"/>
        </w:rPr>
        <w:t>1</w:t>
      </w:r>
      <w:r w:rsidR="00CB6D36">
        <w:rPr>
          <w:bCs/>
          <w:sz w:val="24"/>
          <w:szCs w:val="24"/>
        </w:rPr>
        <w:t>5</w:t>
      </w:r>
      <w:r w:rsidR="00272496" w:rsidRPr="00CB6D36">
        <w:rPr>
          <w:bCs/>
          <w:sz w:val="24"/>
          <w:szCs w:val="24"/>
        </w:rPr>
        <w:t xml:space="preserve"> de outubro</w:t>
      </w:r>
      <w:r w:rsidR="009772E9" w:rsidRPr="00CB6D36">
        <w:rPr>
          <w:bCs/>
          <w:sz w:val="24"/>
          <w:szCs w:val="24"/>
        </w:rPr>
        <w:t xml:space="preserve"> de 2025</w:t>
      </w:r>
      <w:r w:rsidRPr="00CB6D36">
        <w:rPr>
          <w:sz w:val="24"/>
          <w:szCs w:val="24"/>
        </w:rPr>
        <w:t>.</w:t>
      </w:r>
    </w:p>
    <w:p w14:paraId="2ACCB0B1" w14:textId="77777777" w:rsidR="00A934F8" w:rsidRPr="00CB6D36" w:rsidRDefault="00A934F8" w:rsidP="00CB6D36">
      <w:pPr>
        <w:ind w:firstLine="1418"/>
        <w:jc w:val="both"/>
        <w:rPr>
          <w:sz w:val="24"/>
          <w:szCs w:val="24"/>
        </w:rPr>
      </w:pPr>
    </w:p>
    <w:p w14:paraId="6FD11401" w14:textId="14F22A2D" w:rsidR="00A934F8" w:rsidRDefault="00A934F8" w:rsidP="00CB6D36">
      <w:pPr>
        <w:ind w:firstLine="1418"/>
        <w:jc w:val="both"/>
        <w:rPr>
          <w:sz w:val="24"/>
          <w:szCs w:val="24"/>
        </w:rPr>
      </w:pPr>
    </w:p>
    <w:p w14:paraId="2948AE5B" w14:textId="20FA4F2D" w:rsidR="00DC0E86" w:rsidRDefault="00DC0E86" w:rsidP="00CB6D36">
      <w:pPr>
        <w:ind w:firstLine="1418"/>
        <w:jc w:val="both"/>
        <w:rPr>
          <w:sz w:val="24"/>
          <w:szCs w:val="24"/>
        </w:rPr>
      </w:pPr>
    </w:p>
    <w:p w14:paraId="3DBC3C93" w14:textId="77777777" w:rsidR="00DC0E86" w:rsidRPr="00CB6D36" w:rsidRDefault="00DC0E86" w:rsidP="00CB6D36">
      <w:pPr>
        <w:ind w:firstLine="1418"/>
        <w:jc w:val="both"/>
        <w:rPr>
          <w:sz w:val="24"/>
          <w:szCs w:val="24"/>
        </w:rPr>
      </w:pPr>
    </w:p>
    <w:p w14:paraId="08D24F25" w14:textId="77777777" w:rsidR="00A934F8" w:rsidRPr="00CB6D36" w:rsidRDefault="00A934F8" w:rsidP="00CB6D36">
      <w:pPr>
        <w:ind w:firstLine="1418"/>
        <w:jc w:val="both"/>
        <w:rPr>
          <w:sz w:val="24"/>
          <w:szCs w:val="24"/>
        </w:rPr>
      </w:pPr>
    </w:p>
    <w:p w14:paraId="029B8F50" w14:textId="77777777" w:rsidR="00A3566F" w:rsidRPr="00CB6D36" w:rsidRDefault="00A3566F" w:rsidP="00CB6D36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F234C" w:rsidRPr="00CB6D36" w14:paraId="4209BF76" w14:textId="77777777" w:rsidTr="00DC0E86">
        <w:trPr>
          <w:trHeight w:val="1553"/>
        </w:trPr>
        <w:tc>
          <w:tcPr>
            <w:tcW w:w="4247" w:type="dxa"/>
          </w:tcPr>
          <w:p w14:paraId="384671B5" w14:textId="77777777" w:rsidR="00A934F8" w:rsidRPr="00CB6D36" w:rsidRDefault="007B62B9" w:rsidP="00CB6D36">
            <w:pPr>
              <w:jc w:val="center"/>
              <w:rPr>
                <w:b/>
                <w:bCs/>
                <w:sz w:val="24"/>
                <w:szCs w:val="24"/>
              </w:rPr>
            </w:pPr>
            <w:r w:rsidRPr="00CB6D36">
              <w:rPr>
                <w:b/>
                <w:bCs/>
                <w:sz w:val="24"/>
                <w:szCs w:val="24"/>
              </w:rPr>
              <w:t>RODRIGO MATTERAZZI</w:t>
            </w:r>
          </w:p>
          <w:p w14:paraId="0184F1B1" w14:textId="44673B56" w:rsidR="00A934F8" w:rsidRPr="00CB6D36" w:rsidRDefault="00DC0E86" w:rsidP="00DC0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4247" w:type="dxa"/>
          </w:tcPr>
          <w:p w14:paraId="6438CAF8" w14:textId="77777777" w:rsidR="00A934F8" w:rsidRPr="00CB6D36" w:rsidRDefault="007B62B9" w:rsidP="00CB6D36">
            <w:pPr>
              <w:jc w:val="center"/>
              <w:rPr>
                <w:b/>
                <w:bCs/>
                <w:sz w:val="24"/>
                <w:szCs w:val="24"/>
              </w:rPr>
            </w:pPr>
            <w:r w:rsidRPr="00CB6D36">
              <w:rPr>
                <w:b/>
                <w:bCs/>
                <w:sz w:val="24"/>
                <w:szCs w:val="24"/>
              </w:rPr>
              <w:t>EMERSON FARIAS</w:t>
            </w:r>
          </w:p>
          <w:p w14:paraId="71CF8AB9" w14:textId="36C9F1A8" w:rsidR="00A934F8" w:rsidRPr="00CB6D36" w:rsidRDefault="00DC0E86" w:rsidP="00DC0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Vice-presidente</w:t>
            </w:r>
          </w:p>
        </w:tc>
      </w:tr>
      <w:tr w:rsidR="004F234C" w:rsidRPr="00CB6D36" w14:paraId="183D63DA" w14:textId="77777777" w:rsidTr="00144461">
        <w:tc>
          <w:tcPr>
            <w:tcW w:w="4247" w:type="dxa"/>
          </w:tcPr>
          <w:p w14:paraId="187BF4B2" w14:textId="77777777" w:rsidR="00DC0E86" w:rsidRPr="00CB6D36" w:rsidRDefault="00DC0E86" w:rsidP="00DC0E86">
            <w:pPr>
              <w:jc w:val="center"/>
              <w:rPr>
                <w:b/>
                <w:bCs/>
                <w:sz w:val="24"/>
                <w:szCs w:val="24"/>
              </w:rPr>
            </w:pPr>
            <w:r w:rsidRPr="00CB6D36">
              <w:rPr>
                <w:b/>
                <w:bCs/>
                <w:sz w:val="24"/>
                <w:szCs w:val="24"/>
              </w:rPr>
              <w:t>DIOGO KRIGUER</w:t>
            </w:r>
          </w:p>
          <w:p w14:paraId="0A52CDD8" w14:textId="5E470FAF" w:rsidR="00A934F8" w:rsidRPr="00CB6D36" w:rsidRDefault="00DC0E86" w:rsidP="00DC0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247" w:type="dxa"/>
          </w:tcPr>
          <w:p w14:paraId="1D7DB0B1" w14:textId="77777777" w:rsidR="00DC0E86" w:rsidRPr="00CB6D36" w:rsidRDefault="00DC0E86" w:rsidP="00DC0E86">
            <w:pPr>
              <w:jc w:val="center"/>
              <w:rPr>
                <w:b/>
                <w:bCs/>
                <w:sz w:val="24"/>
                <w:szCs w:val="24"/>
              </w:rPr>
            </w:pPr>
            <w:r w:rsidRPr="00CB6D36">
              <w:rPr>
                <w:b/>
                <w:bCs/>
                <w:sz w:val="24"/>
                <w:szCs w:val="24"/>
              </w:rPr>
              <w:t>ADIR CUNICO</w:t>
            </w:r>
          </w:p>
          <w:p w14:paraId="25AF84CD" w14:textId="10ABEADC" w:rsidR="00DC0E86" w:rsidRPr="00CB6D36" w:rsidRDefault="00DC0E86" w:rsidP="00DC0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2º Secretário</w:t>
            </w:r>
            <w:r w:rsidRPr="00CB6D3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9868230" w14:textId="674195C1" w:rsidR="00A934F8" w:rsidRPr="00CB6D36" w:rsidRDefault="00A934F8" w:rsidP="00CB6D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E3953A3" w14:textId="77777777" w:rsidR="00FB55C5" w:rsidRPr="00CB6D36" w:rsidRDefault="00FB55C5" w:rsidP="00CB6D36">
      <w:pPr>
        <w:rPr>
          <w:b/>
          <w:bCs/>
          <w:sz w:val="24"/>
          <w:szCs w:val="24"/>
        </w:rPr>
      </w:pPr>
    </w:p>
    <w:p w14:paraId="11F47D0A" w14:textId="77777777" w:rsidR="00A934F8" w:rsidRPr="00CB6D36" w:rsidRDefault="00A934F8" w:rsidP="00CB6D36">
      <w:pPr>
        <w:rPr>
          <w:b/>
          <w:bCs/>
          <w:sz w:val="24"/>
          <w:szCs w:val="24"/>
        </w:rPr>
      </w:pPr>
    </w:p>
    <w:p w14:paraId="4A642139" w14:textId="77777777" w:rsidR="00D21ACF" w:rsidRPr="00CB6D36" w:rsidRDefault="00D21ACF" w:rsidP="00CB6D36">
      <w:pPr>
        <w:rPr>
          <w:b/>
          <w:bCs/>
          <w:sz w:val="24"/>
          <w:szCs w:val="24"/>
        </w:rPr>
      </w:pPr>
    </w:p>
    <w:p w14:paraId="11A615F3" w14:textId="77777777" w:rsidR="00D21ACF" w:rsidRPr="00CB6D36" w:rsidRDefault="00D21ACF" w:rsidP="00CB6D36">
      <w:pPr>
        <w:rPr>
          <w:b/>
          <w:bCs/>
          <w:sz w:val="24"/>
          <w:szCs w:val="24"/>
        </w:rPr>
      </w:pPr>
    </w:p>
    <w:p w14:paraId="6BF72F9C" w14:textId="77777777" w:rsidR="00D21ACF" w:rsidRPr="00CB6D36" w:rsidRDefault="00D21ACF" w:rsidP="00CB6D36">
      <w:pPr>
        <w:rPr>
          <w:b/>
          <w:bCs/>
          <w:sz w:val="24"/>
          <w:szCs w:val="24"/>
        </w:rPr>
      </w:pPr>
    </w:p>
    <w:p w14:paraId="2CFF9D14" w14:textId="77777777" w:rsidR="00D21ACF" w:rsidRPr="00CB6D36" w:rsidRDefault="00D21ACF" w:rsidP="00CB6D36">
      <w:pPr>
        <w:rPr>
          <w:b/>
          <w:bCs/>
          <w:sz w:val="24"/>
          <w:szCs w:val="24"/>
        </w:rPr>
      </w:pPr>
    </w:p>
    <w:p w14:paraId="75BB78F9" w14:textId="77777777" w:rsidR="00D21ACF" w:rsidRPr="00CB6D36" w:rsidRDefault="00D21ACF" w:rsidP="00CB6D36">
      <w:pPr>
        <w:rPr>
          <w:b/>
          <w:bCs/>
          <w:sz w:val="24"/>
          <w:szCs w:val="24"/>
        </w:rPr>
      </w:pPr>
    </w:p>
    <w:p w14:paraId="52FF99C3" w14:textId="1A055913" w:rsidR="00D21ACF" w:rsidRDefault="00D21ACF" w:rsidP="00CB6D36">
      <w:pPr>
        <w:rPr>
          <w:b/>
          <w:bCs/>
          <w:sz w:val="24"/>
          <w:szCs w:val="24"/>
        </w:rPr>
      </w:pPr>
    </w:p>
    <w:p w14:paraId="5A36F528" w14:textId="7D696F65" w:rsidR="007B0872" w:rsidRDefault="007B0872" w:rsidP="00CB6D36">
      <w:pPr>
        <w:rPr>
          <w:b/>
          <w:bCs/>
          <w:sz w:val="24"/>
          <w:szCs w:val="24"/>
        </w:rPr>
      </w:pPr>
    </w:p>
    <w:p w14:paraId="50E37C0A" w14:textId="3E0E7086" w:rsidR="007B0872" w:rsidRDefault="007B0872" w:rsidP="00CB6D36">
      <w:pPr>
        <w:rPr>
          <w:b/>
          <w:bCs/>
          <w:sz w:val="24"/>
          <w:szCs w:val="24"/>
        </w:rPr>
      </w:pPr>
    </w:p>
    <w:p w14:paraId="4AFF9A06" w14:textId="7B327500" w:rsidR="007B0872" w:rsidRDefault="007B0872" w:rsidP="00CB6D36">
      <w:pPr>
        <w:rPr>
          <w:b/>
          <w:bCs/>
          <w:sz w:val="24"/>
          <w:szCs w:val="24"/>
        </w:rPr>
      </w:pPr>
    </w:p>
    <w:p w14:paraId="59BF7D4E" w14:textId="288EEE73" w:rsidR="007B0872" w:rsidRDefault="007B0872" w:rsidP="00CB6D36">
      <w:pPr>
        <w:rPr>
          <w:b/>
          <w:bCs/>
          <w:sz w:val="24"/>
          <w:szCs w:val="24"/>
        </w:rPr>
      </w:pPr>
    </w:p>
    <w:p w14:paraId="0E5E68C7" w14:textId="4EDF8A1C" w:rsidR="007B0872" w:rsidRDefault="007B0872" w:rsidP="00CB6D36">
      <w:pPr>
        <w:rPr>
          <w:b/>
          <w:bCs/>
          <w:sz w:val="24"/>
          <w:szCs w:val="24"/>
        </w:rPr>
      </w:pPr>
    </w:p>
    <w:p w14:paraId="70C236A0" w14:textId="37518FBB" w:rsidR="007B0872" w:rsidRDefault="007B0872" w:rsidP="00CB6D36">
      <w:pPr>
        <w:rPr>
          <w:b/>
          <w:bCs/>
          <w:sz w:val="24"/>
          <w:szCs w:val="24"/>
        </w:rPr>
      </w:pPr>
    </w:p>
    <w:p w14:paraId="4F03BD31" w14:textId="222035C7" w:rsidR="007B0872" w:rsidRDefault="007B0872" w:rsidP="00CB6D36">
      <w:pPr>
        <w:rPr>
          <w:b/>
          <w:bCs/>
          <w:sz w:val="24"/>
          <w:szCs w:val="24"/>
        </w:rPr>
      </w:pPr>
    </w:p>
    <w:p w14:paraId="48BBDCCC" w14:textId="79DF4181" w:rsidR="007B0872" w:rsidRDefault="007B0872" w:rsidP="00CB6D36">
      <w:pPr>
        <w:rPr>
          <w:b/>
          <w:bCs/>
          <w:sz w:val="24"/>
          <w:szCs w:val="24"/>
        </w:rPr>
      </w:pPr>
    </w:p>
    <w:p w14:paraId="04E0E987" w14:textId="350596EE" w:rsidR="007B0872" w:rsidRDefault="007B0872" w:rsidP="00CB6D36">
      <w:pPr>
        <w:rPr>
          <w:b/>
          <w:bCs/>
          <w:sz w:val="24"/>
          <w:szCs w:val="24"/>
        </w:rPr>
      </w:pPr>
    </w:p>
    <w:p w14:paraId="327BECF2" w14:textId="7AF675E7" w:rsidR="007B0872" w:rsidRDefault="007B0872" w:rsidP="00CB6D36">
      <w:pPr>
        <w:rPr>
          <w:b/>
          <w:bCs/>
          <w:sz w:val="24"/>
          <w:szCs w:val="24"/>
        </w:rPr>
      </w:pPr>
    </w:p>
    <w:p w14:paraId="2BB793A1" w14:textId="760A2BA6" w:rsidR="006904D7" w:rsidRPr="00CB6D36" w:rsidRDefault="007B62B9" w:rsidP="00CB6D36">
      <w:pPr>
        <w:jc w:val="center"/>
        <w:rPr>
          <w:b/>
          <w:bCs/>
          <w:sz w:val="24"/>
          <w:szCs w:val="24"/>
        </w:rPr>
      </w:pPr>
      <w:r w:rsidRPr="00CB6D36">
        <w:rPr>
          <w:b/>
          <w:bCs/>
          <w:sz w:val="24"/>
          <w:szCs w:val="24"/>
        </w:rPr>
        <w:t>JUSTIFICATIVA</w:t>
      </w:r>
      <w:r w:rsidR="00FB55C5" w:rsidRPr="00CB6D36">
        <w:rPr>
          <w:b/>
          <w:bCs/>
          <w:sz w:val="24"/>
          <w:szCs w:val="24"/>
        </w:rPr>
        <w:t>S</w:t>
      </w:r>
    </w:p>
    <w:p w14:paraId="0D83B45B" w14:textId="77777777" w:rsidR="006904D7" w:rsidRPr="00CB6D36" w:rsidRDefault="006904D7" w:rsidP="00CB6D36">
      <w:pPr>
        <w:jc w:val="both"/>
        <w:rPr>
          <w:sz w:val="24"/>
          <w:szCs w:val="24"/>
        </w:rPr>
      </w:pPr>
    </w:p>
    <w:p w14:paraId="49E66361" w14:textId="77777777" w:rsidR="00D21ACF" w:rsidRPr="00CB6D36" w:rsidRDefault="00D21ACF" w:rsidP="00CB6D36">
      <w:pPr>
        <w:jc w:val="both"/>
        <w:rPr>
          <w:sz w:val="24"/>
          <w:szCs w:val="24"/>
        </w:rPr>
      </w:pPr>
    </w:p>
    <w:p w14:paraId="132F54A4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A Mesa Diretora da Câmara Municipal de Sorriso submete ao Plenário a presente Proposta de Resolução, que regulamenta os procedimentos para acesso à informação e proteção de dados pessoais, em total conformidade com a Lei de Acesso à Informação (LAI) e a Lei Geral de Proteção de Dados (LGPD).</w:t>
      </w:r>
    </w:p>
    <w:p w14:paraId="7E7325A6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19CEDCD1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A iniciativa para esta regulamentação nasce da necessidade de formalizar, de forma clara e precisa, os direitos e deveres do cidadão e da administração pública em relação ao tratamento da informação e dos dados pessoais no âmbito da Câmara. O direito de acesso à informação é um pilar da democracia e da transparência. A presente Resolução visa garantir que os munícipes possam obter dados e documentos de interesse público de forma clara, objetiva e transparente.</w:t>
      </w:r>
    </w:p>
    <w:p w14:paraId="649D8CA2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2FF9EB1C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A proposta está estruturada para:</w:t>
      </w:r>
    </w:p>
    <w:p w14:paraId="41754150" w14:textId="77777777" w:rsidR="00D21ACF" w:rsidRPr="00CB6D36" w:rsidRDefault="00D21ACF" w:rsidP="00CB6D36">
      <w:pPr>
        <w:ind w:firstLine="1418"/>
        <w:jc w:val="both"/>
        <w:rPr>
          <w:sz w:val="24"/>
          <w:szCs w:val="24"/>
        </w:rPr>
      </w:pPr>
    </w:p>
    <w:p w14:paraId="21BD58F5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proofErr w:type="gramStart"/>
      <w:r w:rsidRPr="00CB6D36">
        <w:rPr>
          <w:sz w:val="24"/>
          <w:szCs w:val="24"/>
        </w:rPr>
        <w:t>•</w:t>
      </w:r>
      <w:r w:rsidRPr="00CB6D36">
        <w:rPr>
          <w:sz w:val="24"/>
          <w:szCs w:val="24"/>
        </w:rPr>
        <w:tab/>
        <w:t>Assegurar</w:t>
      </w:r>
      <w:proofErr w:type="gramEnd"/>
      <w:r w:rsidRPr="00CB6D36">
        <w:rPr>
          <w:sz w:val="24"/>
          <w:szCs w:val="24"/>
        </w:rPr>
        <w:t xml:space="preserve"> a transparência e a eficiência: A Resolução detalha os canais e procedimentos de acesso, estabelecendo prazos claros para o registro, encaminhamento e resposta das solicitações. O prazo total para o atendimento das solicitações de informação não poderá exceder 15 dias úteis, conforme a Lei Orgânica Municipal.</w:t>
      </w:r>
    </w:p>
    <w:p w14:paraId="780A62ED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proofErr w:type="gramStart"/>
      <w:r w:rsidRPr="00CB6D36">
        <w:rPr>
          <w:sz w:val="24"/>
          <w:szCs w:val="24"/>
        </w:rPr>
        <w:t>•</w:t>
      </w:r>
      <w:r w:rsidRPr="00CB6D36">
        <w:rPr>
          <w:sz w:val="24"/>
          <w:szCs w:val="24"/>
        </w:rPr>
        <w:tab/>
        <w:t>Fortalecer</w:t>
      </w:r>
      <w:proofErr w:type="gramEnd"/>
      <w:r w:rsidRPr="00CB6D36">
        <w:rPr>
          <w:sz w:val="24"/>
          <w:szCs w:val="24"/>
        </w:rPr>
        <w:t xml:space="preserve"> a segurança jurídica: A redação da Resolução foi aprimorada para remover referências a normas inexistentes, citando de forma precisa os diplomas legais aplicáveis. Além disso, a proposta inclui dispositivos específicos para identificar as bases legais do tratamento de dados pessoais, como o cumprimento de obrigação legal e a execução de políticas públicas.</w:t>
      </w:r>
    </w:p>
    <w:p w14:paraId="41821994" w14:textId="77777777" w:rsidR="00D21ACF" w:rsidRPr="00CB6D36" w:rsidRDefault="007B62B9" w:rsidP="00CB6D36">
      <w:pPr>
        <w:ind w:firstLine="1418"/>
        <w:jc w:val="both"/>
        <w:rPr>
          <w:sz w:val="24"/>
          <w:szCs w:val="24"/>
        </w:rPr>
      </w:pPr>
      <w:proofErr w:type="gramStart"/>
      <w:r w:rsidRPr="00CB6D36">
        <w:rPr>
          <w:sz w:val="24"/>
          <w:szCs w:val="24"/>
        </w:rPr>
        <w:t>•</w:t>
      </w:r>
      <w:r w:rsidRPr="00CB6D36">
        <w:rPr>
          <w:sz w:val="24"/>
          <w:szCs w:val="24"/>
        </w:rPr>
        <w:tab/>
        <w:t>Garantir</w:t>
      </w:r>
      <w:proofErr w:type="gramEnd"/>
      <w:r w:rsidRPr="00CB6D36">
        <w:rPr>
          <w:sz w:val="24"/>
          <w:szCs w:val="24"/>
        </w:rPr>
        <w:t xml:space="preserve"> a conformidade legal: A Resolução reforça a publicidade como regra e o sigilo como exceção, aplicando restrições de acesso apenas nas hipóteses legalmente previstas pela LAI. A minuta também explicita os direitos dos titulares de dados pessoais e estabelece prazos para retenção e eliminação de dados. A Câmara designará um Encarregado de Proteção de Dados (DPO) para fiscalizar o cumprimento da LGPD.</w:t>
      </w:r>
    </w:p>
    <w:p w14:paraId="32439947" w14:textId="371C29CB" w:rsidR="00A934F8" w:rsidRPr="00CB6D36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>Em resumo, a presente Resolução não apenas atende a uma necessidade interna da Câmara, mas também contribui para modernizar e profissionalizar a gestão pública municipal. Sua aprovação permitirá que a Câmara Municipal de Sorriso exerça suas funções com maior eficácia, responsabilidade e transparência, fortalecendo a participação cidadã e o controle social.</w:t>
      </w:r>
    </w:p>
    <w:p w14:paraId="70BFB431" w14:textId="77777777" w:rsidR="00A934F8" w:rsidRPr="00CB6D36" w:rsidRDefault="00A934F8" w:rsidP="00CB6D36">
      <w:pPr>
        <w:ind w:firstLine="1418"/>
        <w:jc w:val="both"/>
        <w:rPr>
          <w:sz w:val="24"/>
          <w:szCs w:val="24"/>
        </w:rPr>
      </w:pPr>
    </w:p>
    <w:p w14:paraId="764B7C01" w14:textId="77777777" w:rsidR="007B0872" w:rsidRDefault="007B0872" w:rsidP="00CB6D36">
      <w:pPr>
        <w:ind w:firstLine="1418"/>
        <w:jc w:val="both"/>
        <w:rPr>
          <w:sz w:val="24"/>
          <w:szCs w:val="24"/>
        </w:rPr>
      </w:pPr>
    </w:p>
    <w:p w14:paraId="22CB4786" w14:textId="71189BA3" w:rsidR="00866C53" w:rsidRDefault="007B62B9" w:rsidP="00CB6D36">
      <w:pPr>
        <w:ind w:firstLine="1418"/>
        <w:jc w:val="both"/>
        <w:rPr>
          <w:sz w:val="24"/>
          <w:szCs w:val="24"/>
        </w:rPr>
      </w:pPr>
      <w:r w:rsidRPr="00CB6D36">
        <w:rPr>
          <w:sz w:val="24"/>
          <w:szCs w:val="24"/>
        </w:rPr>
        <w:t xml:space="preserve">Câmara Municipal de Sorriso, Estado de Mato Grosso, em </w:t>
      </w:r>
      <w:r w:rsidR="00A3566F" w:rsidRPr="00CB6D36">
        <w:rPr>
          <w:bCs/>
          <w:sz w:val="24"/>
          <w:szCs w:val="24"/>
        </w:rPr>
        <w:t>1</w:t>
      </w:r>
      <w:r w:rsidR="007B0872">
        <w:rPr>
          <w:bCs/>
          <w:sz w:val="24"/>
          <w:szCs w:val="24"/>
        </w:rPr>
        <w:t>5</w:t>
      </w:r>
      <w:r w:rsidR="00A3566F" w:rsidRPr="00CB6D36">
        <w:rPr>
          <w:bCs/>
          <w:sz w:val="24"/>
          <w:szCs w:val="24"/>
        </w:rPr>
        <w:t xml:space="preserve"> de outubro</w:t>
      </w:r>
      <w:r w:rsidR="009772E9" w:rsidRPr="00CB6D36">
        <w:rPr>
          <w:bCs/>
          <w:sz w:val="24"/>
          <w:szCs w:val="24"/>
        </w:rPr>
        <w:t xml:space="preserve"> de 2025</w:t>
      </w:r>
      <w:r w:rsidRPr="00CB6D36">
        <w:rPr>
          <w:sz w:val="24"/>
          <w:szCs w:val="24"/>
        </w:rPr>
        <w:t>.</w:t>
      </w:r>
    </w:p>
    <w:p w14:paraId="67EB8038" w14:textId="5FBAD247" w:rsidR="007B0872" w:rsidRDefault="007B0872" w:rsidP="00CB6D36">
      <w:pPr>
        <w:ind w:firstLine="1418"/>
        <w:jc w:val="both"/>
        <w:rPr>
          <w:sz w:val="24"/>
          <w:szCs w:val="24"/>
        </w:rPr>
      </w:pPr>
    </w:p>
    <w:p w14:paraId="1D21D3EC" w14:textId="77777777" w:rsidR="007B0872" w:rsidRPr="00CB6D36" w:rsidRDefault="007B0872" w:rsidP="00CB6D36">
      <w:pPr>
        <w:ind w:firstLine="1418"/>
        <w:jc w:val="both"/>
        <w:rPr>
          <w:sz w:val="24"/>
          <w:szCs w:val="24"/>
        </w:rPr>
      </w:pPr>
    </w:p>
    <w:p w14:paraId="20A8B0A6" w14:textId="77777777" w:rsidR="007B0872" w:rsidRPr="00CB6D36" w:rsidRDefault="007B0872" w:rsidP="007B0872">
      <w:pPr>
        <w:ind w:firstLine="1418"/>
        <w:jc w:val="both"/>
        <w:rPr>
          <w:sz w:val="24"/>
          <w:szCs w:val="24"/>
        </w:rPr>
      </w:pPr>
    </w:p>
    <w:p w14:paraId="028D8F79" w14:textId="77777777" w:rsidR="007B0872" w:rsidRPr="00CB6D36" w:rsidRDefault="007B0872" w:rsidP="007B0872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B0872" w:rsidRPr="00CB6D36" w14:paraId="500DB5F6" w14:textId="77777777" w:rsidTr="00154F54">
        <w:trPr>
          <w:trHeight w:val="1553"/>
        </w:trPr>
        <w:tc>
          <w:tcPr>
            <w:tcW w:w="4247" w:type="dxa"/>
          </w:tcPr>
          <w:p w14:paraId="0BC5CD28" w14:textId="77777777" w:rsidR="007B0872" w:rsidRPr="00CB6D36" w:rsidRDefault="007B0872" w:rsidP="00154F54">
            <w:pPr>
              <w:jc w:val="center"/>
              <w:rPr>
                <w:b/>
                <w:bCs/>
                <w:sz w:val="24"/>
                <w:szCs w:val="24"/>
              </w:rPr>
            </w:pPr>
            <w:r w:rsidRPr="00CB6D36">
              <w:rPr>
                <w:b/>
                <w:bCs/>
                <w:sz w:val="24"/>
                <w:szCs w:val="24"/>
              </w:rPr>
              <w:t>RODRIGO MATTERAZZI</w:t>
            </w:r>
          </w:p>
          <w:p w14:paraId="3E5C33DA" w14:textId="77777777" w:rsidR="007B0872" w:rsidRPr="00CB6D36" w:rsidRDefault="007B0872" w:rsidP="00154F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4247" w:type="dxa"/>
          </w:tcPr>
          <w:p w14:paraId="723E0521" w14:textId="77777777" w:rsidR="007B0872" w:rsidRPr="00CB6D36" w:rsidRDefault="007B0872" w:rsidP="00154F54">
            <w:pPr>
              <w:jc w:val="center"/>
              <w:rPr>
                <w:b/>
                <w:bCs/>
                <w:sz w:val="24"/>
                <w:szCs w:val="24"/>
              </w:rPr>
            </w:pPr>
            <w:r w:rsidRPr="00CB6D36">
              <w:rPr>
                <w:b/>
                <w:bCs/>
                <w:sz w:val="24"/>
                <w:szCs w:val="24"/>
              </w:rPr>
              <w:t>EMERSON FARIAS</w:t>
            </w:r>
          </w:p>
          <w:p w14:paraId="5057B6D4" w14:textId="77777777" w:rsidR="007B0872" w:rsidRPr="00CB6D36" w:rsidRDefault="007B0872" w:rsidP="00154F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Vice-presidente</w:t>
            </w:r>
          </w:p>
        </w:tc>
      </w:tr>
      <w:tr w:rsidR="007B0872" w:rsidRPr="00CB6D36" w14:paraId="0CEE5B6D" w14:textId="77777777" w:rsidTr="00154F54">
        <w:tc>
          <w:tcPr>
            <w:tcW w:w="4247" w:type="dxa"/>
          </w:tcPr>
          <w:p w14:paraId="390A7B21" w14:textId="77777777" w:rsidR="007B0872" w:rsidRPr="00CB6D36" w:rsidRDefault="007B0872" w:rsidP="00154F54">
            <w:pPr>
              <w:jc w:val="center"/>
              <w:rPr>
                <w:b/>
                <w:bCs/>
                <w:sz w:val="24"/>
                <w:szCs w:val="24"/>
              </w:rPr>
            </w:pPr>
            <w:r w:rsidRPr="00CB6D36">
              <w:rPr>
                <w:b/>
                <w:bCs/>
                <w:sz w:val="24"/>
                <w:szCs w:val="24"/>
              </w:rPr>
              <w:t>DIOGO KRIGUER</w:t>
            </w:r>
          </w:p>
          <w:p w14:paraId="622275E1" w14:textId="77777777" w:rsidR="007B0872" w:rsidRPr="00CB6D36" w:rsidRDefault="007B0872" w:rsidP="00154F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1º Secretário</w:t>
            </w:r>
          </w:p>
        </w:tc>
        <w:tc>
          <w:tcPr>
            <w:tcW w:w="4247" w:type="dxa"/>
          </w:tcPr>
          <w:p w14:paraId="5F113139" w14:textId="77777777" w:rsidR="007B0872" w:rsidRPr="00CB6D36" w:rsidRDefault="007B0872" w:rsidP="00154F54">
            <w:pPr>
              <w:jc w:val="center"/>
              <w:rPr>
                <w:b/>
                <w:bCs/>
                <w:sz w:val="24"/>
                <w:szCs w:val="24"/>
              </w:rPr>
            </w:pPr>
            <w:r w:rsidRPr="00CB6D36">
              <w:rPr>
                <w:b/>
                <w:bCs/>
                <w:sz w:val="24"/>
                <w:szCs w:val="24"/>
              </w:rPr>
              <w:lastRenderedPageBreak/>
              <w:t>ADIR CUNICO</w:t>
            </w:r>
          </w:p>
          <w:p w14:paraId="03DE945D" w14:textId="29221112" w:rsidR="007B0872" w:rsidRPr="00CB6D36" w:rsidRDefault="007B0872" w:rsidP="007B0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2º Secretário</w:t>
            </w:r>
            <w:r w:rsidRPr="00CB6D3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848B6B1" w14:textId="7A454C79" w:rsidR="00B3600C" w:rsidRPr="00CB6D36" w:rsidRDefault="00B3600C" w:rsidP="007B0872">
      <w:pPr>
        <w:rPr>
          <w:sz w:val="24"/>
          <w:szCs w:val="24"/>
        </w:rPr>
      </w:pPr>
    </w:p>
    <w:sectPr w:rsidR="00B3600C" w:rsidRPr="00CB6D36" w:rsidSect="007B0872">
      <w:headerReference w:type="default" r:id="rId7"/>
      <w:footerReference w:type="default" r:id="rId8"/>
      <w:pgSz w:w="11907" w:h="16840" w:code="9"/>
      <w:pgMar w:top="2268" w:right="992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06191" w14:textId="77777777" w:rsidR="006616A9" w:rsidRDefault="006616A9">
      <w:r>
        <w:separator/>
      </w:r>
    </w:p>
  </w:endnote>
  <w:endnote w:type="continuationSeparator" w:id="0">
    <w:p w14:paraId="4CD94CB0" w14:textId="77777777" w:rsidR="006616A9" w:rsidRDefault="0066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705071"/>
      <w:docPartObj>
        <w:docPartGallery w:val="Page Numbers (Bottom of Page)"/>
        <w:docPartUnique/>
      </w:docPartObj>
    </w:sdtPr>
    <w:sdtEndPr/>
    <w:sdtContent>
      <w:sdt>
        <w:sdtPr>
          <w:id w:val="-772557551"/>
          <w:docPartObj>
            <w:docPartGallery w:val="Page Numbers (Top of Page)"/>
            <w:docPartUnique/>
          </w:docPartObj>
        </w:sdtPr>
        <w:sdtEndPr/>
        <w:sdtContent>
          <w:p w14:paraId="2877F5D6" w14:textId="49FF4A79" w:rsidR="00CB6D36" w:rsidRDefault="00CB6D3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300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300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050FA1" w14:textId="77777777" w:rsidR="00CB6D36" w:rsidRDefault="00CB6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1F2B7" w14:textId="77777777" w:rsidR="006616A9" w:rsidRDefault="006616A9">
      <w:r>
        <w:separator/>
      </w:r>
    </w:p>
  </w:footnote>
  <w:footnote w:type="continuationSeparator" w:id="0">
    <w:p w14:paraId="361F5BB3" w14:textId="77777777" w:rsidR="006616A9" w:rsidRDefault="0066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C75CC83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B574B822" w:tentative="1">
      <w:start w:val="1"/>
      <w:numFmt w:val="lowerLetter"/>
      <w:lvlText w:val="%2."/>
      <w:lvlJc w:val="left"/>
      <w:pPr>
        <w:ind w:left="2498" w:hanging="360"/>
      </w:pPr>
    </w:lvl>
    <w:lvl w:ilvl="2" w:tplc="97B2EDCE" w:tentative="1">
      <w:start w:val="1"/>
      <w:numFmt w:val="lowerRoman"/>
      <w:lvlText w:val="%3."/>
      <w:lvlJc w:val="right"/>
      <w:pPr>
        <w:ind w:left="3218" w:hanging="180"/>
      </w:pPr>
    </w:lvl>
    <w:lvl w:ilvl="3" w:tplc="95E29F04" w:tentative="1">
      <w:start w:val="1"/>
      <w:numFmt w:val="decimal"/>
      <w:lvlText w:val="%4."/>
      <w:lvlJc w:val="left"/>
      <w:pPr>
        <w:ind w:left="3938" w:hanging="360"/>
      </w:pPr>
    </w:lvl>
    <w:lvl w:ilvl="4" w:tplc="CB4E151C" w:tentative="1">
      <w:start w:val="1"/>
      <w:numFmt w:val="lowerLetter"/>
      <w:lvlText w:val="%5."/>
      <w:lvlJc w:val="left"/>
      <w:pPr>
        <w:ind w:left="4658" w:hanging="360"/>
      </w:pPr>
    </w:lvl>
    <w:lvl w:ilvl="5" w:tplc="109EF272" w:tentative="1">
      <w:start w:val="1"/>
      <w:numFmt w:val="lowerRoman"/>
      <w:lvlText w:val="%6."/>
      <w:lvlJc w:val="right"/>
      <w:pPr>
        <w:ind w:left="5378" w:hanging="180"/>
      </w:pPr>
    </w:lvl>
    <w:lvl w:ilvl="6" w:tplc="8CAE6348" w:tentative="1">
      <w:start w:val="1"/>
      <w:numFmt w:val="decimal"/>
      <w:lvlText w:val="%7."/>
      <w:lvlJc w:val="left"/>
      <w:pPr>
        <w:ind w:left="6098" w:hanging="360"/>
      </w:pPr>
    </w:lvl>
    <w:lvl w:ilvl="7" w:tplc="17125AD6" w:tentative="1">
      <w:start w:val="1"/>
      <w:numFmt w:val="lowerLetter"/>
      <w:lvlText w:val="%8."/>
      <w:lvlJc w:val="left"/>
      <w:pPr>
        <w:ind w:left="6818" w:hanging="360"/>
      </w:pPr>
    </w:lvl>
    <w:lvl w:ilvl="8" w:tplc="1D5E286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BFFCB7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1D8E544" w:tentative="1">
      <w:start w:val="1"/>
      <w:numFmt w:val="lowerLetter"/>
      <w:lvlText w:val="%2."/>
      <w:lvlJc w:val="left"/>
      <w:pPr>
        <w:ind w:left="2498" w:hanging="360"/>
      </w:pPr>
    </w:lvl>
    <w:lvl w:ilvl="2" w:tplc="18EC696C" w:tentative="1">
      <w:start w:val="1"/>
      <w:numFmt w:val="lowerRoman"/>
      <w:lvlText w:val="%3."/>
      <w:lvlJc w:val="right"/>
      <w:pPr>
        <w:ind w:left="3218" w:hanging="180"/>
      </w:pPr>
    </w:lvl>
    <w:lvl w:ilvl="3" w:tplc="C7860094" w:tentative="1">
      <w:start w:val="1"/>
      <w:numFmt w:val="decimal"/>
      <w:lvlText w:val="%4."/>
      <w:lvlJc w:val="left"/>
      <w:pPr>
        <w:ind w:left="3938" w:hanging="360"/>
      </w:pPr>
    </w:lvl>
    <w:lvl w:ilvl="4" w:tplc="7DF47652" w:tentative="1">
      <w:start w:val="1"/>
      <w:numFmt w:val="lowerLetter"/>
      <w:lvlText w:val="%5."/>
      <w:lvlJc w:val="left"/>
      <w:pPr>
        <w:ind w:left="4658" w:hanging="360"/>
      </w:pPr>
    </w:lvl>
    <w:lvl w:ilvl="5" w:tplc="9B66FF88" w:tentative="1">
      <w:start w:val="1"/>
      <w:numFmt w:val="lowerRoman"/>
      <w:lvlText w:val="%6."/>
      <w:lvlJc w:val="right"/>
      <w:pPr>
        <w:ind w:left="5378" w:hanging="180"/>
      </w:pPr>
    </w:lvl>
    <w:lvl w:ilvl="6" w:tplc="A34C0792" w:tentative="1">
      <w:start w:val="1"/>
      <w:numFmt w:val="decimal"/>
      <w:lvlText w:val="%7."/>
      <w:lvlJc w:val="left"/>
      <w:pPr>
        <w:ind w:left="6098" w:hanging="360"/>
      </w:pPr>
    </w:lvl>
    <w:lvl w:ilvl="7" w:tplc="ED348BEC" w:tentative="1">
      <w:start w:val="1"/>
      <w:numFmt w:val="lowerLetter"/>
      <w:lvlText w:val="%8."/>
      <w:lvlJc w:val="left"/>
      <w:pPr>
        <w:ind w:left="6818" w:hanging="360"/>
      </w:pPr>
    </w:lvl>
    <w:lvl w:ilvl="8" w:tplc="511E839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3020A"/>
    <w:rsid w:val="00031D1A"/>
    <w:rsid w:val="000334C2"/>
    <w:rsid w:val="00045F5C"/>
    <w:rsid w:val="00055611"/>
    <w:rsid w:val="0005724B"/>
    <w:rsid w:val="000B5301"/>
    <w:rsid w:val="000B6B2E"/>
    <w:rsid w:val="001002CB"/>
    <w:rsid w:val="001326D3"/>
    <w:rsid w:val="00144461"/>
    <w:rsid w:val="00150A72"/>
    <w:rsid w:val="0019013C"/>
    <w:rsid w:val="00191BC3"/>
    <w:rsid w:val="001C0B62"/>
    <w:rsid w:val="001C2FE6"/>
    <w:rsid w:val="001E23B3"/>
    <w:rsid w:val="00201B53"/>
    <w:rsid w:val="002035DE"/>
    <w:rsid w:val="0020413A"/>
    <w:rsid w:val="00272496"/>
    <w:rsid w:val="00297EE1"/>
    <w:rsid w:val="002A7973"/>
    <w:rsid w:val="002D34B8"/>
    <w:rsid w:val="002E09FE"/>
    <w:rsid w:val="002E1103"/>
    <w:rsid w:val="002E74E5"/>
    <w:rsid w:val="002F14DD"/>
    <w:rsid w:val="002F204D"/>
    <w:rsid w:val="0030360C"/>
    <w:rsid w:val="003740AF"/>
    <w:rsid w:val="003856A1"/>
    <w:rsid w:val="003B2BEC"/>
    <w:rsid w:val="003C30E6"/>
    <w:rsid w:val="003F5645"/>
    <w:rsid w:val="00401718"/>
    <w:rsid w:val="00411325"/>
    <w:rsid w:val="00420605"/>
    <w:rsid w:val="00435C14"/>
    <w:rsid w:val="00461C38"/>
    <w:rsid w:val="0047122F"/>
    <w:rsid w:val="004F234C"/>
    <w:rsid w:val="004F5B73"/>
    <w:rsid w:val="004F7931"/>
    <w:rsid w:val="005239D6"/>
    <w:rsid w:val="00524B6C"/>
    <w:rsid w:val="00542FAF"/>
    <w:rsid w:val="0058101F"/>
    <w:rsid w:val="005C5023"/>
    <w:rsid w:val="005F6A5A"/>
    <w:rsid w:val="006144C2"/>
    <w:rsid w:val="00621633"/>
    <w:rsid w:val="006544F1"/>
    <w:rsid w:val="006616A9"/>
    <w:rsid w:val="006904D7"/>
    <w:rsid w:val="00691F1C"/>
    <w:rsid w:val="006C6071"/>
    <w:rsid w:val="006C7C02"/>
    <w:rsid w:val="00702668"/>
    <w:rsid w:val="00713983"/>
    <w:rsid w:val="0071504B"/>
    <w:rsid w:val="00734384"/>
    <w:rsid w:val="00734AC6"/>
    <w:rsid w:val="00744A07"/>
    <w:rsid w:val="007640ED"/>
    <w:rsid w:val="00764EF2"/>
    <w:rsid w:val="00786A7C"/>
    <w:rsid w:val="00795138"/>
    <w:rsid w:val="007A4BD8"/>
    <w:rsid w:val="007B0872"/>
    <w:rsid w:val="007B62B9"/>
    <w:rsid w:val="007C6F6B"/>
    <w:rsid w:val="007F1878"/>
    <w:rsid w:val="00811106"/>
    <w:rsid w:val="00821B61"/>
    <w:rsid w:val="00830A36"/>
    <w:rsid w:val="0083539A"/>
    <w:rsid w:val="008441D6"/>
    <w:rsid w:val="008658F4"/>
    <w:rsid w:val="00866C53"/>
    <w:rsid w:val="00871776"/>
    <w:rsid w:val="00887F6E"/>
    <w:rsid w:val="008B65AA"/>
    <w:rsid w:val="008E555A"/>
    <w:rsid w:val="009007F7"/>
    <w:rsid w:val="00906DD3"/>
    <w:rsid w:val="00910EAA"/>
    <w:rsid w:val="00944C54"/>
    <w:rsid w:val="00966E6A"/>
    <w:rsid w:val="009772E9"/>
    <w:rsid w:val="00982A15"/>
    <w:rsid w:val="00994431"/>
    <w:rsid w:val="009D495E"/>
    <w:rsid w:val="009E0365"/>
    <w:rsid w:val="009E2CA3"/>
    <w:rsid w:val="009E6008"/>
    <w:rsid w:val="00A1275E"/>
    <w:rsid w:val="00A13BD7"/>
    <w:rsid w:val="00A15445"/>
    <w:rsid w:val="00A3566F"/>
    <w:rsid w:val="00A52B50"/>
    <w:rsid w:val="00A934F8"/>
    <w:rsid w:val="00AA19DD"/>
    <w:rsid w:val="00AA2580"/>
    <w:rsid w:val="00AA2679"/>
    <w:rsid w:val="00AA4BBB"/>
    <w:rsid w:val="00AE73F2"/>
    <w:rsid w:val="00B02BF7"/>
    <w:rsid w:val="00B20779"/>
    <w:rsid w:val="00B21010"/>
    <w:rsid w:val="00B219B8"/>
    <w:rsid w:val="00B25A93"/>
    <w:rsid w:val="00B3600C"/>
    <w:rsid w:val="00B456E3"/>
    <w:rsid w:val="00B50BA9"/>
    <w:rsid w:val="00B73E1F"/>
    <w:rsid w:val="00BA1139"/>
    <w:rsid w:val="00BA261A"/>
    <w:rsid w:val="00C24C16"/>
    <w:rsid w:val="00C3217E"/>
    <w:rsid w:val="00C4475F"/>
    <w:rsid w:val="00C55D5D"/>
    <w:rsid w:val="00C56C2B"/>
    <w:rsid w:val="00C57C1B"/>
    <w:rsid w:val="00C60CDA"/>
    <w:rsid w:val="00C63926"/>
    <w:rsid w:val="00C6597B"/>
    <w:rsid w:val="00C8477A"/>
    <w:rsid w:val="00CB6D36"/>
    <w:rsid w:val="00CE729D"/>
    <w:rsid w:val="00CF6A4B"/>
    <w:rsid w:val="00D17EDB"/>
    <w:rsid w:val="00D21801"/>
    <w:rsid w:val="00D21ACF"/>
    <w:rsid w:val="00D72503"/>
    <w:rsid w:val="00D8080F"/>
    <w:rsid w:val="00D93002"/>
    <w:rsid w:val="00DC0E86"/>
    <w:rsid w:val="00DC1661"/>
    <w:rsid w:val="00DC3E65"/>
    <w:rsid w:val="00DD0D8D"/>
    <w:rsid w:val="00DE72A0"/>
    <w:rsid w:val="00E049C9"/>
    <w:rsid w:val="00E208C2"/>
    <w:rsid w:val="00E36F1C"/>
    <w:rsid w:val="00E4146B"/>
    <w:rsid w:val="00E82BAE"/>
    <w:rsid w:val="00EA1885"/>
    <w:rsid w:val="00EA69BD"/>
    <w:rsid w:val="00EA7BBE"/>
    <w:rsid w:val="00F103EF"/>
    <w:rsid w:val="00F12600"/>
    <w:rsid w:val="00F14FB5"/>
    <w:rsid w:val="00F152A5"/>
    <w:rsid w:val="00F263C1"/>
    <w:rsid w:val="00F27748"/>
    <w:rsid w:val="00F31FBF"/>
    <w:rsid w:val="00F451B8"/>
    <w:rsid w:val="00F618EA"/>
    <w:rsid w:val="00F64ECA"/>
    <w:rsid w:val="00F724E1"/>
    <w:rsid w:val="00F85BE3"/>
    <w:rsid w:val="00FB426A"/>
    <w:rsid w:val="00FB55C5"/>
    <w:rsid w:val="00FC7FF1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E50E4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D7"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9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CB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1589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11</cp:revision>
  <cp:lastPrinted>2025-10-16T11:08:00Z</cp:lastPrinted>
  <dcterms:created xsi:type="dcterms:W3CDTF">2025-10-13T15:42:00Z</dcterms:created>
  <dcterms:modified xsi:type="dcterms:W3CDTF">2025-10-16T11:15:00Z</dcterms:modified>
</cp:coreProperties>
</file>