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D1114" w14:textId="4C5603D4" w:rsidR="006E7298" w:rsidRDefault="00217C5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</w:t>
      </w:r>
      <w:r w:rsidR="00266D99">
        <w:rPr>
          <w:rFonts w:ascii="Times New Roman" w:hAnsi="Times New Roman" w:cs="Times New Roman"/>
          <w:sz w:val="24"/>
          <w:szCs w:val="24"/>
        </w:rPr>
        <w:t xml:space="preserve"> 269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48137E8F" w14:textId="77777777" w:rsidR="006E7298" w:rsidRDefault="006E72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A4C3" w14:textId="77777777" w:rsidR="006E7298" w:rsidRDefault="006E72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24044" w14:textId="77777777" w:rsidR="006E7298" w:rsidRDefault="006E7298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96284" w14:textId="77777777" w:rsidR="006E7298" w:rsidRDefault="006E7298">
      <w:pPr>
        <w:ind w:firstLine="3402"/>
        <w:rPr>
          <w:rFonts w:ascii="Times New Roman" w:hAnsi="Times New Roman" w:cs="Times New Roman"/>
          <w:sz w:val="24"/>
          <w:szCs w:val="24"/>
        </w:rPr>
      </w:pPr>
    </w:p>
    <w:p w14:paraId="6E9BCC0F" w14:textId="77D86288" w:rsidR="006E7298" w:rsidRDefault="00217C58" w:rsidP="00266D99">
      <w:pPr>
        <w:tabs>
          <w:tab w:val="left" w:pos="944"/>
          <w:tab w:val="left" w:pos="2700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  <w:r w:rsidR="00182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BA8">
        <w:rPr>
          <w:rFonts w:ascii="Times New Roman" w:hAnsi="Times New Roman" w:cs="Times New Roman"/>
          <w:b/>
          <w:sz w:val="24"/>
          <w:szCs w:val="24"/>
        </w:rPr>
        <w:t xml:space="preserve">– PROGRESSISTAS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Vereadores abaixo assinados, com assento nesta Casa, com fulcro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118 a 121, do Regimento Interno, no cumprimento do dever, REQUEREM à Mesa que este expediente seja encaminhado </w:t>
      </w:r>
      <w:r w:rsidR="004E0982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="004E0982"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Senhor Alexandre Rocha Sa</w:t>
      </w:r>
      <w:r w:rsidR="004E0982">
        <w:rPr>
          <w:rFonts w:ascii="Times New Roman" w:hAnsi="Times New Roman" w:cs="Times New Roman"/>
          <w:sz w:val="24"/>
          <w:szCs w:val="24"/>
        </w:rPr>
        <w:t>ntos Padilha, Ministro da Saúde</w:t>
      </w:r>
      <w:r>
        <w:rPr>
          <w:rFonts w:ascii="Times New Roman" w:hAnsi="Times New Roman" w:cs="Times New Roman"/>
          <w:sz w:val="24"/>
          <w:szCs w:val="24"/>
        </w:rPr>
        <w:t xml:space="preserve">, com cópias ao Exmo. Sr. Alei Fernandes, Prefeito Municipal de Sorriso, </w:t>
      </w:r>
      <w:r w:rsidR="004E098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Secretária Municipal de Administração e </w:t>
      </w:r>
      <w:r w:rsidR="004E098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Secretária Municipal de Saúde,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requerendo</w:t>
      </w:r>
      <w:r>
        <w:rPr>
          <w:rFonts w:ascii="Times New Roman" w:eastAsia="Helvetica" w:hAnsi="Times New Roman" w:cs="Times New Roman"/>
          <w:b/>
          <w:bCs/>
          <w:sz w:val="24"/>
          <w:szCs w:val="24"/>
        </w:rPr>
        <w:t xml:space="preserve"> a inclusão da vacina contra Herpes Zoster (cobreiro) no calendário do Sistema Único de Saúde (SUS)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 – MT.</w:t>
      </w:r>
    </w:p>
    <w:p w14:paraId="7CC97782" w14:textId="77777777" w:rsidR="006E7298" w:rsidRDefault="006E7298" w:rsidP="00266D99">
      <w:pPr>
        <w:pStyle w:val="Recuodecorpodetexto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764272" w14:textId="77777777" w:rsidR="006E7298" w:rsidRDefault="006E7298" w:rsidP="00266D99">
      <w:pPr>
        <w:pStyle w:val="Recuodecorpodetexto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963F86" w14:textId="77777777" w:rsidR="006E7298" w:rsidRDefault="00217C58" w:rsidP="00266D99">
      <w:pPr>
        <w:pStyle w:val="Ttulo1"/>
        <w:keepNext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14:paraId="6BBB6C12" w14:textId="77777777" w:rsidR="006E7298" w:rsidRDefault="006E7298" w:rsidP="00266D99">
      <w:pPr>
        <w:widowControl/>
        <w:autoSpaceDE/>
        <w:autoSpaceDN/>
        <w:adjustRightInd/>
        <w:spacing w:line="36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43CD1A8" w14:textId="77777777" w:rsidR="006E7298" w:rsidRDefault="00217C58" w:rsidP="00266D99">
      <w:pPr>
        <w:pStyle w:val="NormalWeb"/>
        <w:spacing w:line="360" w:lineRule="auto"/>
        <w:ind w:firstLineChars="500" w:firstLine="1200"/>
        <w:jc w:val="both"/>
      </w:pPr>
      <w:r>
        <w:t xml:space="preserve">Considerando que, a Herpes </w:t>
      </w:r>
      <w:proofErr w:type="spellStart"/>
      <w:r>
        <w:t>Zóster</w:t>
      </w:r>
      <w:proofErr w:type="spellEnd"/>
      <w:r>
        <w:t xml:space="preserve"> (Cobreiro) é uma doença viral que afeta, majoritariamente, a população idosa e </w:t>
      </w:r>
      <w:proofErr w:type="spellStart"/>
      <w:r>
        <w:t>imunocomprometida</w:t>
      </w:r>
      <w:proofErr w:type="spellEnd"/>
      <w:r>
        <w:t>, podendo causar complicações graves, sendo a mais comum e debilitante a Neuralgia Pós-Herpética (NPH), caracterizada por dor crônica e de difícil tratamento.</w:t>
      </w:r>
    </w:p>
    <w:p w14:paraId="6E8A27C6" w14:textId="77777777" w:rsidR="006E7298" w:rsidRDefault="00217C58" w:rsidP="00266D99">
      <w:pPr>
        <w:pStyle w:val="NormalWeb"/>
        <w:spacing w:line="360" w:lineRule="auto"/>
        <w:ind w:firstLineChars="500" w:firstLine="1200"/>
        <w:jc w:val="both"/>
      </w:pPr>
      <w:r>
        <w:t xml:space="preserve">Considerando que, as complicações da Herpes </w:t>
      </w:r>
      <w:proofErr w:type="spellStart"/>
      <w:r>
        <w:t>Zóster</w:t>
      </w:r>
      <w:proofErr w:type="spellEnd"/>
      <w:r>
        <w:t>, especialmente a Neuralgia Pós-Herpética, comprometem significativamente a qualidade de vida, a funcionalidade e a autonomia dos pacientes, necessitando de acompanhamento médico e uso contínuo de medicamentos, muitos dos quais não são fornecidos integralmente pelo SUS.</w:t>
      </w:r>
    </w:p>
    <w:p w14:paraId="11A537D7" w14:textId="77777777" w:rsidR="006E7298" w:rsidRDefault="00217C58" w:rsidP="00266D99">
      <w:pPr>
        <w:pStyle w:val="NormalWeb"/>
        <w:spacing w:line="360" w:lineRule="auto"/>
        <w:ind w:firstLineChars="500" w:firstLine="1200"/>
        <w:jc w:val="both"/>
      </w:pPr>
      <w:r>
        <w:t>Considerando que, a inclusão da vacina no calendário municipal de vacinação, mesmo que inicialmente para grupos prioritários, é uma medida de saúde preventiva com excelente custo-efetividade. A vacinação previne a ocorrência da doença e, principalmente, suas sequelas incapacitantes, reduzindo drasticamente os gastos futuros do Município com internações, medicamentos de alto custo e consultas especializadas (Neurologia e Clínica da Dor).</w:t>
      </w:r>
    </w:p>
    <w:p w14:paraId="40235805" w14:textId="77777777" w:rsidR="006E7298" w:rsidRDefault="00217C58" w:rsidP="00266D99">
      <w:pPr>
        <w:pStyle w:val="NormalWeb"/>
        <w:spacing w:line="360" w:lineRule="auto"/>
        <w:ind w:firstLineChars="500" w:firstLine="1200"/>
        <w:jc w:val="both"/>
      </w:pPr>
      <w:r>
        <w:lastRenderedPageBreak/>
        <w:t xml:space="preserve">Considerando que, o investimento na imunização contra a Herpes </w:t>
      </w:r>
      <w:proofErr w:type="spellStart"/>
      <w:r>
        <w:t>Zóster</w:t>
      </w:r>
      <w:proofErr w:type="spellEnd"/>
      <w:r>
        <w:t xml:space="preserve"> demonstra o compromisso do Poder Executivo Municipal, em promover o envelhecimento saudável e o bem-estar da população idosa, que é a faixa etária que mais cresce no município.</w:t>
      </w:r>
    </w:p>
    <w:p w14:paraId="4B9A8200" w14:textId="77777777" w:rsidR="006E7298" w:rsidRDefault="00217C58" w:rsidP="00266D99">
      <w:pPr>
        <w:pStyle w:val="NormalWeb"/>
        <w:spacing w:line="360" w:lineRule="auto"/>
        <w:ind w:firstLineChars="500" w:firstLine="1200"/>
        <w:jc w:val="both"/>
      </w:pPr>
      <w:r>
        <w:t>Considerando que, a aquisição e o custeio das doses da vacina requerem planejamento orçamentário específico. O estudo de viabilidade solicitado é fundamental para determinar a melhor estratégia de compra, definindo os grupos prioritários e garantindo a sustentabilidade da inclusão no calendário municipal.</w:t>
      </w:r>
    </w:p>
    <w:p w14:paraId="3C57DD12" w14:textId="4ABA731A" w:rsidR="006E7298" w:rsidRDefault="00217C58" w:rsidP="00266D9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66D9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14:paraId="1FE72110" w14:textId="77777777" w:rsidR="006E7298" w:rsidRDefault="006E7298" w:rsidP="00266D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6E7298" w:rsidRDefault="006E7298" w:rsidP="00266D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6E7298" w:rsidRDefault="00217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F0DE5DF" w:rsidR="006E7298" w:rsidRDefault="00217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5338A162" w14:textId="77777777" w:rsidR="003254ED" w:rsidRDefault="00325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6E7298" w14:paraId="250C7092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741E0" w14:textId="77777777" w:rsidR="00266D99" w:rsidRDefault="00266D9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6E7298" w:rsidRDefault="00217C58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6E7298" w:rsidRDefault="00217C58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2DAB6" w14:textId="77777777" w:rsidR="00266D99" w:rsidRDefault="00266D9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6E7298" w:rsidRDefault="00217C58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6E7298" w:rsidRDefault="00217C58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288D9AEB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BA8E4" w14:textId="77777777" w:rsidR="00266D99" w:rsidRDefault="00266D9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6E7298" w:rsidRDefault="00217C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6E7298" w:rsidRDefault="00217C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2D17" w14:textId="77777777" w:rsidR="00266D99" w:rsidRDefault="00266D9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6E7298" w:rsidRDefault="00217C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10AD820" w14:textId="77777777" w:rsidR="006E7298" w:rsidRDefault="00217C58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14:paraId="3E488D6D" w14:textId="77777777" w:rsidR="003254ED" w:rsidRDefault="003254ED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1B626" w14:textId="44F32112" w:rsidR="003254ED" w:rsidRDefault="003254ED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298" w14:paraId="2553A8DB" w14:textId="77777777">
        <w:trPr>
          <w:trHeight w:val="108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2303F5" w14:textId="77777777" w:rsidR="00266D99" w:rsidRDefault="00266D99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CE5B8" w14:textId="2FB6DC02" w:rsidR="006E7298" w:rsidRDefault="00217C58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6E7298" w:rsidRDefault="00217C58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41356CF" w14:textId="77777777" w:rsidR="006E7298" w:rsidRDefault="00217C58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6E7298" w:rsidRDefault="006E7298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9F850C" w14:textId="77777777" w:rsidR="00266D99" w:rsidRDefault="00266D99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DDC31" w14:textId="7B5B8F90" w:rsidR="006E7298" w:rsidRDefault="00217C58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6E7298" w:rsidRDefault="00217C5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5806C333" w14:textId="77777777" w:rsidR="006E7298" w:rsidRDefault="006E7298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9080DE" w14:textId="77777777" w:rsidR="00266D99" w:rsidRDefault="00266D99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99548" w14:textId="3CBFC90B" w:rsidR="006E7298" w:rsidRDefault="00217C58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6E7298" w:rsidRDefault="00217C58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A0FD2A7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6E7298" w:rsidRDefault="006E7298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298" w14:paraId="5A262CFB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6E7298" w:rsidRDefault="006E72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6E7298" w:rsidRDefault="00217C58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RODRIGO MATTERAZZI</w:t>
            </w:r>
          </w:p>
          <w:p w14:paraId="6AC7EB42" w14:textId="4468F948" w:rsidR="006E7298" w:rsidRDefault="00217C58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MDB            </w:t>
            </w:r>
            <w:r w:rsidR="00325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6E7298" w:rsidRDefault="00217C5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6E7298" w:rsidRDefault="00217C58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6E7298" w:rsidRDefault="00217C58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66BD35CB" w14:textId="77777777" w:rsidR="006E7298" w:rsidRDefault="006E7298">
      <w:pPr>
        <w:rPr>
          <w:rFonts w:ascii="Times New Roman" w:hAnsi="Times New Roman" w:cs="Times New Roman"/>
          <w:sz w:val="24"/>
          <w:szCs w:val="24"/>
        </w:rPr>
      </w:pPr>
    </w:p>
    <w:p w14:paraId="6A8E2C51" w14:textId="77777777" w:rsidR="006E7298" w:rsidRDefault="006E7298">
      <w:pPr>
        <w:rPr>
          <w:rFonts w:ascii="Times New Roman" w:hAnsi="Times New Roman" w:cs="Times New Roman"/>
          <w:sz w:val="24"/>
          <w:szCs w:val="24"/>
        </w:rPr>
      </w:pPr>
    </w:p>
    <w:p w14:paraId="796A92CA" w14:textId="77777777" w:rsidR="006E7298" w:rsidRDefault="006E72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7298" w:rsidSect="00266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3" w:bottom="851" w:left="1418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334E6" w14:textId="77777777" w:rsidR="00147B0C" w:rsidRDefault="00147B0C">
      <w:r>
        <w:separator/>
      </w:r>
    </w:p>
  </w:endnote>
  <w:endnote w:type="continuationSeparator" w:id="0">
    <w:p w14:paraId="5AE98312" w14:textId="77777777" w:rsidR="00147B0C" w:rsidRDefault="0014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32A5" w14:textId="77777777" w:rsidR="00266D99" w:rsidRDefault="00266D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77138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DBA6D" w14:textId="3768559A" w:rsidR="00266D99" w:rsidRPr="00266D99" w:rsidRDefault="00266D99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266D99">
              <w:rPr>
                <w:rFonts w:ascii="Times New Roman" w:hAnsi="Times New Roman" w:cs="Times New Roman"/>
              </w:rPr>
              <w:t xml:space="preserve">Página </w:t>
            </w:r>
            <w:r w:rsidRPr="00266D9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66D9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66D9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254E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66D9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66D99">
              <w:rPr>
                <w:rFonts w:ascii="Times New Roman" w:hAnsi="Times New Roman" w:cs="Times New Roman"/>
              </w:rPr>
              <w:t xml:space="preserve"> de </w:t>
            </w:r>
            <w:r w:rsidRPr="00266D9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66D9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66D9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3254E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266D9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886F" w14:textId="77777777" w:rsidR="00266D99" w:rsidRDefault="00266D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A1ADD" w14:textId="77777777" w:rsidR="00147B0C" w:rsidRDefault="00147B0C">
      <w:r>
        <w:separator/>
      </w:r>
    </w:p>
  </w:footnote>
  <w:footnote w:type="continuationSeparator" w:id="0">
    <w:p w14:paraId="317D0678" w14:textId="77777777" w:rsidR="00147B0C" w:rsidRDefault="0014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7C49" w14:textId="77777777" w:rsidR="00266D99" w:rsidRDefault="00266D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CC9F3" w14:textId="77777777" w:rsidR="006E7298" w:rsidRDefault="006E729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A1CAB3" w14:textId="77777777" w:rsidR="006E7298" w:rsidRDefault="006E729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8BBE40" w14:textId="77777777" w:rsidR="006E7298" w:rsidRDefault="006E729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A6448D" w14:textId="77777777" w:rsidR="006E7298" w:rsidRDefault="006E729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49846CB" w14:textId="77777777" w:rsidR="006E7298" w:rsidRDefault="006E729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3000B7" w14:textId="77777777" w:rsidR="006E7298" w:rsidRDefault="006E7298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696EC" w14:textId="77777777" w:rsidR="00266D99" w:rsidRDefault="00266D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D4630"/>
    <w:rsid w:val="00133F8C"/>
    <w:rsid w:val="001376AD"/>
    <w:rsid w:val="00147B0C"/>
    <w:rsid w:val="001557AC"/>
    <w:rsid w:val="001801DA"/>
    <w:rsid w:val="001820B4"/>
    <w:rsid w:val="001D4C55"/>
    <w:rsid w:val="001E6544"/>
    <w:rsid w:val="001F5848"/>
    <w:rsid w:val="001F5E0F"/>
    <w:rsid w:val="00217C58"/>
    <w:rsid w:val="00221F7A"/>
    <w:rsid w:val="00225FA2"/>
    <w:rsid w:val="002326AC"/>
    <w:rsid w:val="00237020"/>
    <w:rsid w:val="00241354"/>
    <w:rsid w:val="00243349"/>
    <w:rsid w:val="00266D99"/>
    <w:rsid w:val="00281CEA"/>
    <w:rsid w:val="002A35D2"/>
    <w:rsid w:val="002B6A89"/>
    <w:rsid w:val="002F12D0"/>
    <w:rsid w:val="002F2391"/>
    <w:rsid w:val="003254ED"/>
    <w:rsid w:val="0036723D"/>
    <w:rsid w:val="003839D8"/>
    <w:rsid w:val="003E4BA8"/>
    <w:rsid w:val="00405C22"/>
    <w:rsid w:val="00461227"/>
    <w:rsid w:val="004B5EE7"/>
    <w:rsid w:val="004D01A2"/>
    <w:rsid w:val="004D5563"/>
    <w:rsid w:val="004E0982"/>
    <w:rsid w:val="004E4BBE"/>
    <w:rsid w:val="004E74EA"/>
    <w:rsid w:val="00525A1D"/>
    <w:rsid w:val="00527644"/>
    <w:rsid w:val="005E01AA"/>
    <w:rsid w:val="00650324"/>
    <w:rsid w:val="006B5F5D"/>
    <w:rsid w:val="006E5086"/>
    <w:rsid w:val="006E7298"/>
    <w:rsid w:val="00701CF9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90DD6"/>
    <w:rsid w:val="009A7846"/>
    <w:rsid w:val="009A7EEB"/>
    <w:rsid w:val="009E095A"/>
    <w:rsid w:val="009F0F6E"/>
    <w:rsid w:val="009F0FC3"/>
    <w:rsid w:val="00A62408"/>
    <w:rsid w:val="00AC67F6"/>
    <w:rsid w:val="00B07FE3"/>
    <w:rsid w:val="00B36CDE"/>
    <w:rsid w:val="00BF4948"/>
    <w:rsid w:val="00BF6C76"/>
    <w:rsid w:val="00C13557"/>
    <w:rsid w:val="00C2527F"/>
    <w:rsid w:val="00C70B60"/>
    <w:rsid w:val="00C77D8E"/>
    <w:rsid w:val="00CB2C76"/>
    <w:rsid w:val="00D042CB"/>
    <w:rsid w:val="00D575B0"/>
    <w:rsid w:val="00D917CF"/>
    <w:rsid w:val="00DC6CCB"/>
    <w:rsid w:val="00DD01AC"/>
    <w:rsid w:val="00DF5611"/>
    <w:rsid w:val="00E22908"/>
    <w:rsid w:val="00E45B17"/>
    <w:rsid w:val="00E967BE"/>
    <w:rsid w:val="00E976D2"/>
    <w:rsid w:val="00EA4C64"/>
    <w:rsid w:val="00EE16D2"/>
    <w:rsid w:val="00F00006"/>
    <w:rsid w:val="00F25309"/>
    <w:rsid w:val="00F57F17"/>
    <w:rsid w:val="00F61CAF"/>
    <w:rsid w:val="00F62D74"/>
    <w:rsid w:val="00F7124F"/>
    <w:rsid w:val="00F871D3"/>
    <w:rsid w:val="00F95AB0"/>
    <w:rsid w:val="00FD76DF"/>
    <w:rsid w:val="089F63B2"/>
    <w:rsid w:val="0F1C2DE7"/>
    <w:rsid w:val="298119DC"/>
    <w:rsid w:val="322A5962"/>
    <w:rsid w:val="3A210CF8"/>
    <w:rsid w:val="425046E4"/>
    <w:rsid w:val="431E1A8B"/>
    <w:rsid w:val="62826222"/>
    <w:rsid w:val="712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D608"/>
  <w15:docId w15:val="{E224E18F-6F45-4F47-A87E-E676F55C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112</cp:revision>
  <cp:lastPrinted>2025-10-10T14:55:00Z</cp:lastPrinted>
  <dcterms:created xsi:type="dcterms:W3CDTF">2023-08-01T13:20:00Z</dcterms:created>
  <dcterms:modified xsi:type="dcterms:W3CDTF">2025-10-29T11:59:00Z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2D59F16C66E647979EBCE7AB96D147FB_13</vt:lpwstr>
  </property>
  <property fmtid="{D5CDD505-2E9C-101B-9397-08002B2CF9AE}" pid="3" name="KSOProductBuildVer">
    <vt:lpwstr>1046-12.2.0.23131</vt:lpwstr>
  </property>
</Properties>
</file>