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66A88" w14:textId="620FDD2E" w:rsidR="002622C5" w:rsidRPr="00456669" w:rsidRDefault="002622C5" w:rsidP="009C1DB9">
      <w:pPr>
        <w:ind w:left="3402"/>
        <w:jc w:val="both"/>
        <w:rPr>
          <w:b/>
        </w:rPr>
      </w:pPr>
      <w:r w:rsidRPr="00456669">
        <w:rPr>
          <w:b/>
        </w:rPr>
        <w:t xml:space="preserve">LEI Nº </w:t>
      </w:r>
      <w:r w:rsidR="0054440E" w:rsidRPr="00DD702A">
        <w:rPr>
          <w:rFonts w:eastAsia="Arial Unicode MS"/>
          <w:b/>
        </w:rPr>
        <w:t>3.79</w:t>
      </w:r>
      <w:r w:rsidR="0054440E">
        <w:rPr>
          <w:rFonts w:eastAsia="Arial Unicode MS"/>
          <w:b/>
        </w:rPr>
        <w:t>6</w:t>
      </w:r>
      <w:r w:rsidR="0054440E" w:rsidRPr="00DD702A">
        <w:rPr>
          <w:rFonts w:eastAsia="Arial Unicode MS"/>
          <w:b/>
        </w:rPr>
        <w:t>, DE 1</w:t>
      </w:r>
      <w:r w:rsidR="0054440E">
        <w:rPr>
          <w:rFonts w:eastAsia="Arial Unicode MS"/>
          <w:b/>
        </w:rPr>
        <w:t>9</w:t>
      </w:r>
      <w:r w:rsidR="0054440E" w:rsidRPr="00DD702A">
        <w:rPr>
          <w:rFonts w:eastAsia="Arial Unicode MS"/>
          <w:b/>
        </w:rPr>
        <w:t xml:space="preserve"> DE NOVEMBRO DE 2025.</w:t>
      </w:r>
    </w:p>
    <w:p w14:paraId="0B519D8E" w14:textId="77777777" w:rsidR="002622C5" w:rsidRPr="00456669" w:rsidRDefault="002622C5" w:rsidP="009C1DB9">
      <w:pPr>
        <w:ind w:left="3402"/>
        <w:jc w:val="both"/>
      </w:pPr>
    </w:p>
    <w:p w14:paraId="1C075955" w14:textId="77777777" w:rsidR="002622C5" w:rsidRPr="00456669" w:rsidRDefault="002622C5" w:rsidP="009C1DB9">
      <w:pPr>
        <w:ind w:left="3402"/>
        <w:jc w:val="both"/>
        <w:rPr>
          <w:b/>
        </w:rPr>
      </w:pPr>
    </w:p>
    <w:p w14:paraId="60FAC115" w14:textId="77777777" w:rsidR="002622C5" w:rsidRPr="00456669" w:rsidRDefault="002622C5" w:rsidP="009C1DB9">
      <w:pPr>
        <w:pStyle w:val="Recuodecorpodetexto"/>
        <w:spacing w:after="0"/>
        <w:ind w:left="3402"/>
        <w:jc w:val="both"/>
        <w:rPr>
          <w:b/>
        </w:rPr>
      </w:pPr>
      <w:r w:rsidRPr="00456669">
        <w:t>Dispõe sobre a substituição de demonstrativos integrantes do Anexo de Metas Fiscais da Lei de Diretrizes Orçamentárias para o exercício de 2026 e dá outras providências.</w:t>
      </w:r>
    </w:p>
    <w:p w14:paraId="16A51C8F" w14:textId="552F1A6A" w:rsidR="002622C5" w:rsidRDefault="002622C5" w:rsidP="00456669">
      <w:pPr>
        <w:pStyle w:val="Recuodecorpodetexto"/>
        <w:spacing w:after="0"/>
        <w:ind w:firstLine="3402"/>
      </w:pPr>
    </w:p>
    <w:p w14:paraId="0B153FCF" w14:textId="77777777" w:rsidR="0054440E" w:rsidRDefault="0054440E" w:rsidP="00456669">
      <w:pPr>
        <w:pStyle w:val="Recuodecorpodetexto"/>
        <w:spacing w:after="0"/>
        <w:ind w:firstLine="3402"/>
      </w:pPr>
    </w:p>
    <w:p w14:paraId="73DFB39A" w14:textId="77777777" w:rsidR="0054440E" w:rsidRPr="00DD702A" w:rsidRDefault="0054440E" w:rsidP="0054440E">
      <w:pPr>
        <w:ind w:firstLine="1418"/>
        <w:jc w:val="both"/>
        <w:rPr>
          <w:rFonts w:eastAsia="Arial"/>
        </w:rPr>
      </w:pPr>
      <w:r w:rsidRPr="00DD702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198716F6" w14:textId="77777777" w:rsidR="002622C5" w:rsidRPr="00456669" w:rsidRDefault="002622C5" w:rsidP="00456669"/>
    <w:p w14:paraId="6E889895" w14:textId="77777777" w:rsidR="002622C5" w:rsidRPr="00456669" w:rsidRDefault="002622C5" w:rsidP="00456669">
      <w:pPr>
        <w:ind w:firstLine="1418"/>
        <w:jc w:val="both"/>
        <w:rPr>
          <w:color w:val="000000"/>
        </w:rPr>
      </w:pPr>
      <w:r w:rsidRPr="00456669">
        <w:rPr>
          <w:b/>
          <w:bCs/>
          <w:color w:val="000000"/>
        </w:rPr>
        <w:t xml:space="preserve">Art. 1º </w:t>
      </w:r>
      <w:r w:rsidRPr="00456669">
        <w:rPr>
          <w:color w:val="000000"/>
        </w:rPr>
        <w:t>Ficam substituídos, no âmbito da Lei de Diretrizes Orçamentárias para o exercício financeiro de 2026, os seguintes demonstrativos que compõem o Anexo de Metas Fiscais, em razão da atualização das projeções de receita realizadas pelo Poder Executivo Municipal:</w:t>
      </w:r>
    </w:p>
    <w:p w14:paraId="09527555" w14:textId="77777777" w:rsidR="002622C5" w:rsidRPr="00456669" w:rsidRDefault="002622C5" w:rsidP="00456669">
      <w:pPr>
        <w:ind w:firstLine="1418"/>
        <w:jc w:val="both"/>
        <w:rPr>
          <w:color w:val="000000"/>
        </w:rPr>
      </w:pPr>
      <w:r w:rsidRPr="00456669">
        <w:rPr>
          <w:color w:val="000000"/>
        </w:rPr>
        <w:t>I – Demonstrativo 1 – Metas Anuais;</w:t>
      </w:r>
    </w:p>
    <w:p w14:paraId="3B6BF241" w14:textId="77777777" w:rsidR="002622C5" w:rsidRPr="00456669" w:rsidRDefault="002622C5" w:rsidP="00456669">
      <w:pPr>
        <w:ind w:firstLine="1418"/>
        <w:jc w:val="both"/>
        <w:rPr>
          <w:color w:val="000000"/>
        </w:rPr>
      </w:pPr>
      <w:r w:rsidRPr="00456669">
        <w:rPr>
          <w:color w:val="000000"/>
        </w:rPr>
        <w:t>II – Demonstrativo 3 – Metas Fiscais Atuais Comparadas com as Metas Fiscais Fixadas nos Três Exercícios Anteriores;</w:t>
      </w:r>
    </w:p>
    <w:p w14:paraId="3739802E" w14:textId="77777777" w:rsidR="002622C5" w:rsidRPr="00456669" w:rsidRDefault="002622C5" w:rsidP="00456669">
      <w:pPr>
        <w:ind w:firstLine="1418"/>
        <w:jc w:val="both"/>
        <w:rPr>
          <w:color w:val="000000"/>
        </w:rPr>
      </w:pPr>
      <w:r w:rsidRPr="00456669">
        <w:rPr>
          <w:color w:val="000000"/>
        </w:rPr>
        <w:t>III – Memória e Metodologia de Cálculo do Resultado Primário.</w:t>
      </w:r>
    </w:p>
    <w:p w14:paraId="33F73303" w14:textId="77777777" w:rsidR="002622C5" w:rsidRPr="00456669" w:rsidRDefault="002622C5" w:rsidP="00456669">
      <w:pPr>
        <w:autoSpaceDE w:val="0"/>
        <w:autoSpaceDN w:val="0"/>
        <w:adjustRightInd w:val="0"/>
        <w:jc w:val="both"/>
        <w:rPr>
          <w:color w:val="000000"/>
        </w:rPr>
      </w:pPr>
    </w:p>
    <w:p w14:paraId="2D6CCCD0" w14:textId="77777777" w:rsidR="002622C5" w:rsidRPr="00456669" w:rsidRDefault="002622C5" w:rsidP="00456669">
      <w:pPr>
        <w:ind w:firstLine="1418"/>
        <w:jc w:val="both"/>
        <w:rPr>
          <w:color w:val="000000"/>
        </w:rPr>
      </w:pPr>
      <w:r w:rsidRPr="00456669">
        <w:rPr>
          <w:b/>
          <w:bCs/>
          <w:color w:val="000000"/>
        </w:rPr>
        <w:t xml:space="preserve">Art. 2º </w:t>
      </w:r>
      <w:r w:rsidRPr="00456669">
        <w:rPr>
          <w:color w:val="000000"/>
        </w:rPr>
        <w:t>As alterações previstas nesta Lei têm caráter estritamente técnico, decorrentes da revisão das estimativas de receita, sem impacto sobre as metas fiscais estabelecidas, o Anexo de Metas e Prioridades ou o Anexo de Riscos Fiscais constantes da LDO 2026.</w:t>
      </w:r>
    </w:p>
    <w:p w14:paraId="41FA0F6B" w14:textId="77777777" w:rsidR="002622C5" w:rsidRPr="00456669" w:rsidRDefault="002622C5" w:rsidP="00456669">
      <w:pPr>
        <w:ind w:firstLine="1418"/>
        <w:jc w:val="both"/>
        <w:rPr>
          <w:color w:val="000000"/>
        </w:rPr>
      </w:pPr>
    </w:p>
    <w:p w14:paraId="312E5D21" w14:textId="77777777" w:rsidR="002622C5" w:rsidRPr="00456669" w:rsidRDefault="002622C5" w:rsidP="00456669">
      <w:pPr>
        <w:ind w:firstLine="1418"/>
        <w:jc w:val="both"/>
        <w:rPr>
          <w:color w:val="000000"/>
        </w:rPr>
      </w:pPr>
      <w:r w:rsidRPr="00456669">
        <w:rPr>
          <w:b/>
          <w:bCs/>
          <w:color w:val="000000"/>
        </w:rPr>
        <w:t xml:space="preserve">Art. 3º </w:t>
      </w:r>
      <w:r w:rsidRPr="00456669">
        <w:rPr>
          <w:color w:val="000000"/>
        </w:rPr>
        <w:t>Mantêm-se inalterados os valores das metas de resultado primário, resultado nominal e dívida consolidada líquida, bem como as premissas macroeconômicas e parâmetros utilizados para sua apuração.</w:t>
      </w:r>
    </w:p>
    <w:p w14:paraId="5AB78BFC" w14:textId="77777777" w:rsidR="002622C5" w:rsidRPr="00456669" w:rsidRDefault="002622C5" w:rsidP="00456669">
      <w:pPr>
        <w:ind w:firstLine="1418"/>
        <w:jc w:val="both"/>
        <w:rPr>
          <w:color w:val="000000"/>
        </w:rPr>
      </w:pPr>
    </w:p>
    <w:p w14:paraId="4E8229F3" w14:textId="77777777" w:rsidR="002622C5" w:rsidRPr="00456669" w:rsidRDefault="002622C5" w:rsidP="00456669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456669">
        <w:rPr>
          <w:b/>
          <w:bCs/>
          <w:color w:val="000000"/>
        </w:rPr>
        <w:t xml:space="preserve">Art. 4º </w:t>
      </w:r>
      <w:r w:rsidRPr="00456669">
        <w:rPr>
          <w:color w:val="000000"/>
        </w:rPr>
        <w:t>Esta Lei entra em vigor na data de sua publicação.</w:t>
      </w:r>
    </w:p>
    <w:p w14:paraId="72901C3A" w14:textId="0A5EFD36" w:rsidR="002622C5" w:rsidRDefault="002622C5" w:rsidP="00456669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7924A960" w14:textId="77777777" w:rsidR="0054440E" w:rsidRPr="00456669" w:rsidRDefault="0054440E" w:rsidP="00456669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6A8B3040" w14:textId="18C192F2" w:rsidR="0054440E" w:rsidRPr="00DD702A" w:rsidRDefault="0054440E" w:rsidP="0054440E">
      <w:pPr>
        <w:ind w:firstLine="1418"/>
        <w:jc w:val="both"/>
        <w:rPr>
          <w:iCs/>
        </w:rPr>
      </w:pPr>
      <w:r w:rsidRPr="00DD702A">
        <w:rPr>
          <w:iCs/>
        </w:rPr>
        <w:t>Sorriso, Estado de Mato Grosso, em 1</w:t>
      </w:r>
      <w:r>
        <w:rPr>
          <w:iCs/>
        </w:rPr>
        <w:t>9</w:t>
      </w:r>
      <w:r w:rsidRPr="00DD702A">
        <w:rPr>
          <w:iCs/>
        </w:rPr>
        <w:t xml:space="preserve"> de novembro de 2025.</w:t>
      </w:r>
    </w:p>
    <w:p w14:paraId="78C6FA7D" w14:textId="77777777" w:rsidR="0054440E" w:rsidRPr="00DD702A" w:rsidRDefault="0054440E" w:rsidP="0054440E">
      <w:pPr>
        <w:rPr>
          <w:b/>
          <w:bCs/>
        </w:rPr>
      </w:pPr>
    </w:p>
    <w:p w14:paraId="04847531" w14:textId="77777777" w:rsidR="0054440E" w:rsidRPr="00DD702A" w:rsidRDefault="0054440E" w:rsidP="0054440E">
      <w:pPr>
        <w:rPr>
          <w:b/>
          <w:bCs/>
        </w:rPr>
      </w:pPr>
    </w:p>
    <w:p w14:paraId="68907BF1" w14:textId="77777777" w:rsidR="0054440E" w:rsidRPr="00DD702A" w:rsidRDefault="0054440E" w:rsidP="0054440E">
      <w:pPr>
        <w:rPr>
          <w:b/>
          <w:bCs/>
        </w:rPr>
      </w:pPr>
    </w:p>
    <w:p w14:paraId="09EFADA9" w14:textId="77777777" w:rsidR="0054440E" w:rsidRPr="00DD702A" w:rsidRDefault="0054440E" w:rsidP="0054440E">
      <w:pPr>
        <w:adjustRightInd w:val="0"/>
        <w:ind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         </w:t>
      </w:r>
    </w:p>
    <w:p w14:paraId="4AE5EF74" w14:textId="77777777" w:rsidR="0054440E" w:rsidRPr="00DD702A" w:rsidRDefault="0054440E" w:rsidP="0054440E">
      <w:pPr>
        <w:adjustRightInd w:val="0"/>
        <w:ind w:left="560"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>ALEI FERNANDES</w:t>
      </w:r>
      <w:r w:rsidRPr="00DD702A">
        <w:rPr>
          <w:bCs/>
          <w:color w:val="000000"/>
        </w:rPr>
        <w:t xml:space="preserve">            </w:t>
      </w:r>
    </w:p>
    <w:p w14:paraId="722024C8" w14:textId="77777777" w:rsidR="0054440E" w:rsidRPr="00DD702A" w:rsidRDefault="0054440E" w:rsidP="0054440E">
      <w:pPr>
        <w:adjustRightInd w:val="0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BRUNO EDUARDO PECINELLI DELGADO </w:t>
      </w:r>
      <w:r w:rsidRPr="00DD702A">
        <w:rPr>
          <w:b/>
          <w:bCs/>
          <w:color w:val="000000"/>
        </w:rPr>
        <w:tab/>
      </w:r>
      <w:r w:rsidRPr="00DD702A">
        <w:rPr>
          <w:b/>
          <w:bCs/>
          <w:color w:val="000000"/>
        </w:rPr>
        <w:tab/>
      </w:r>
      <w:r w:rsidRPr="00DD702A">
        <w:rPr>
          <w:b/>
          <w:bCs/>
          <w:color w:val="000000"/>
        </w:rPr>
        <w:tab/>
        <w:t xml:space="preserve">    </w:t>
      </w:r>
      <w:r w:rsidRPr="00DD702A">
        <w:rPr>
          <w:bCs/>
          <w:color w:val="000000"/>
        </w:rPr>
        <w:t>Prefeito Municipal</w:t>
      </w:r>
    </w:p>
    <w:p w14:paraId="562FFF38" w14:textId="77777777" w:rsidR="0054440E" w:rsidRPr="00DD702A" w:rsidRDefault="0054440E" w:rsidP="0054440E">
      <w:pPr>
        <w:rPr>
          <w:color w:val="000000"/>
        </w:rPr>
      </w:pPr>
      <w:r w:rsidRPr="00DD702A">
        <w:rPr>
          <w:color w:val="000000"/>
        </w:rPr>
        <w:t xml:space="preserve">         Secretário Municipal de Administração</w:t>
      </w:r>
    </w:p>
    <w:p w14:paraId="66D5A0AE" w14:textId="77777777" w:rsidR="002622C5" w:rsidRPr="00456669" w:rsidRDefault="002622C5" w:rsidP="00456669">
      <w:pPr>
        <w:jc w:val="both"/>
      </w:pPr>
    </w:p>
    <w:p w14:paraId="2C821525" w14:textId="7CACC2EC" w:rsidR="002622C5" w:rsidRPr="00456669" w:rsidRDefault="002622C5" w:rsidP="00456669">
      <w:pPr>
        <w:rPr>
          <w:b/>
          <w:bCs/>
        </w:rPr>
      </w:pPr>
      <w:bookmarkStart w:id="0" w:name="_GoBack"/>
      <w:bookmarkEnd w:id="0"/>
    </w:p>
    <w:sectPr w:rsidR="002622C5" w:rsidRPr="0045666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482C91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482C91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482C91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562"/>
    <w:rsid w:val="00160E48"/>
    <w:rsid w:val="001B1604"/>
    <w:rsid w:val="001B58D4"/>
    <w:rsid w:val="001D1A2D"/>
    <w:rsid w:val="001E38B6"/>
    <w:rsid w:val="001F062C"/>
    <w:rsid w:val="002622C5"/>
    <w:rsid w:val="002977B5"/>
    <w:rsid w:val="002B50D3"/>
    <w:rsid w:val="002E35C7"/>
    <w:rsid w:val="00331693"/>
    <w:rsid w:val="00331AA5"/>
    <w:rsid w:val="0036616C"/>
    <w:rsid w:val="00391D0A"/>
    <w:rsid w:val="004108AF"/>
    <w:rsid w:val="00456669"/>
    <w:rsid w:val="00482C91"/>
    <w:rsid w:val="00487484"/>
    <w:rsid w:val="00491601"/>
    <w:rsid w:val="00493712"/>
    <w:rsid w:val="004A5BA6"/>
    <w:rsid w:val="00502499"/>
    <w:rsid w:val="00526203"/>
    <w:rsid w:val="00533563"/>
    <w:rsid w:val="0054440E"/>
    <w:rsid w:val="005476C3"/>
    <w:rsid w:val="00563C86"/>
    <w:rsid w:val="005D0C9E"/>
    <w:rsid w:val="00644497"/>
    <w:rsid w:val="00647882"/>
    <w:rsid w:val="006B72AA"/>
    <w:rsid w:val="006F1A5A"/>
    <w:rsid w:val="006F797E"/>
    <w:rsid w:val="00742D79"/>
    <w:rsid w:val="0075346D"/>
    <w:rsid w:val="007D6590"/>
    <w:rsid w:val="008317AD"/>
    <w:rsid w:val="008653D3"/>
    <w:rsid w:val="008A4C0E"/>
    <w:rsid w:val="008C7ED1"/>
    <w:rsid w:val="0096748D"/>
    <w:rsid w:val="0097390A"/>
    <w:rsid w:val="009A207B"/>
    <w:rsid w:val="009C1DB9"/>
    <w:rsid w:val="00A14B14"/>
    <w:rsid w:val="00A33451"/>
    <w:rsid w:val="00A457C6"/>
    <w:rsid w:val="00A77B8A"/>
    <w:rsid w:val="00A8457F"/>
    <w:rsid w:val="00A94F56"/>
    <w:rsid w:val="00AC058D"/>
    <w:rsid w:val="00AC72EF"/>
    <w:rsid w:val="00AD2769"/>
    <w:rsid w:val="00AD7D57"/>
    <w:rsid w:val="00AE5A2F"/>
    <w:rsid w:val="00B012DA"/>
    <w:rsid w:val="00B114AC"/>
    <w:rsid w:val="00B20882"/>
    <w:rsid w:val="00B7571E"/>
    <w:rsid w:val="00BA0814"/>
    <w:rsid w:val="00BB203B"/>
    <w:rsid w:val="00BB50F2"/>
    <w:rsid w:val="00BD1EE0"/>
    <w:rsid w:val="00BF70B9"/>
    <w:rsid w:val="00C31CFA"/>
    <w:rsid w:val="00C57CA5"/>
    <w:rsid w:val="00C85E16"/>
    <w:rsid w:val="00C865E0"/>
    <w:rsid w:val="00CE04E6"/>
    <w:rsid w:val="00DA5BFE"/>
    <w:rsid w:val="00DF168D"/>
    <w:rsid w:val="00E204AC"/>
    <w:rsid w:val="00E8666D"/>
    <w:rsid w:val="00EB5CD5"/>
    <w:rsid w:val="00EB7A7B"/>
    <w:rsid w:val="00EF4E98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22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22C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622C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2025-11-19T16:50:00Z</dcterms:created>
  <dcterms:modified xsi:type="dcterms:W3CDTF">2025-11-19T16:51:00Z</dcterms:modified>
</cp:coreProperties>
</file>