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8093" w14:textId="77777777" w:rsidR="00486BD9" w:rsidRPr="00495B9D" w:rsidRDefault="00350DDB" w:rsidP="00486BD9">
      <w:pPr>
        <w:spacing w:after="0" w:line="240" w:lineRule="auto"/>
        <w:ind w:left="3402"/>
        <w:jc w:val="both"/>
        <w:rPr>
          <w:b/>
          <w:szCs w:val="24"/>
        </w:rPr>
      </w:pPr>
      <w:r w:rsidRPr="00495B9D">
        <w:rPr>
          <w:b/>
          <w:szCs w:val="24"/>
        </w:rPr>
        <w:t>INDICAÇÃO N°</w:t>
      </w:r>
      <w:r w:rsidR="00093259">
        <w:rPr>
          <w:b/>
          <w:szCs w:val="24"/>
        </w:rPr>
        <w:t xml:space="preserve"> </w:t>
      </w:r>
      <w:r w:rsidR="00883F8D">
        <w:rPr>
          <w:b/>
          <w:szCs w:val="24"/>
        </w:rPr>
        <w:t>1222/2025</w:t>
      </w:r>
    </w:p>
    <w:p w14:paraId="1AF270FB" w14:textId="77777777" w:rsidR="00486BD9" w:rsidRPr="00495B9D" w:rsidRDefault="00486BD9" w:rsidP="00486BD9">
      <w:pPr>
        <w:spacing w:after="0" w:line="240" w:lineRule="auto"/>
        <w:ind w:left="3402"/>
        <w:jc w:val="both"/>
        <w:rPr>
          <w:b/>
          <w:szCs w:val="24"/>
        </w:rPr>
      </w:pPr>
    </w:p>
    <w:p w14:paraId="61E4FE1C" w14:textId="77777777" w:rsidR="00495B9D" w:rsidRPr="00495B9D" w:rsidRDefault="00495B9D" w:rsidP="00486BD9">
      <w:pPr>
        <w:spacing w:after="0" w:line="240" w:lineRule="auto"/>
        <w:ind w:left="3402"/>
        <w:jc w:val="both"/>
        <w:rPr>
          <w:b/>
          <w:szCs w:val="24"/>
        </w:rPr>
      </w:pPr>
    </w:p>
    <w:p w14:paraId="28F56977" w14:textId="77777777" w:rsidR="004610F7" w:rsidRPr="00D51BC7" w:rsidRDefault="00350DDB" w:rsidP="004610F7">
      <w:pPr>
        <w:spacing w:line="240" w:lineRule="auto"/>
        <w:ind w:left="3402"/>
        <w:jc w:val="both"/>
        <w:rPr>
          <w:b/>
          <w:szCs w:val="24"/>
        </w:rPr>
      </w:pPr>
      <w:r>
        <w:rPr>
          <w:b/>
          <w:szCs w:val="24"/>
        </w:rPr>
        <w:t>INDICO</w:t>
      </w:r>
      <w:r w:rsidRPr="00400245">
        <w:rPr>
          <w:b/>
          <w:szCs w:val="24"/>
        </w:rPr>
        <w:t xml:space="preserve"> AO PODER EXECUTIVO MUNICIPAL A INSTALAÇÃO DE CÂMERAS DE SEGURANÇA EM PONTOS </w:t>
      </w:r>
      <w:r w:rsidR="00DD4F0A">
        <w:rPr>
          <w:b/>
          <w:szCs w:val="24"/>
        </w:rPr>
        <w:t>ESTRATÉGICOS NA AVENIDA BLUMENAU</w:t>
      </w:r>
      <w:r w:rsidRPr="00400245">
        <w:rPr>
          <w:b/>
          <w:szCs w:val="24"/>
        </w:rPr>
        <w:t xml:space="preserve"> E</w:t>
      </w:r>
      <w:r w:rsidR="00DD4F0A">
        <w:rPr>
          <w:b/>
          <w:szCs w:val="24"/>
        </w:rPr>
        <w:t xml:space="preserve"> NA PRAÇA DO BAIRRO JARDIM DOS I</w:t>
      </w:r>
      <w:r w:rsidRPr="00400245">
        <w:rPr>
          <w:b/>
          <w:szCs w:val="24"/>
        </w:rPr>
        <w:t>PÊS, NO MUNICÍPIO DE SORRISO/MT.</w:t>
      </w:r>
    </w:p>
    <w:p w14:paraId="69DBC648" w14:textId="77777777" w:rsidR="00717916" w:rsidRPr="00495B9D" w:rsidRDefault="00717916" w:rsidP="00486BD9">
      <w:pPr>
        <w:spacing w:after="0" w:line="240" w:lineRule="auto"/>
        <w:ind w:left="3402"/>
        <w:jc w:val="both"/>
        <w:rPr>
          <w:b/>
          <w:szCs w:val="24"/>
        </w:rPr>
      </w:pPr>
    </w:p>
    <w:p w14:paraId="2F52A002" w14:textId="77777777" w:rsidR="00486BD9" w:rsidRPr="00495B9D" w:rsidRDefault="00350DDB" w:rsidP="00486BD9">
      <w:pPr>
        <w:spacing w:after="0" w:line="240" w:lineRule="auto"/>
        <w:ind w:firstLine="3402"/>
        <w:jc w:val="both"/>
        <w:rPr>
          <w:szCs w:val="24"/>
        </w:rPr>
      </w:pPr>
      <w:r>
        <w:rPr>
          <w:b/>
          <w:bCs/>
          <w:color w:val="000000"/>
          <w:szCs w:val="24"/>
        </w:rPr>
        <w:t>PROFª SILVANA PERIN – MDB</w:t>
      </w:r>
      <w:r w:rsidR="000E6605">
        <w:rPr>
          <w:b/>
          <w:bCs/>
          <w:color w:val="000000"/>
          <w:szCs w:val="24"/>
        </w:rPr>
        <w:t>,</w:t>
      </w:r>
      <w:r>
        <w:rPr>
          <w:szCs w:val="24"/>
        </w:rPr>
        <w:t xml:space="preserve"> vereadora </w:t>
      </w:r>
      <w:r w:rsidR="0004680C" w:rsidRPr="00495B9D">
        <w:rPr>
          <w:szCs w:val="24"/>
        </w:rPr>
        <w:t>com assento nesta Ca</w:t>
      </w:r>
      <w:r w:rsidR="0039629F">
        <w:rPr>
          <w:szCs w:val="24"/>
        </w:rPr>
        <w:t>sa, de conformidade com o Art.</w:t>
      </w:r>
      <w:r w:rsidR="0004680C" w:rsidRPr="00495B9D">
        <w:rPr>
          <w:szCs w:val="24"/>
        </w:rPr>
        <w:t xml:space="preserve"> 115</w:t>
      </w:r>
      <w:r w:rsidR="0039629F">
        <w:rPr>
          <w:szCs w:val="24"/>
        </w:rPr>
        <w:t>, do Regimento Interno, REQUER</w:t>
      </w:r>
      <w:r w:rsidR="0004680C" w:rsidRPr="00495B9D">
        <w:rPr>
          <w:szCs w:val="24"/>
        </w:rPr>
        <w:t xml:space="preserve"> à Mesa que este expediente seja encaminhado ao Exmo. </w:t>
      </w:r>
      <w:r w:rsidR="001E677E" w:rsidRPr="00495B9D">
        <w:rPr>
          <w:color w:val="000000" w:themeColor="text1"/>
          <w:szCs w:val="24"/>
        </w:rPr>
        <w:t>Senhor A</w:t>
      </w:r>
      <w:r w:rsidR="0039629F">
        <w:rPr>
          <w:color w:val="000000" w:themeColor="text1"/>
          <w:szCs w:val="24"/>
        </w:rPr>
        <w:t>lei Fernandes</w:t>
      </w:r>
      <w:r w:rsidR="001E677E" w:rsidRPr="00495B9D">
        <w:rPr>
          <w:color w:val="000000" w:themeColor="text1"/>
          <w:szCs w:val="24"/>
        </w:rPr>
        <w:t xml:space="preserve">, Prefeito Municipal, com cópia </w:t>
      </w:r>
      <w:r w:rsidR="0004680C" w:rsidRPr="00495B9D">
        <w:rPr>
          <w:color w:val="000000" w:themeColor="text1"/>
          <w:szCs w:val="24"/>
        </w:rPr>
        <w:t>à</w:t>
      </w:r>
      <w:r w:rsidR="001E677E" w:rsidRPr="00495B9D">
        <w:rPr>
          <w:color w:val="000000" w:themeColor="text1"/>
          <w:szCs w:val="24"/>
        </w:rPr>
        <w:t xml:space="preserve"> </w:t>
      </w:r>
      <w:r w:rsidR="0039629F">
        <w:rPr>
          <w:color w:val="000000" w:themeColor="text1"/>
          <w:szCs w:val="24"/>
        </w:rPr>
        <w:t>Secretaria Municipal de Administração</w:t>
      </w:r>
      <w:r w:rsidR="00D06B52">
        <w:rPr>
          <w:color w:val="000000" w:themeColor="text1"/>
          <w:szCs w:val="24"/>
        </w:rPr>
        <w:t xml:space="preserve">, à Secretaria Municipal de </w:t>
      </w:r>
      <w:r w:rsidR="00651389">
        <w:rPr>
          <w:color w:val="000000" w:themeColor="text1"/>
          <w:szCs w:val="24"/>
        </w:rPr>
        <w:t>Segurança Pública, Trânsito e Defesa Civil</w:t>
      </w:r>
      <w:r w:rsidR="004610F7">
        <w:rPr>
          <w:color w:val="000000" w:themeColor="text1"/>
          <w:szCs w:val="24"/>
        </w:rPr>
        <w:t xml:space="preserve"> e</w:t>
      </w:r>
      <w:r w:rsidR="005B2F6B">
        <w:rPr>
          <w:color w:val="000000" w:themeColor="text1"/>
          <w:szCs w:val="24"/>
        </w:rPr>
        <w:t xml:space="preserve"> </w:t>
      </w:r>
      <w:r w:rsidR="00A45161">
        <w:rPr>
          <w:color w:val="000000" w:themeColor="text1"/>
          <w:szCs w:val="24"/>
        </w:rPr>
        <w:t xml:space="preserve">à Secretaria Municipal de Infraestrutura, Transporte e Saneamento, </w:t>
      </w:r>
      <w:r w:rsidR="002B11C6" w:rsidRPr="002B11C6">
        <w:rPr>
          <w:b/>
          <w:szCs w:val="24"/>
        </w:rPr>
        <w:t xml:space="preserve">versando sobre a necessidade de </w:t>
      </w:r>
      <w:r w:rsidR="00651389">
        <w:rPr>
          <w:b/>
          <w:szCs w:val="24"/>
        </w:rPr>
        <w:t xml:space="preserve">instalação de câmeras de segurança em pontos </w:t>
      </w:r>
      <w:r w:rsidR="00DD4F0A">
        <w:rPr>
          <w:b/>
          <w:szCs w:val="24"/>
        </w:rPr>
        <w:t>estratégicos na Avenida Blumenau</w:t>
      </w:r>
      <w:r w:rsidR="00651389">
        <w:rPr>
          <w:b/>
          <w:szCs w:val="24"/>
        </w:rPr>
        <w:t xml:space="preserve"> e</w:t>
      </w:r>
      <w:r w:rsidR="00DD4F0A">
        <w:rPr>
          <w:b/>
          <w:szCs w:val="24"/>
        </w:rPr>
        <w:t xml:space="preserve"> na Praça do Bairro Jardim dos I</w:t>
      </w:r>
      <w:r w:rsidR="00651389">
        <w:rPr>
          <w:b/>
          <w:szCs w:val="24"/>
        </w:rPr>
        <w:t>pês</w:t>
      </w:r>
      <w:r w:rsidR="004610F7">
        <w:rPr>
          <w:b/>
          <w:szCs w:val="24"/>
        </w:rPr>
        <w:t>,</w:t>
      </w:r>
      <w:r w:rsidR="00E50F16">
        <w:rPr>
          <w:b/>
          <w:szCs w:val="24"/>
        </w:rPr>
        <w:t xml:space="preserve"> </w:t>
      </w:r>
      <w:r w:rsidR="00A439F0">
        <w:rPr>
          <w:b/>
          <w:szCs w:val="24"/>
        </w:rPr>
        <w:t>no Município de</w:t>
      </w:r>
      <w:r w:rsidR="007802A0">
        <w:rPr>
          <w:b/>
          <w:szCs w:val="24"/>
        </w:rPr>
        <w:t xml:space="preserve"> Sorriso</w:t>
      </w:r>
      <w:r w:rsidR="001E677E" w:rsidRPr="00495B9D">
        <w:rPr>
          <w:b/>
          <w:szCs w:val="24"/>
        </w:rPr>
        <w:t>– MT.</w:t>
      </w:r>
    </w:p>
    <w:p w14:paraId="0FD13D21" w14:textId="77777777" w:rsidR="00486BD9" w:rsidRPr="00495B9D" w:rsidRDefault="00486BD9" w:rsidP="00486BD9">
      <w:pPr>
        <w:spacing w:after="0" w:line="240" w:lineRule="auto"/>
        <w:jc w:val="both"/>
        <w:rPr>
          <w:b/>
          <w:szCs w:val="24"/>
        </w:rPr>
      </w:pPr>
    </w:p>
    <w:p w14:paraId="6922CAA4" w14:textId="77777777" w:rsidR="00495B9D" w:rsidRPr="00495B9D" w:rsidRDefault="00495B9D" w:rsidP="00486BD9">
      <w:pPr>
        <w:spacing w:after="0" w:line="240" w:lineRule="auto"/>
        <w:jc w:val="both"/>
        <w:rPr>
          <w:b/>
          <w:szCs w:val="24"/>
        </w:rPr>
      </w:pPr>
    </w:p>
    <w:p w14:paraId="76C4E37F" w14:textId="77777777" w:rsidR="00486BD9" w:rsidRPr="00495B9D" w:rsidRDefault="00350DDB" w:rsidP="00486BD9">
      <w:pPr>
        <w:spacing w:after="0" w:line="240" w:lineRule="auto"/>
        <w:jc w:val="center"/>
        <w:rPr>
          <w:b/>
          <w:color w:val="000000" w:themeColor="text1"/>
          <w:szCs w:val="24"/>
        </w:rPr>
      </w:pPr>
      <w:r w:rsidRPr="00495B9D">
        <w:rPr>
          <w:b/>
          <w:color w:val="000000" w:themeColor="text1"/>
          <w:szCs w:val="24"/>
        </w:rPr>
        <w:t>JUSTIFICATIVAS</w:t>
      </w:r>
    </w:p>
    <w:p w14:paraId="7A586AE1" w14:textId="77777777" w:rsidR="005363CD" w:rsidRPr="00495B9D" w:rsidRDefault="005363CD" w:rsidP="00486BD9">
      <w:pPr>
        <w:spacing w:after="0" w:line="240" w:lineRule="auto"/>
        <w:jc w:val="center"/>
        <w:rPr>
          <w:b/>
          <w:color w:val="000000" w:themeColor="text1"/>
          <w:szCs w:val="24"/>
        </w:rPr>
      </w:pPr>
    </w:p>
    <w:p w14:paraId="2D0941BC" w14:textId="77777777" w:rsidR="002B11C6" w:rsidRDefault="002B11C6" w:rsidP="004610F7">
      <w:pPr>
        <w:shd w:val="clear" w:color="auto" w:fill="FFFFFF"/>
        <w:spacing w:after="0" w:line="240" w:lineRule="auto"/>
        <w:ind w:firstLine="1418"/>
        <w:jc w:val="both"/>
        <w:textAlignment w:val="baseline"/>
        <w:rPr>
          <w:bCs/>
          <w:color w:val="000000" w:themeColor="text1"/>
          <w:szCs w:val="24"/>
        </w:rPr>
      </w:pPr>
    </w:p>
    <w:p w14:paraId="572B96D9"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que a segurança pública preventiva é um dos pilares fundamentais para a promoção da tranquilidade, proteção e bem-estar dos cidadãos;</w:t>
      </w:r>
    </w:p>
    <w:p w14:paraId="3E46DC99"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3F89A449"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o aumento da movimentação de pessoas, estabelecimentos comerciais e circulação</w:t>
      </w:r>
      <w:r w:rsidR="00DD4F0A">
        <w:rPr>
          <w:bCs/>
          <w:color w:val="000000" w:themeColor="text1"/>
          <w:szCs w:val="24"/>
        </w:rPr>
        <w:t xml:space="preserve"> de veículos na Avenida Blumenau</w:t>
      </w:r>
      <w:r w:rsidRPr="00651389">
        <w:rPr>
          <w:bCs/>
          <w:color w:val="000000" w:themeColor="text1"/>
          <w:szCs w:val="24"/>
        </w:rPr>
        <w:t>, o que exige maior vigilância e ferramentas de monitoramento para garantir a ordem e prevenir atos ilícitos;</w:t>
      </w:r>
    </w:p>
    <w:p w14:paraId="1E706208"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586D9AC1"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w:t>
      </w:r>
      <w:r w:rsidR="00DD4F0A">
        <w:rPr>
          <w:bCs/>
          <w:color w:val="000000" w:themeColor="text1"/>
          <w:szCs w:val="24"/>
        </w:rPr>
        <w:t>e a Praça do Bairro Jardim dos I</w:t>
      </w:r>
      <w:r w:rsidRPr="00651389">
        <w:rPr>
          <w:bCs/>
          <w:color w:val="000000" w:themeColor="text1"/>
          <w:szCs w:val="24"/>
        </w:rPr>
        <w:t>pês é utilizada diariamente por famílias, crianças, jovens e idosos, sendo um espaço de convivência, lazer e prática de atividades físicas, necessitando, portanto, de reforço na segurança local;</w:t>
      </w:r>
    </w:p>
    <w:p w14:paraId="7FD6D3BF"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6F864D54"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que a instalação de câmeras de vídeo monitoramento auxilia na identificação de suspeitos, na ocorrência de crimes, em acidentes de trânsito, bem como na pronta resposta das forças de segurança em situações emergenciais;</w:t>
      </w:r>
    </w:p>
    <w:p w14:paraId="0E5194F7"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6ACC8E89"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que câmeras estrategicamente instaladas contribuem para a diminuição significativa de furtos, depredações, vandalismo, uso inadequado dos espaços públicos e outras práticas delituosas;</w:t>
      </w:r>
    </w:p>
    <w:p w14:paraId="4485108F"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3FD92247"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que o Município de Sorriso já possui sistema de monitoramento integrado e que a ampliação do número de equipamentos possibilita maior cobertura e eficiência operacional;</w:t>
      </w:r>
    </w:p>
    <w:p w14:paraId="0804DFF4"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que a instalação das câmeras nestes dois pontos atenderá aos pedidos e preocupações de moradores e comerciantes da região, fortalecendo a sensação de segurança e valorizando os espaços públicos;</w:t>
      </w:r>
    </w:p>
    <w:p w14:paraId="3E10452B" w14:textId="77777777" w:rsidR="00651389" w:rsidRDefault="00651389" w:rsidP="00651389">
      <w:pPr>
        <w:shd w:val="clear" w:color="auto" w:fill="FFFFFF"/>
        <w:spacing w:after="0" w:line="240" w:lineRule="auto"/>
        <w:ind w:firstLine="1418"/>
        <w:jc w:val="both"/>
        <w:textAlignment w:val="baseline"/>
        <w:rPr>
          <w:b/>
          <w:bCs/>
          <w:color w:val="000000" w:themeColor="text1"/>
          <w:szCs w:val="24"/>
        </w:rPr>
      </w:pPr>
    </w:p>
    <w:p w14:paraId="113A5EF0" w14:textId="77777777" w:rsidR="00651389" w:rsidRPr="00651389" w:rsidRDefault="00350DDB" w:rsidP="00651389">
      <w:pPr>
        <w:shd w:val="clear" w:color="auto" w:fill="FFFFFF"/>
        <w:spacing w:after="0" w:line="240" w:lineRule="auto"/>
        <w:ind w:firstLine="1418"/>
        <w:jc w:val="both"/>
        <w:textAlignment w:val="baseline"/>
        <w:rPr>
          <w:bCs/>
          <w:color w:val="000000" w:themeColor="text1"/>
          <w:szCs w:val="24"/>
        </w:rPr>
      </w:pPr>
      <w:r w:rsidRPr="00651389">
        <w:rPr>
          <w:bCs/>
          <w:color w:val="000000" w:themeColor="text1"/>
          <w:szCs w:val="24"/>
        </w:rPr>
        <w:t>Considerando, por fim, que medidas como esta reforçam a política municipal de segurança e beneficiam diretamente toda a comunidade local;</w:t>
      </w:r>
    </w:p>
    <w:p w14:paraId="0758C846" w14:textId="77777777" w:rsidR="00651389" w:rsidRDefault="00651389" w:rsidP="00743BAA">
      <w:pPr>
        <w:shd w:val="clear" w:color="auto" w:fill="FFFFFF"/>
        <w:spacing w:after="0" w:line="240" w:lineRule="auto"/>
        <w:ind w:firstLine="1418"/>
        <w:jc w:val="both"/>
        <w:textAlignment w:val="baseline"/>
        <w:rPr>
          <w:bCs/>
          <w:color w:val="000000" w:themeColor="text1"/>
          <w:szCs w:val="24"/>
        </w:rPr>
      </w:pPr>
    </w:p>
    <w:p w14:paraId="7407E9E9" w14:textId="77777777" w:rsidR="00DF26EA" w:rsidRDefault="00DF26EA" w:rsidP="00486BD9">
      <w:pPr>
        <w:spacing w:after="0" w:line="240" w:lineRule="auto"/>
        <w:ind w:firstLine="1418"/>
        <w:jc w:val="both"/>
        <w:rPr>
          <w:color w:val="000000" w:themeColor="text1"/>
          <w:szCs w:val="24"/>
        </w:rPr>
      </w:pPr>
    </w:p>
    <w:p w14:paraId="6EA59098" w14:textId="77777777" w:rsidR="00D06B52" w:rsidRDefault="00D06B52" w:rsidP="00486BD9">
      <w:pPr>
        <w:spacing w:after="0" w:line="240" w:lineRule="auto"/>
        <w:ind w:firstLine="1418"/>
        <w:jc w:val="both"/>
        <w:rPr>
          <w:color w:val="000000" w:themeColor="text1"/>
          <w:szCs w:val="24"/>
        </w:rPr>
      </w:pPr>
    </w:p>
    <w:p w14:paraId="60A90849" w14:textId="662869FF" w:rsidR="00486BD9" w:rsidRDefault="00350DDB" w:rsidP="00486BD9">
      <w:pPr>
        <w:spacing w:after="0" w:line="240" w:lineRule="auto"/>
        <w:ind w:firstLine="1418"/>
        <w:jc w:val="both"/>
        <w:rPr>
          <w:color w:val="000000" w:themeColor="text1"/>
          <w:szCs w:val="24"/>
        </w:rPr>
      </w:pPr>
      <w:r w:rsidRPr="00495B9D">
        <w:rPr>
          <w:color w:val="000000" w:themeColor="text1"/>
          <w:szCs w:val="24"/>
        </w:rPr>
        <w:t>Câmara Municipal de Sorr</w:t>
      </w:r>
      <w:r w:rsidR="00695FB3" w:rsidRPr="00495B9D">
        <w:rPr>
          <w:color w:val="000000" w:themeColor="text1"/>
          <w:szCs w:val="24"/>
        </w:rPr>
        <w:t>iso,</w:t>
      </w:r>
      <w:r w:rsidR="008D69D3">
        <w:rPr>
          <w:color w:val="000000" w:themeColor="text1"/>
          <w:szCs w:val="24"/>
        </w:rPr>
        <w:t xml:space="preserve"> </w:t>
      </w:r>
      <w:r w:rsidR="00695FB3" w:rsidRPr="00495B9D">
        <w:rPr>
          <w:color w:val="000000" w:themeColor="text1"/>
          <w:szCs w:val="24"/>
        </w:rPr>
        <w:t xml:space="preserve">Estado de Mato Grosso, em </w:t>
      </w:r>
      <w:r w:rsidR="00651389">
        <w:rPr>
          <w:color w:val="000000" w:themeColor="text1"/>
          <w:szCs w:val="24"/>
        </w:rPr>
        <w:t>0</w:t>
      </w:r>
      <w:r w:rsidR="00883F8D">
        <w:rPr>
          <w:color w:val="000000" w:themeColor="text1"/>
          <w:szCs w:val="24"/>
        </w:rPr>
        <w:t>2</w:t>
      </w:r>
      <w:r w:rsidR="00717916">
        <w:rPr>
          <w:color w:val="000000" w:themeColor="text1"/>
          <w:szCs w:val="24"/>
        </w:rPr>
        <w:t xml:space="preserve"> </w:t>
      </w:r>
      <w:r w:rsidRPr="00495B9D">
        <w:rPr>
          <w:color w:val="000000" w:themeColor="text1"/>
          <w:szCs w:val="24"/>
        </w:rPr>
        <w:t xml:space="preserve">de </w:t>
      </w:r>
      <w:r w:rsidR="00651389">
        <w:rPr>
          <w:color w:val="000000" w:themeColor="text1"/>
          <w:szCs w:val="24"/>
        </w:rPr>
        <w:t>dezembro</w:t>
      </w:r>
      <w:r w:rsidRPr="00495B9D">
        <w:rPr>
          <w:color w:val="000000" w:themeColor="text1"/>
          <w:szCs w:val="24"/>
        </w:rPr>
        <w:t xml:space="preserve"> de 202</w:t>
      </w:r>
      <w:r w:rsidR="000364F5">
        <w:rPr>
          <w:color w:val="000000" w:themeColor="text1"/>
          <w:szCs w:val="24"/>
        </w:rPr>
        <w:t>5</w:t>
      </w:r>
      <w:r w:rsidRPr="00495B9D">
        <w:rPr>
          <w:color w:val="000000" w:themeColor="text1"/>
          <w:szCs w:val="24"/>
        </w:rPr>
        <w:t>.</w:t>
      </w:r>
    </w:p>
    <w:p w14:paraId="4FAFB61B" w14:textId="77777777" w:rsidR="00883F8D" w:rsidRDefault="00883F8D" w:rsidP="00486BD9">
      <w:pPr>
        <w:spacing w:after="0" w:line="240" w:lineRule="auto"/>
        <w:ind w:firstLine="1418"/>
        <w:jc w:val="both"/>
        <w:rPr>
          <w:color w:val="000000" w:themeColor="text1"/>
          <w:szCs w:val="24"/>
        </w:rPr>
      </w:pPr>
    </w:p>
    <w:p w14:paraId="22E9FEA1" w14:textId="77777777" w:rsidR="00883F8D" w:rsidRPr="00495B9D" w:rsidRDefault="00883F8D" w:rsidP="00486BD9">
      <w:pPr>
        <w:spacing w:after="0" w:line="240" w:lineRule="auto"/>
        <w:ind w:firstLine="1418"/>
        <w:jc w:val="both"/>
        <w:rPr>
          <w:color w:val="000000" w:themeColor="text1"/>
          <w:szCs w:val="24"/>
        </w:rPr>
      </w:pPr>
    </w:p>
    <w:p w14:paraId="05DA31A5" w14:textId="77777777" w:rsidR="00C1478F" w:rsidRDefault="00C1478F" w:rsidP="00235AB7">
      <w:pPr>
        <w:ind w:firstLine="1418"/>
        <w:rPr>
          <w:iCs/>
          <w:szCs w:val="24"/>
        </w:rPr>
      </w:pPr>
    </w:p>
    <w:p w14:paraId="1EAF418A" w14:textId="77777777" w:rsidR="0039629F" w:rsidRPr="000F2829" w:rsidRDefault="00350DDB" w:rsidP="0039629F">
      <w:pPr>
        <w:spacing w:after="0" w:line="240" w:lineRule="auto"/>
        <w:jc w:val="center"/>
        <w:rPr>
          <w:b/>
          <w:szCs w:val="24"/>
        </w:rPr>
      </w:pPr>
      <w:r w:rsidRPr="000F2829">
        <w:rPr>
          <w:b/>
          <w:bCs/>
          <w:color w:val="000000"/>
          <w:szCs w:val="24"/>
        </w:rPr>
        <w:t>PROFª SILVANA PERIN</w:t>
      </w:r>
    </w:p>
    <w:p w14:paraId="44720042" w14:textId="77777777" w:rsidR="0039629F" w:rsidRPr="000F2829" w:rsidRDefault="00350DDB" w:rsidP="0039629F">
      <w:pPr>
        <w:spacing w:after="0" w:line="240" w:lineRule="auto"/>
        <w:jc w:val="center"/>
        <w:rPr>
          <w:b/>
          <w:szCs w:val="24"/>
        </w:rPr>
      </w:pPr>
      <w:r w:rsidRPr="000F2829">
        <w:rPr>
          <w:b/>
          <w:szCs w:val="24"/>
        </w:rPr>
        <w:t>Vereadora MDB</w:t>
      </w:r>
    </w:p>
    <w:p w14:paraId="6480B57F" w14:textId="77777777" w:rsidR="0039629F" w:rsidRPr="00495B9D" w:rsidRDefault="0039629F" w:rsidP="00235AB7">
      <w:pPr>
        <w:ind w:firstLine="1418"/>
        <w:rPr>
          <w:iCs/>
          <w:szCs w:val="24"/>
        </w:rPr>
      </w:pPr>
    </w:p>
    <w:sectPr w:rsidR="0039629F" w:rsidRPr="00495B9D" w:rsidSect="00064534">
      <w:footerReference w:type="default" r:id="rId6"/>
      <w:pgSz w:w="11906" w:h="16838"/>
      <w:pgMar w:top="2410" w:right="1133"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81A9" w14:textId="77777777" w:rsidR="00EF21DD" w:rsidRDefault="00EF21DD" w:rsidP="00064534">
      <w:pPr>
        <w:spacing w:after="0" w:line="240" w:lineRule="auto"/>
      </w:pPr>
      <w:r>
        <w:separator/>
      </w:r>
    </w:p>
  </w:endnote>
  <w:endnote w:type="continuationSeparator" w:id="0">
    <w:p w14:paraId="2AB55149" w14:textId="77777777" w:rsidR="00EF21DD" w:rsidRDefault="00EF21DD" w:rsidP="0006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18763"/>
      <w:docPartObj>
        <w:docPartGallery w:val="Page Numbers (Bottom of Page)"/>
        <w:docPartUnique/>
      </w:docPartObj>
    </w:sdtPr>
    <w:sdtContent>
      <w:sdt>
        <w:sdtPr>
          <w:id w:val="-1769616900"/>
          <w:docPartObj>
            <w:docPartGallery w:val="Page Numbers (Top of Page)"/>
            <w:docPartUnique/>
          </w:docPartObj>
        </w:sdtPr>
        <w:sdtContent>
          <w:p w14:paraId="6572F0F3" w14:textId="77777777" w:rsidR="00064534" w:rsidRDefault="00064534">
            <w:pPr>
              <w:pStyle w:val="Rodap"/>
              <w:jc w:val="right"/>
            </w:pPr>
            <w:r>
              <w:t xml:space="preserve">Página </w:t>
            </w:r>
            <w:r>
              <w:rPr>
                <w:b/>
                <w:bCs/>
                <w:szCs w:val="24"/>
              </w:rPr>
              <w:fldChar w:fldCharType="begin"/>
            </w:r>
            <w:r>
              <w:rPr>
                <w:b/>
                <w:bCs/>
              </w:rPr>
              <w:instrText>PAGE</w:instrText>
            </w:r>
            <w:r>
              <w:rPr>
                <w:b/>
                <w:bCs/>
                <w:szCs w:val="24"/>
              </w:rPr>
              <w:fldChar w:fldCharType="separate"/>
            </w:r>
            <w:r w:rsidR="000E6605">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E6605">
              <w:rPr>
                <w:b/>
                <w:bCs/>
                <w:noProof/>
              </w:rPr>
              <w:t>2</w:t>
            </w:r>
            <w:r>
              <w:rPr>
                <w:b/>
                <w:bCs/>
                <w:szCs w:val="24"/>
              </w:rPr>
              <w:fldChar w:fldCharType="end"/>
            </w:r>
          </w:p>
        </w:sdtContent>
      </w:sdt>
    </w:sdtContent>
  </w:sdt>
  <w:p w14:paraId="05929337" w14:textId="77777777" w:rsidR="00064534" w:rsidRDefault="000645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B1E9" w14:textId="77777777" w:rsidR="00EF21DD" w:rsidRDefault="00EF21DD" w:rsidP="00064534">
      <w:pPr>
        <w:spacing w:after="0" w:line="240" w:lineRule="auto"/>
      </w:pPr>
      <w:r>
        <w:separator/>
      </w:r>
    </w:p>
  </w:footnote>
  <w:footnote w:type="continuationSeparator" w:id="0">
    <w:p w14:paraId="0E6AB5FA" w14:textId="77777777" w:rsidR="00EF21DD" w:rsidRDefault="00EF21DD" w:rsidP="000645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3EA0"/>
    <w:rsid w:val="00023C67"/>
    <w:rsid w:val="00025D0F"/>
    <w:rsid w:val="000364F5"/>
    <w:rsid w:val="00045016"/>
    <w:rsid w:val="0004680C"/>
    <w:rsid w:val="00064534"/>
    <w:rsid w:val="00066DE2"/>
    <w:rsid w:val="00083EA5"/>
    <w:rsid w:val="000927B5"/>
    <w:rsid w:val="00093259"/>
    <w:rsid w:val="000937E5"/>
    <w:rsid w:val="0009749A"/>
    <w:rsid w:val="0009764B"/>
    <w:rsid w:val="000C12F8"/>
    <w:rsid w:val="000D0516"/>
    <w:rsid w:val="000D388B"/>
    <w:rsid w:val="000E27D6"/>
    <w:rsid w:val="000E6605"/>
    <w:rsid w:val="000F2829"/>
    <w:rsid w:val="000F32C8"/>
    <w:rsid w:val="000F7B98"/>
    <w:rsid w:val="00116872"/>
    <w:rsid w:val="00121759"/>
    <w:rsid w:val="00132F96"/>
    <w:rsid w:val="00133F85"/>
    <w:rsid w:val="00136E53"/>
    <w:rsid w:val="00167023"/>
    <w:rsid w:val="00176599"/>
    <w:rsid w:val="001951CC"/>
    <w:rsid w:val="001A1A3B"/>
    <w:rsid w:val="001B1B1C"/>
    <w:rsid w:val="001B4FBF"/>
    <w:rsid w:val="001C57B9"/>
    <w:rsid w:val="001E677E"/>
    <w:rsid w:val="002038AD"/>
    <w:rsid w:val="00205A08"/>
    <w:rsid w:val="00217E15"/>
    <w:rsid w:val="002259AC"/>
    <w:rsid w:val="00235AB7"/>
    <w:rsid w:val="00256D8B"/>
    <w:rsid w:val="0026770D"/>
    <w:rsid w:val="00273536"/>
    <w:rsid w:val="00276F20"/>
    <w:rsid w:val="00280BBE"/>
    <w:rsid w:val="00295055"/>
    <w:rsid w:val="002A2985"/>
    <w:rsid w:val="002B11C6"/>
    <w:rsid w:val="002C313D"/>
    <w:rsid w:val="002D2725"/>
    <w:rsid w:val="002D49BE"/>
    <w:rsid w:val="002E6077"/>
    <w:rsid w:val="002F2B28"/>
    <w:rsid w:val="00307DE6"/>
    <w:rsid w:val="00322225"/>
    <w:rsid w:val="0032666A"/>
    <w:rsid w:val="003310EE"/>
    <w:rsid w:val="00350DDB"/>
    <w:rsid w:val="00353E6C"/>
    <w:rsid w:val="00371CB3"/>
    <w:rsid w:val="003729C2"/>
    <w:rsid w:val="0038294E"/>
    <w:rsid w:val="00386FA6"/>
    <w:rsid w:val="00391B23"/>
    <w:rsid w:val="0039629F"/>
    <w:rsid w:val="003A0048"/>
    <w:rsid w:val="003A2D4D"/>
    <w:rsid w:val="003A3FFE"/>
    <w:rsid w:val="003B0183"/>
    <w:rsid w:val="003B242D"/>
    <w:rsid w:val="003D03DB"/>
    <w:rsid w:val="003D1C81"/>
    <w:rsid w:val="003E6FBC"/>
    <w:rsid w:val="003E7850"/>
    <w:rsid w:val="00400245"/>
    <w:rsid w:val="004011AB"/>
    <w:rsid w:val="00405821"/>
    <w:rsid w:val="00424150"/>
    <w:rsid w:val="00435956"/>
    <w:rsid w:val="00453FDE"/>
    <w:rsid w:val="00456E9A"/>
    <w:rsid w:val="004610F7"/>
    <w:rsid w:val="0046362C"/>
    <w:rsid w:val="00486BD9"/>
    <w:rsid w:val="00495B9D"/>
    <w:rsid w:val="004A1D77"/>
    <w:rsid w:val="004A211F"/>
    <w:rsid w:val="004A7F68"/>
    <w:rsid w:val="00514D15"/>
    <w:rsid w:val="00515C6E"/>
    <w:rsid w:val="0051743A"/>
    <w:rsid w:val="005212E1"/>
    <w:rsid w:val="005363CD"/>
    <w:rsid w:val="00540B9F"/>
    <w:rsid w:val="0054208D"/>
    <w:rsid w:val="0055560B"/>
    <w:rsid w:val="00556995"/>
    <w:rsid w:val="00557C89"/>
    <w:rsid w:val="005748BC"/>
    <w:rsid w:val="005818CA"/>
    <w:rsid w:val="00582289"/>
    <w:rsid w:val="00587399"/>
    <w:rsid w:val="00597A3F"/>
    <w:rsid w:val="005B2F6B"/>
    <w:rsid w:val="005C26C3"/>
    <w:rsid w:val="005F14BD"/>
    <w:rsid w:val="0060537C"/>
    <w:rsid w:val="00625F07"/>
    <w:rsid w:val="00635CA6"/>
    <w:rsid w:val="00637B8C"/>
    <w:rsid w:val="00651389"/>
    <w:rsid w:val="006570F4"/>
    <w:rsid w:val="00695FB3"/>
    <w:rsid w:val="006B162A"/>
    <w:rsid w:val="006B6A10"/>
    <w:rsid w:val="00707806"/>
    <w:rsid w:val="00717916"/>
    <w:rsid w:val="007202A9"/>
    <w:rsid w:val="00723EA3"/>
    <w:rsid w:val="00731FC7"/>
    <w:rsid w:val="0074015E"/>
    <w:rsid w:val="00741989"/>
    <w:rsid w:val="00743BAA"/>
    <w:rsid w:val="00770948"/>
    <w:rsid w:val="007735BE"/>
    <w:rsid w:val="007753E2"/>
    <w:rsid w:val="007802A0"/>
    <w:rsid w:val="007874B5"/>
    <w:rsid w:val="007A72D4"/>
    <w:rsid w:val="007B5CAF"/>
    <w:rsid w:val="007C5FB7"/>
    <w:rsid w:val="007E18E6"/>
    <w:rsid w:val="007F234B"/>
    <w:rsid w:val="00812A46"/>
    <w:rsid w:val="008538B8"/>
    <w:rsid w:val="00853C93"/>
    <w:rsid w:val="008656C4"/>
    <w:rsid w:val="008660A4"/>
    <w:rsid w:val="0087529F"/>
    <w:rsid w:val="0087599E"/>
    <w:rsid w:val="00880003"/>
    <w:rsid w:val="00883F8D"/>
    <w:rsid w:val="00886762"/>
    <w:rsid w:val="008A0CC2"/>
    <w:rsid w:val="008B5855"/>
    <w:rsid w:val="008C58CC"/>
    <w:rsid w:val="008D44D6"/>
    <w:rsid w:val="008D69D3"/>
    <w:rsid w:val="008F3141"/>
    <w:rsid w:val="00914457"/>
    <w:rsid w:val="009147BF"/>
    <w:rsid w:val="00930546"/>
    <w:rsid w:val="009377E7"/>
    <w:rsid w:val="00946F88"/>
    <w:rsid w:val="009A5B75"/>
    <w:rsid w:val="009B0036"/>
    <w:rsid w:val="009C5935"/>
    <w:rsid w:val="009E3A0D"/>
    <w:rsid w:val="00A1660B"/>
    <w:rsid w:val="00A226C0"/>
    <w:rsid w:val="00A439F0"/>
    <w:rsid w:val="00A45161"/>
    <w:rsid w:val="00A609A4"/>
    <w:rsid w:val="00A70132"/>
    <w:rsid w:val="00AA5402"/>
    <w:rsid w:val="00AC4D27"/>
    <w:rsid w:val="00AE78C4"/>
    <w:rsid w:val="00AF7E2E"/>
    <w:rsid w:val="00B16860"/>
    <w:rsid w:val="00B37143"/>
    <w:rsid w:val="00B50F66"/>
    <w:rsid w:val="00B57C15"/>
    <w:rsid w:val="00B633E6"/>
    <w:rsid w:val="00B70780"/>
    <w:rsid w:val="00B85B92"/>
    <w:rsid w:val="00B921AC"/>
    <w:rsid w:val="00BA073B"/>
    <w:rsid w:val="00BA5216"/>
    <w:rsid w:val="00BA6EA9"/>
    <w:rsid w:val="00BB1EF0"/>
    <w:rsid w:val="00BC5CCA"/>
    <w:rsid w:val="00BC6F8F"/>
    <w:rsid w:val="00BD625A"/>
    <w:rsid w:val="00BE1E0E"/>
    <w:rsid w:val="00C11BA3"/>
    <w:rsid w:val="00C1478F"/>
    <w:rsid w:val="00C17A16"/>
    <w:rsid w:val="00C22223"/>
    <w:rsid w:val="00C43505"/>
    <w:rsid w:val="00C57091"/>
    <w:rsid w:val="00C57E8F"/>
    <w:rsid w:val="00C7478A"/>
    <w:rsid w:val="00C77D5C"/>
    <w:rsid w:val="00C849BC"/>
    <w:rsid w:val="00C8619D"/>
    <w:rsid w:val="00CA302F"/>
    <w:rsid w:val="00CA4B5B"/>
    <w:rsid w:val="00CE7950"/>
    <w:rsid w:val="00D05531"/>
    <w:rsid w:val="00D06616"/>
    <w:rsid w:val="00D06B52"/>
    <w:rsid w:val="00D1715D"/>
    <w:rsid w:val="00D205FD"/>
    <w:rsid w:val="00D253EC"/>
    <w:rsid w:val="00D25B58"/>
    <w:rsid w:val="00D47E53"/>
    <w:rsid w:val="00D50778"/>
    <w:rsid w:val="00D51BC7"/>
    <w:rsid w:val="00D61ADC"/>
    <w:rsid w:val="00D726A6"/>
    <w:rsid w:val="00D82DD3"/>
    <w:rsid w:val="00D87A13"/>
    <w:rsid w:val="00D93CCB"/>
    <w:rsid w:val="00DD4F0A"/>
    <w:rsid w:val="00DF26EA"/>
    <w:rsid w:val="00E01A04"/>
    <w:rsid w:val="00E04E56"/>
    <w:rsid w:val="00E055CD"/>
    <w:rsid w:val="00E0598A"/>
    <w:rsid w:val="00E23B7C"/>
    <w:rsid w:val="00E23E33"/>
    <w:rsid w:val="00E50F16"/>
    <w:rsid w:val="00E70A02"/>
    <w:rsid w:val="00E76117"/>
    <w:rsid w:val="00EA012E"/>
    <w:rsid w:val="00EA2486"/>
    <w:rsid w:val="00EA751C"/>
    <w:rsid w:val="00EB0995"/>
    <w:rsid w:val="00EC3EBB"/>
    <w:rsid w:val="00EF21DD"/>
    <w:rsid w:val="00F11306"/>
    <w:rsid w:val="00F36E30"/>
    <w:rsid w:val="00F5491E"/>
    <w:rsid w:val="00F55FFC"/>
    <w:rsid w:val="00F833FD"/>
    <w:rsid w:val="00F87273"/>
    <w:rsid w:val="00F93506"/>
    <w:rsid w:val="00FB408C"/>
    <w:rsid w:val="00FB6B68"/>
    <w:rsid w:val="00FD275E"/>
    <w:rsid w:val="00FD6D36"/>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4F53"/>
  <w15:docId w15:val="{F4617655-E804-4CC9-83E7-D15DAA9D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73"/>
    <w:rPr>
      <w:rFonts w:ascii="Times New Roman" w:eastAsia="Calibri" w:hAnsi="Times New Roman" w:cs="Times New Roman"/>
      <w:sz w:val="24"/>
    </w:rPr>
  </w:style>
  <w:style w:type="paragraph" w:styleId="Ttulo2">
    <w:name w:val="heading 2"/>
    <w:basedOn w:val="Normal"/>
    <w:next w:val="Normal"/>
    <w:link w:val="Ttulo2Char"/>
    <w:uiPriority w:val="9"/>
    <w:semiHidden/>
    <w:unhideWhenUsed/>
    <w:qFormat/>
    <w:rsid w:val="00B92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SemEspaamento">
    <w:name w:val="No Spacing"/>
    <w:uiPriority w:val="1"/>
    <w:qFormat/>
    <w:rsid w:val="00F55FFC"/>
    <w:pPr>
      <w:widowControl w:val="0"/>
      <w:autoSpaceDE w:val="0"/>
      <w:autoSpaceDN w:val="0"/>
      <w:adjustRightInd w:val="0"/>
      <w:spacing w:after="0" w:line="240" w:lineRule="auto"/>
    </w:pPr>
    <w:rPr>
      <w:rFonts w:ascii="Arial" w:eastAsiaTheme="minorEastAsia" w:hAnsi="Arial" w:cs="Arial"/>
      <w:lang w:eastAsia="pt-BR"/>
    </w:rPr>
  </w:style>
  <w:style w:type="table" w:styleId="Tabelacomgrade">
    <w:name w:val="Table Grid"/>
    <w:basedOn w:val="Tabelanormal"/>
    <w:uiPriority w:val="59"/>
    <w:rsid w:val="00BD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67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770D"/>
    <w:rPr>
      <w:rFonts w:ascii="Times New Roman" w:eastAsia="Calibri" w:hAnsi="Times New Roman" w:cs="Times New Roman"/>
      <w:sz w:val="24"/>
    </w:rPr>
  </w:style>
  <w:style w:type="paragraph" w:styleId="Rodap">
    <w:name w:val="footer"/>
    <w:basedOn w:val="Normal"/>
    <w:link w:val="RodapChar"/>
    <w:uiPriority w:val="99"/>
    <w:unhideWhenUsed/>
    <w:rsid w:val="0026770D"/>
    <w:pPr>
      <w:tabs>
        <w:tab w:val="center" w:pos="4252"/>
        <w:tab w:val="right" w:pos="8504"/>
      </w:tabs>
      <w:spacing w:after="0" w:line="240" w:lineRule="auto"/>
    </w:pPr>
  </w:style>
  <w:style w:type="character" w:customStyle="1" w:styleId="RodapChar">
    <w:name w:val="Rodapé Char"/>
    <w:basedOn w:val="Fontepargpadro"/>
    <w:link w:val="Rodap"/>
    <w:uiPriority w:val="99"/>
    <w:rsid w:val="0026770D"/>
    <w:rPr>
      <w:rFonts w:ascii="Times New Roman" w:eastAsia="Calibri" w:hAnsi="Times New Roman" w:cs="Times New Roman"/>
      <w:sz w:val="24"/>
    </w:rPr>
  </w:style>
  <w:style w:type="paragraph" w:styleId="NormalWeb">
    <w:name w:val="Normal (Web)"/>
    <w:basedOn w:val="Normal"/>
    <w:uiPriority w:val="99"/>
    <w:unhideWhenUsed/>
    <w:rsid w:val="00D82DD3"/>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D82DD3"/>
    <w:rPr>
      <w:color w:val="0000FF"/>
      <w:u w:val="single"/>
    </w:rPr>
  </w:style>
  <w:style w:type="character" w:customStyle="1" w:styleId="Ttulo2Char">
    <w:name w:val="Título 2 Char"/>
    <w:basedOn w:val="Fontepargpadro"/>
    <w:link w:val="Ttulo2"/>
    <w:uiPriority w:val="9"/>
    <w:semiHidden/>
    <w:rsid w:val="00B921AC"/>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2B1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393</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Indinei Peron</cp:lastModifiedBy>
  <cp:revision>11</cp:revision>
  <cp:lastPrinted>2025-11-25T13:34:00Z</cp:lastPrinted>
  <dcterms:created xsi:type="dcterms:W3CDTF">2025-11-30T18:28:00Z</dcterms:created>
  <dcterms:modified xsi:type="dcterms:W3CDTF">2025-12-04T13:49:00Z</dcterms:modified>
</cp:coreProperties>
</file>