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EF4A" w14:textId="1658F0D5" w:rsidR="00AE1936" w:rsidRDefault="00AE1936" w:rsidP="00303910">
      <w:pPr>
        <w:pStyle w:val="NormalWeb"/>
        <w:shd w:val="clear" w:color="auto" w:fill="FFFFFF"/>
        <w:spacing w:before="0" w:beforeAutospacing="0" w:after="0" w:afterAutospacing="0"/>
        <w:rPr>
          <w:color w:val="000000"/>
        </w:rPr>
      </w:pPr>
      <w:bookmarkStart w:id="0" w:name="_Hlk199155206"/>
    </w:p>
    <w:p w14:paraId="2F1CCB01" w14:textId="23E5E192" w:rsidR="00303910" w:rsidRDefault="00303910" w:rsidP="00303910">
      <w:pPr>
        <w:pStyle w:val="NormalWeb"/>
        <w:shd w:val="clear" w:color="auto" w:fill="FFFFFF"/>
        <w:spacing w:before="0" w:beforeAutospacing="0" w:after="0" w:afterAutospacing="0"/>
        <w:rPr>
          <w:color w:val="000000"/>
        </w:rPr>
      </w:pPr>
    </w:p>
    <w:bookmarkEnd w:id="0"/>
    <w:p w14:paraId="2CEA8F93" w14:textId="78B50BB5" w:rsidR="00AE1936" w:rsidRPr="00303910" w:rsidRDefault="00AE1936" w:rsidP="00303910">
      <w:pPr>
        <w:pStyle w:val="Corpodetexto"/>
        <w:spacing w:after="0" w:line="240" w:lineRule="auto"/>
        <w:ind w:firstLine="3402"/>
        <w:jc w:val="both"/>
        <w:rPr>
          <w:rFonts w:ascii="Times New Roman" w:hAnsi="Times New Roman" w:cs="Times New Roman"/>
          <w:b/>
          <w:sz w:val="24"/>
          <w:szCs w:val="24"/>
        </w:rPr>
      </w:pPr>
      <w:r w:rsidRPr="00303910">
        <w:rPr>
          <w:rFonts w:ascii="Times New Roman" w:hAnsi="Times New Roman" w:cs="Times New Roman"/>
          <w:b/>
          <w:sz w:val="24"/>
          <w:szCs w:val="24"/>
        </w:rPr>
        <w:t>PROJETO DE LEI COMPLEMENTAR Nº</w:t>
      </w:r>
      <w:r w:rsidR="00CB1DC0">
        <w:rPr>
          <w:rFonts w:ascii="Times New Roman" w:hAnsi="Times New Roman" w:cs="Times New Roman"/>
          <w:b/>
          <w:sz w:val="24"/>
          <w:szCs w:val="24"/>
        </w:rPr>
        <w:t>0042/2025</w:t>
      </w:r>
    </w:p>
    <w:p w14:paraId="3D92BBE4" w14:textId="0CB999BD" w:rsidR="00AE1936" w:rsidRDefault="00AE1936" w:rsidP="00303910">
      <w:pPr>
        <w:pStyle w:val="Corpodetexto"/>
        <w:spacing w:after="0" w:line="240" w:lineRule="auto"/>
        <w:ind w:firstLine="3402"/>
        <w:jc w:val="both"/>
        <w:rPr>
          <w:rFonts w:ascii="Times New Roman" w:hAnsi="Times New Roman" w:cs="Times New Roman"/>
          <w:b/>
          <w:sz w:val="24"/>
          <w:szCs w:val="24"/>
        </w:rPr>
      </w:pPr>
    </w:p>
    <w:p w14:paraId="474B9092" w14:textId="7CAB6EB1" w:rsidR="00BF64DF" w:rsidRDefault="00BF64DF" w:rsidP="00303910">
      <w:pPr>
        <w:pStyle w:val="Corpodetexto"/>
        <w:spacing w:after="0" w:line="240" w:lineRule="auto"/>
        <w:ind w:firstLine="3402"/>
        <w:jc w:val="both"/>
        <w:rPr>
          <w:rFonts w:ascii="Times New Roman" w:hAnsi="Times New Roman" w:cs="Times New Roman"/>
          <w:b/>
          <w:sz w:val="24"/>
          <w:szCs w:val="24"/>
        </w:rPr>
      </w:pPr>
    </w:p>
    <w:p w14:paraId="57C26C3E" w14:textId="131511DF" w:rsidR="00BF64DF" w:rsidRPr="00303910" w:rsidRDefault="00BF64DF" w:rsidP="00BF64DF">
      <w:pPr>
        <w:pStyle w:val="Corpodetexto"/>
        <w:spacing w:after="0" w:line="240" w:lineRule="auto"/>
        <w:ind w:left="3402"/>
        <w:jc w:val="both"/>
        <w:rPr>
          <w:rFonts w:ascii="Times New Roman" w:hAnsi="Times New Roman" w:cs="Times New Roman"/>
          <w:b/>
          <w:sz w:val="24"/>
          <w:szCs w:val="24"/>
        </w:rPr>
      </w:pPr>
      <w:r>
        <w:rPr>
          <w:rFonts w:ascii="Times New Roman" w:hAnsi="Times New Roman" w:cs="Times New Roman"/>
          <w:b/>
          <w:sz w:val="24"/>
          <w:szCs w:val="24"/>
        </w:rPr>
        <w:t>SUBSTITUÍDO AO PROJETO DE LEI COMPLEMENTAR N°:</w:t>
      </w:r>
      <w:r w:rsidR="00CB1DC0">
        <w:rPr>
          <w:rFonts w:ascii="Times New Roman" w:hAnsi="Times New Roman" w:cs="Times New Roman"/>
          <w:b/>
          <w:sz w:val="24"/>
          <w:szCs w:val="24"/>
        </w:rPr>
        <w:t>0039/2025</w:t>
      </w:r>
    </w:p>
    <w:p w14:paraId="413F013B" w14:textId="3E44D971" w:rsidR="00AE1936" w:rsidRDefault="00AE1936" w:rsidP="00303910">
      <w:pPr>
        <w:pStyle w:val="Corpodetexto"/>
        <w:spacing w:after="0" w:line="240" w:lineRule="auto"/>
        <w:ind w:firstLine="3402"/>
        <w:jc w:val="both"/>
        <w:rPr>
          <w:rFonts w:ascii="Times New Roman" w:hAnsi="Times New Roman" w:cs="Times New Roman"/>
          <w:b/>
          <w:sz w:val="24"/>
          <w:szCs w:val="24"/>
        </w:rPr>
      </w:pPr>
    </w:p>
    <w:p w14:paraId="72568FCD" w14:textId="77777777" w:rsidR="00BF64DF" w:rsidRPr="00303910" w:rsidRDefault="00BF64DF" w:rsidP="00303910">
      <w:pPr>
        <w:pStyle w:val="Corpodetexto"/>
        <w:spacing w:after="0" w:line="240" w:lineRule="auto"/>
        <w:ind w:firstLine="3402"/>
        <w:jc w:val="both"/>
        <w:rPr>
          <w:rFonts w:ascii="Times New Roman" w:hAnsi="Times New Roman" w:cs="Times New Roman"/>
          <w:b/>
          <w:sz w:val="24"/>
          <w:szCs w:val="24"/>
        </w:rPr>
      </w:pPr>
    </w:p>
    <w:p w14:paraId="291F0163" w14:textId="0349A66D" w:rsidR="00AE1936" w:rsidRPr="00303910" w:rsidRDefault="00AE1936" w:rsidP="00303910">
      <w:pPr>
        <w:pStyle w:val="Corpodetexto"/>
        <w:spacing w:after="0" w:line="240" w:lineRule="auto"/>
        <w:ind w:firstLine="3402"/>
        <w:jc w:val="both"/>
        <w:rPr>
          <w:rFonts w:ascii="Times New Roman" w:hAnsi="Times New Roman" w:cs="Times New Roman"/>
          <w:b/>
          <w:sz w:val="24"/>
          <w:szCs w:val="24"/>
        </w:rPr>
      </w:pPr>
      <w:r w:rsidRPr="00303910">
        <w:rPr>
          <w:rFonts w:ascii="Times New Roman" w:hAnsi="Times New Roman" w:cs="Times New Roman"/>
          <w:b/>
          <w:sz w:val="24"/>
          <w:szCs w:val="24"/>
        </w:rPr>
        <w:t>DATA:</w:t>
      </w:r>
      <w:r w:rsidR="00CB1DC0">
        <w:rPr>
          <w:rFonts w:ascii="Times New Roman" w:hAnsi="Times New Roman" w:cs="Times New Roman"/>
          <w:b/>
          <w:sz w:val="24"/>
          <w:szCs w:val="24"/>
        </w:rPr>
        <w:t xml:space="preserve"> </w:t>
      </w:r>
      <w:r w:rsidR="00CB1DC0" w:rsidRPr="00CB1DC0">
        <w:rPr>
          <w:rFonts w:ascii="Times New Roman" w:hAnsi="Times New Roman" w:cs="Times New Roman"/>
          <w:bCs/>
          <w:sz w:val="24"/>
          <w:szCs w:val="24"/>
        </w:rPr>
        <w:t>04 de dezembro de 2025</w:t>
      </w:r>
    </w:p>
    <w:p w14:paraId="2584FB59" w14:textId="77777777" w:rsidR="00AE1936" w:rsidRPr="00303910" w:rsidRDefault="00AE1936" w:rsidP="00303910">
      <w:pPr>
        <w:pStyle w:val="Corpodetexto"/>
        <w:spacing w:after="0" w:line="240" w:lineRule="auto"/>
        <w:ind w:firstLine="3402"/>
        <w:jc w:val="both"/>
        <w:rPr>
          <w:rFonts w:ascii="Times New Roman" w:hAnsi="Times New Roman" w:cs="Times New Roman"/>
          <w:sz w:val="24"/>
          <w:szCs w:val="24"/>
        </w:rPr>
      </w:pPr>
    </w:p>
    <w:p w14:paraId="79AB4AA3" w14:textId="77777777" w:rsidR="00AE1936" w:rsidRPr="00303910" w:rsidRDefault="00AE1936" w:rsidP="00303910">
      <w:pPr>
        <w:pStyle w:val="Corpodetexto"/>
        <w:spacing w:after="0" w:line="240" w:lineRule="auto"/>
        <w:ind w:firstLine="3402"/>
        <w:jc w:val="both"/>
        <w:rPr>
          <w:rFonts w:ascii="Times New Roman" w:hAnsi="Times New Roman" w:cs="Times New Roman"/>
          <w:sz w:val="24"/>
          <w:szCs w:val="24"/>
        </w:rPr>
      </w:pPr>
    </w:p>
    <w:p w14:paraId="3B5B5018" w14:textId="371153DE" w:rsidR="00AE1936" w:rsidRPr="00303910" w:rsidRDefault="00AE1936" w:rsidP="00303910">
      <w:pPr>
        <w:pStyle w:val="Corpodetexto"/>
        <w:spacing w:after="0" w:line="240" w:lineRule="auto"/>
        <w:ind w:left="3402"/>
        <w:jc w:val="both"/>
        <w:rPr>
          <w:rFonts w:ascii="Times New Roman" w:hAnsi="Times New Roman" w:cs="Times New Roman"/>
          <w:sz w:val="24"/>
          <w:szCs w:val="24"/>
        </w:rPr>
      </w:pPr>
      <w:r w:rsidRPr="00303910">
        <w:rPr>
          <w:rFonts w:ascii="Times New Roman" w:hAnsi="Times New Roman" w:cs="Times New Roman"/>
          <w:sz w:val="24"/>
          <w:szCs w:val="24"/>
        </w:rPr>
        <w:t>Institui carga horária de 30 (trinta) horas semanais aos servidores públicos detentores do cargo de Psicólogo, e dá outras providências.</w:t>
      </w:r>
    </w:p>
    <w:p w14:paraId="391C6C61" w14:textId="77777777" w:rsidR="00AE1936" w:rsidRPr="00303910" w:rsidRDefault="00AE1936" w:rsidP="00303910">
      <w:pPr>
        <w:pStyle w:val="Corpodetexto"/>
        <w:spacing w:after="0" w:line="240" w:lineRule="auto"/>
        <w:ind w:firstLine="3402"/>
        <w:jc w:val="both"/>
        <w:rPr>
          <w:rFonts w:ascii="Times New Roman" w:hAnsi="Times New Roman" w:cs="Times New Roman"/>
          <w:sz w:val="24"/>
          <w:szCs w:val="24"/>
        </w:rPr>
      </w:pPr>
    </w:p>
    <w:p w14:paraId="12769FE8" w14:textId="77777777" w:rsidR="00AE1936" w:rsidRPr="00303910" w:rsidRDefault="00AE1936" w:rsidP="00303910">
      <w:pPr>
        <w:pStyle w:val="Corpodetexto"/>
        <w:spacing w:after="0" w:line="240" w:lineRule="auto"/>
        <w:ind w:firstLine="3402"/>
        <w:jc w:val="both"/>
        <w:rPr>
          <w:rFonts w:ascii="Times New Roman" w:hAnsi="Times New Roman" w:cs="Times New Roman"/>
          <w:sz w:val="24"/>
          <w:szCs w:val="24"/>
        </w:rPr>
      </w:pPr>
    </w:p>
    <w:p w14:paraId="6BE13283"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r w:rsidRPr="00303910">
        <w:rPr>
          <w:rFonts w:ascii="Times New Roman" w:hAnsi="Times New Roman" w:cs="Times New Roman"/>
          <w:sz w:val="24"/>
          <w:szCs w:val="24"/>
        </w:rPr>
        <w:t>Alei Fernandes, Prefeito Municipal de Sorriso, Estado de Mato Grosso, encaminha para deliberação da Câmara Municipal de Vereadores o seguinte projeto de Lei Complementar:</w:t>
      </w:r>
    </w:p>
    <w:p w14:paraId="10896939" w14:textId="77777777" w:rsidR="00AE1936" w:rsidRPr="00303910" w:rsidRDefault="00AE1936" w:rsidP="00303910">
      <w:pPr>
        <w:pStyle w:val="Corpodetexto"/>
        <w:spacing w:after="0" w:line="240" w:lineRule="auto"/>
        <w:ind w:firstLine="3402"/>
        <w:jc w:val="both"/>
        <w:rPr>
          <w:rFonts w:ascii="Times New Roman" w:hAnsi="Times New Roman" w:cs="Times New Roman"/>
          <w:sz w:val="24"/>
          <w:szCs w:val="24"/>
        </w:rPr>
      </w:pPr>
    </w:p>
    <w:p w14:paraId="498BEE88" w14:textId="77777777" w:rsidR="00BF64DF" w:rsidRDefault="00AE1936" w:rsidP="00303910">
      <w:pPr>
        <w:pStyle w:val="Corpodetexto"/>
        <w:spacing w:after="0" w:line="240" w:lineRule="auto"/>
        <w:ind w:firstLine="1418"/>
        <w:jc w:val="both"/>
        <w:rPr>
          <w:rFonts w:ascii="Times New Roman" w:eastAsia="Times New Roman" w:hAnsi="Times New Roman" w:cs="Times New Roman"/>
          <w:bCs/>
          <w:sz w:val="24"/>
          <w:szCs w:val="24"/>
          <w:lang w:eastAsia="pt-BR"/>
        </w:rPr>
      </w:pPr>
      <w:r w:rsidRPr="00303910">
        <w:rPr>
          <w:rFonts w:ascii="Times New Roman" w:hAnsi="Times New Roman" w:cs="Times New Roman"/>
          <w:b/>
          <w:sz w:val="24"/>
          <w:szCs w:val="24"/>
        </w:rPr>
        <w:t>Art. 1º</w:t>
      </w:r>
      <w:r w:rsidRPr="00303910">
        <w:rPr>
          <w:rFonts w:ascii="Times New Roman" w:hAnsi="Times New Roman" w:cs="Times New Roman"/>
          <w:sz w:val="24"/>
          <w:szCs w:val="24"/>
        </w:rPr>
        <w:t xml:space="preserve"> </w:t>
      </w:r>
      <w:r w:rsidR="00BF64DF" w:rsidRPr="007D4C02">
        <w:rPr>
          <w:rFonts w:ascii="Times New Roman" w:eastAsia="Times New Roman" w:hAnsi="Times New Roman" w:cs="Times New Roman"/>
          <w:bCs/>
          <w:sz w:val="24"/>
          <w:szCs w:val="24"/>
          <w:lang w:eastAsia="pt-BR"/>
        </w:rPr>
        <w:t>A jornada de trabalho dos psicólogos, concursados e/ou contratados, integrantes da administração pública direta e indireta municipal não excederá a 30 (trinta) horas semanais.</w:t>
      </w:r>
    </w:p>
    <w:p w14:paraId="4F851D1A" w14:textId="77777777" w:rsidR="00BF64DF" w:rsidRPr="00303910" w:rsidRDefault="00BF64DF" w:rsidP="00303910">
      <w:pPr>
        <w:pStyle w:val="Corpodetexto"/>
        <w:spacing w:after="0" w:line="240" w:lineRule="auto"/>
        <w:ind w:firstLine="1418"/>
        <w:jc w:val="both"/>
        <w:rPr>
          <w:rFonts w:ascii="Times New Roman" w:hAnsi="Times New Roman" w:cs="Times New Roman"/>
          <w:sz w:val="24"/>
          <w:szCs w:val="24"/>
        </w:rPr>
      </w:pPr>
    </w:p>
    <w:p w14:paraId="7BC9DF5B" w14:textId="40BA41B1" w:rsidR="00BF64DF" w:rsidRDefault="00BF64DF" w:rsidP="00BF64DF">
      <w:pPr>
        <w:ind w:firstLine="1418"/>
        <w:jc w:val="both"/>
        <w:rPr>
          <w:bCs/>
        </w:rPr>
      </w:pPr>
      <w:r>
        <w:rPr>
          <w:b/>
          <w:bCs/>
        </w:rPr>
        <w:t>§ 1º</w:t>
      </w:r>
      <w:r w:rsidRPr="003D3DD5">
        <w:rPr>
          <w:b/>
          <w:bCs/>
        </w:rPr>
        <w:t xml:space="preserve"> </w:t>
      </w:r>
      <w:r w:rsidRPr="007D4C02">
        <w:rPr>
          <w:bCs/>
        </w:rPr>
        <w:t xml:space="preserve">A jornada de trabalho prevista no </w:t>
      </w:r>
      <w:r>
        <w:rPr>
          <w:bCs/>
        </w:rPr>
        <w:t>caput deste artigo</w:t>
      </w:r>
      <w:r w:rsidRPr="007D4C02">
        <w:rPr>
          <w:bCs/>
        </w:rPr>
        <w:t>, caso resulte em eventual redução da carga horária, não implicará diminuição do vencimento das respectivas categorias funcionais, permanecendo inalterada a remuneração dos servidores abrangidos.</w:t>
      </w:r>
    </w:p>
    <w:p w14:paraId="4476F592" w14:textId="77777777" w:rsidR="00BF64DF" w:rsidRDefault="00BF64DF" w:rsidP="00BF64DF">
      <w:pPr>
        <w:ind w:firstLine="1418"/>
        <w:jc w:val="both"/>
      </w:pPr>
    </w:p>
    <w:p w14:paraId="0A8AA37E" w14:textId="295F080F" w:rsidR="00BF64DF" w:rsidRDefault="00BF64DF" w:rsidP="00BF64DF">
      <w:pPr>
        <w:ind w:firstLine="1418"/>
        <w:jc w:val="both"/>
        <w:rPr>
          <w:bCs/>
        </w:rPr>
      </w:pPr>
      <w:r>
        <w:rPr>
          <w:b/>
          <w:bCs/>
        </w:rPr>
        <w:t>§ 2º</w:t>
      </w:r>
      <w:r w:rsidRPr="003D3DD5">
        <w:rPr>
          <w:b/>
          <w:bCs/>
        </w:rPr>
        <w:t xml:space="preserve"> </w:t>
      </w:r>
      <w:r w:rsidRPr="007D4C02">
        <w:rPr>
          <w:bCs/>
        </w:rPr>
        <w:t xml:space="preserve">A jornada de trabalho prevista no </w:t>
      </w:r>
      <w:r>
        <w:rPr>
          <w:bCs/>
        </w:rPr>
        <w:t>caput deste artigo</w:t>
      </w:r>
      <w:r w:rsidRPr="007D4C02">
        <w:rPr>
          <w:bCs/>
        </w:rPr>
        <w:t>, caso resulte em aumento da carga horária, implicará a de</w:t>
      </w:r>
      <w:r w:rsidR="00C24D2B">
        <w:rPr>
          <w:bCs/>
        </w:rPr>
        <w:t>vida adequação do vencimento da</w:t>
      </w:r>
      <w:r w:rsidRPr="007D4C02">
        <w:rPr>
          <w:bCs/>
        </w:rPr>
        <w:t xml:space="preserve"> re</w:t>
      </w:r>
      <w:r w:rsidR="00C24D2B">
        <w:rPr>
          <w:bCs/>
        </w:rPr>
        <w:t>spectiva categoria funcional</w:t>
      </w:r>
      <w:r w:rsidRPr="007D4C02">
        <w:rPr>
          <w:bCs/>
        </w:rPr>
        <w:t>.</w:t>
      </w:r>
    </w:p>
    <w:p w14:paraId="2F150842" w14:textId="77777777" w:rsidR="000A08EF" w:rsidRDefault="000A08EF" w:rsidP="000A08EF">
      <w:pPr>
        <w:pStyle w:val="Corpodetexto"/>
        <w:spacing w:after="0" w:line="240" w:lineRule="auto"/>
        <w:ind w:firstLine="1418"/>
        <w:jc w:val="both"/>
        <w:rPr>
          <w:rFonts w:ascii="Times New Roman" w:hAnsi="Times New Roman" w:cs="Times New Roman"/>
          <w:sz w:val="24"/>
          <w:szCs w:val="24"/>
        </w:rPr>
      </w:pPr>
    </w:p>
    <w:p w14:paraId="00661744" w14:textId="5622C8D2" w:rsidR="000A08EF" w:rsidRDefault="000A08EF" w:rsidP="000A08EF">
      <w:pPr>
        <w:pStyle w:val="Corpodetexto"/>
        <w:spacing w:after="0" w:line="240" w:lineRule="auto"/>
        <w:ind w:firstLine="1418"/>
        <w:jc w:val="both"/>
        <w:rPr>
          <w:rFonts w:ascii="Times New Roman" w:hAnsi="Times New Roman" w:cs="Times New Roman"/>
          <w:sz w:val="24"/>
          <w:szCs w:val="24"/>
        </w:rPr>
      </w:pPr>
      <w:r w:rsidRPr="000A08EF">
        <w:rPr>
          <w:rFonts w:ascii="Times New Roman" w:hAnsi="Times New Roman" w:cs="Times New Roman"/>
          <w:b/>
          <w:bCs/>
          <w:sz w:val="24"/>
          <w:szCs w:val="24"/>
        </w:rPr>
        <w:t>§ 3º</w:t>
      </w:r>
      <w:r w:rsidRPr="003D3DD5">
        <w:rPr>
          <w:rFonts w:ascii="Times New Roman" w:eastAsia="Times New Roman" w:hAnsi="Times New Roman" w:cs="Times New Roman"/>
          <w:b/>
          <w:bCs/>
          <w:sz w:val="24"/>
          <w:szCs w:val="24"/>
          <w:lang w:eastAsia="pt-BR"/>
        </w:rPr>
        <w:t xml:space="preserve"> </w:t>
      </w:r>
      <w:r>
        <w:rPr>
          <w:rFonts w:ascii="Times New Roman" w:hAnsi="Times New Roman" w:cs="Times New Roman"/>
          <w:sz w:val="24"/>
          <w:szCs w:val="24"/>
        </w:rPr>
        <w:t>Os</w:t>
      </w:r>
      <w:r w:rsidRPr="00303910">
        <w:rPr>
          <w:rFonts w:ascii="Times New Roman" w:hAnsi="Times New Roman" w:cs="Times New Roman"/>
          <w:sz w:val="24"/>
          <w:szCs w:val="24"/>
        </w:rPr>
        <w:t xml:space="preserve"> servidores públicos efetivos detentores do cargo de Psicólogo, percebe</w:t>
      </w:r>
      <w:r>
        <w:rPr>
          <w:rFonts w:ascii="Times New Roman" w:hAnsi="Times New Roman" w:cs="Times New Roman"/>
          <w:sz w:val="24"/>
          <w:szCs w:val="24"/>
        </w:rPr>
        <w:t>rão</w:t>
      </w:r>
      <w:r w:rsidRPr="00303910">
        <w:rPr>
          <w:rFonts w:ascii="Times New Roman" w:hAnsi="Times New Roman" w:cs="Times New Roman"/>
          <w:sz w:val="24"/>
          <w:szCs w:val="24"/>
        </w:rPr>
        <w:t xml:space="preserve"> o vencimento fixado nas tabelas contidas nos Anexos desta Lei Complementar.</w:t>
      </w:r>
    </w:p>
    <w:p w14:paraId="00391B30" w14:textId="15E1C0FA" w:rsidR="00BF64DF" w:rsidRDefault="00BF64DF" w:rsidP="00BF64DF">
      <w:pPr>
        <w:ind w:firstLine="1418"/>
        <w:jc w:val="both"/>
      </w:pPr>
    </w:p>
    <w:p w14:paraId="03AECEF3" w14:textId="4F159E51" w:rsidR="00BF64DF" w:rsidRDefault="000A08EF" w:rsidP="000A08EF">
      <w:pPr>
        <w:ind w:firstLine="1418"/>
        <w:jc w:val="both"/>
        <w:rPr>
          <w:bCs/>
        </w:rPr>
      </w:pPr>
      <w:r>
        <w:rPr>
          <w:b/>
          <w:bCs/>
        </w:rPr>
        <w:t>§ 4º</w:t>
      </w:r>
      <w:r w:rsidR="00BF64DF">
        <w:t xml:space="preserve"> </w:t>
      </w:r>
      <w:r w:rsidR="00BF64DF" w:rsidRPr="004478D5">
        <w:rPr>
          <w:bCs/>
        </w:rPr>
        <w:t xml:space="preserve">A administração pública direta e indireta municipal deverá observar a jornada de trabalho de que trata o </w:t>
      </w:r>
      <w:r>
        <w:rPr>
          <w:bCs/>
        </w:rPr>
        <w:t>caput deste artigo</w:t>
      </w:r>
      <w:r w:rsidR="00BF64DF" w:rsidRPr="004478D5">
        <w:rPr>
          <w:bCs/>
        </w:rPr>
        <w:t xml:space="preserve"> nas contratações de serviços terceirizados para a função de Psicólogo.</w:t>
      </w:r>
    </w:p>
    <w:p w14:paraId="023CA72F"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p>
    <w:p w14:paraId="6BE6673A"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r w:rsidRPr="00303910">
        <w:rPr>
          <w:rFonts w:ascii="Times New Roman" w:hAnsi="Times New Roman" w:cs="Times New Roman"/>
          <w:b/>
          <w:sz w:val="24"/>
          <w:szCs w:val="24"/>
        </w:rPr>
        <w:t>Art. 2º</w:t>
      </w:r>
      <w:r w:rsidRPr="00303910">
        <w:rPr>
          <w:rFonts w:ascii="Times New Roman" w:hAnsi="Times New Roman" w:cs="Times New Roman"/>
          <w:sz w:val="24"/>
          <w:szCs w:val="24"/>
        </w:rPr>
        <w:t xml:space="preserve"> A quantidade de vagas previstas no anexo desta Lei Complementar não configura ampliação das vagas já existentes nos respectivos PCCV 134/2011 (Lei Complementar nº 134, de 28 de julho de 2011), PCCV 138/2011 (Lei Complementar n° 138, de 26 de agosto de 2011) e PCCV 139/2011 (Lei Complementar n° 139, de 26 de agosto de 2011), as quais permanecem inalteradas. Os quadros se dão para fins de observância do devido enquadramento de jornada, nos moldes desta lei complementar.</w:t>
      </w:r>
    </w:p>
    <w:p w14:paraId="0112FBE9" w14:textId="77777777" w:rsidR="00AE1936" w:rsidRPr="00303910" w:rsidRDefault="00AE1936" w:rsidP="00303910">
      <w:pPr>
        <w:pStyle w:val="Corpodetexto"/>
        <w:spacing w:after="0" w:line="240" w:lineRule="auto"/>
        <w:ind w:firstLine="1418"/>
        <w:jc w:val="both"/>
        <w:rPr>
          <w:rFonts w:ascii="Times New Roman" w:hAnsi="Times New Roman" w:cs="Times New Roman"/>
          <w:b/>
          <w:sz w:val="24"/>
          <w:szCs w:val="24"/>
        </w:rPr>
      </w:pPr>
    </w:p>
    <w:p w14:paraId="5056C9F9"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r w:rsidRPr="00303910">
        <w:rPr>
          <w:rFonts w:ascii="Times New Roman" w:hAnsi="Times New Roman" w:cs="Times New Roman"/>
          <w:b/>
          <w:sz w:val="24"/>
          <w:szCs w:val="24"/>
        </w:rPr>
        <w:t>Art. 3º</w:t>
      </w:r>
      <w:r w:rsidRPr="00303910">
        <w:rPr>
          <w:rFonts w:ascii="Times New Roman" w:hAnsi="Times New Roman" w:cs="Times New Roman"/>
          <w:sz w:val="24"/>
          <w:szCs w:val="24"/>
        </w:rPr>
        <w:t xml:space="preserve"> Esta Lei Complementar poderá ser regulamentada mediante Decreto do Poder Executivo, no que couber.</w:t>
      </w:r>
    </w:p>
    <w:p w14:paraId="2C8F355E"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p>
    <w:p w14:paraId="0CFF2946"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r w:rsidRPr="00303910">
        <w:rPr>
          <w:rFonts w:ascii="Times New Roman" w:hAnsi="Times New Roman" w:cs="Times New Roman"/>
          <w:b/>
          <w:sz w:val="24"/>
          <w:szCs w:val="24"/>
        </w:rPr>
        <w:t>Art. 4º</w:t>
      </w:r>
      <w:r w:rsidRPr="00303910">
        <w:rPr>
          <w:rFonts w:ascii="Times New Roman" w:hAnsi="Times New Roman" w:cs="Times New Roman"/>
          <w:sz w:val="24"/>
          <w:szCs w:val="24"/>
        </w:rPr>
        <w:t xml:space="preserve"> Esta Lei Complementar entra em vigor na data de sua publicação.</w:t>
      </w:r>
    </w:p>
    <w:p w14:paraId="33DF18E7"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p>
    <w:p w14:paraId="10CB31C9" w14:textId="77777777"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p>
    <w:p w14:paraId="5E4193A8" w14:textId="6C149932" w:rsidR="00AE1936" w:rsidRPr="00303910" w:rsidRDefault="00AE1936" w:rsidP="00303910">
      <w:pPr>
        <w:pStyle w:val="Corpodetexto"/>
        <w:spacing w:after="0" w:line="240" w:lineRule="auto"/>
        <w:ind w:firstLine="1418"/>
        <w:jc w:val="both"/>
        <w:rPr>
          <w:rFonts w:ascii="Times New Roman" w:hAnsi="Times New Roman" w:cs="Times New Roman"/>
          <w:sz w:val="24"/>
          <w:szCs w:val="24"/>
        </w:rPr>
      </w:pPr>
      <w:r w:rsidRPr="00303910">
        <w:rPr>
          <w:rFonts w:ascii="Times New Roman" w:hAnsi="Times New Roman" w:cs="Times New Roman"/>
          <w:sz w:val="24"/>
          <w:szCs w:val="24"/>
        </w:rPr>
        <w:t>Sorriso, Estado de Mato Grosso.</w:t>
      </w:r>
    </w:p>
    <w:p w14:paraId="6D45FCBC" w14:textId="77777777" w:rsidR="00254D37" w:rsidRPr="00303910" w:rsidRDefault="00254D37" w:rsidP="00303910">
      <w:pPr>
        <w:pStyle w:val="Corpodetexto"/>
        <w:spacing w:after="0" w:line="240" w:lineRule="auto"/>
        <w:ind w:firstLine="1418"/>
        <w:jc w:val="both"/>
        <w:rPr>
          <w:rFonts w:ascii="Times New Roman" w:hAnsi="Times New Roman" w:cs="Times New Roman"/>
          <w:sz w:val="24"/>
          <w:szCs w:val="24"/>
        </w:rPr>
      </w:pPr>
    </w:p>
    <w:p w14:paraId="35672FDD" w14:textId="77777777" w:rsidR="00AE1936" w:rsidRPr="00303910" w:rsidRDefault="00AE1936" w:rsidP="00303910">
      <w:pPr>
        <w:jc w:val="center"/>
        <w:rPr>
          <w:color w:val="FF0000"/>
        </w:rPr>
      </w:pPr>
    </w:p>
    <w:p w14:paraId="52A4110B" w14:textId="77777777" w:rsidR="00AE1936" w:rsidRPr="004F1D85" w:rsidRDefault="00AE1936" w:rsidP="00303910">
      <w:pPr>
        <w:pStyle w:val="t8"/>
        <w:tabs>
          <w:tab w:val="left" w:pos="720"/>
          <w:tab w:val="decimal" w:pos="8460"/>
        </w:tabs>
        <w:spacing w:line="240" w:lineRule="auto"/>
        <w:jc w:val="center"/>
        <w:rPr>
          <w:i/>
          <w:sz w:val="20"/>
          <w:szCs w:val="24"/>
        </w:rPr>
      </w:pPr>
      <w:r w:rsidRPr="004F1D85">
        <w:rPr>
          <w:i/>
          <w:sz w:val="20"/>
          <w:szCs w:val="24"/>
        </w:rPr>
        <w:t>Assinado Digitalmente</w:t>
      </w:r>
    </w:p>
    <w:p w14:paraId="7B2EB214" w14:textId="77777777" w:rsidR="00AE1936" w:rsidRPr="00303910" w:rsidRDefault="00AE1936" w:rsidP="00303910">
      <w:pPr>
        <w:jc w:val="center"/>
        <w:rPr>
          <w:b/>
        </w:rPr>
      </w:pPr>
      <w:r w:rsidRPr="00303910">
        <w:rPr>
          <w:b/>
        </w:rPr>
        <w:t>ALEI FERNANDES</w:t>
      </w:r>
    </w:p>
    <w:p w14:paraId="4972965C" w14:textId="77797207" w:rsidR="00AE1936" w:rsidRPr="00303910" w:rsidRDefault="00AE1936" w:rsidP="00303910">
      <w:pPr>
        <w:jc w:val="center"/>
      </w:pPr>
      <w:r w:rsidRPr="00303910">
        <w:t>Prefeito Municipal</w:t>
      </w:r>
    </w:p>
    <w:p w14:paraId="09186F08" w14:textId="09683C62" w:rsidR="00254D37" w:rsidRPr="00303910" w:rsidRDefault="00254D37" w:rsidP="00303910">
      <w:pPr>
        <w:jc w:val="center"/>
      </w:pPr>
    </w:p>
    <w:p w14:paraId="7EE13119" w14:textId="0B676B96" w:rsidR="00254D37" w:rsidRDefault="00254D37" w:rsidP="00303910">
      <w:pPr>
        <w:jc w:val="center"/>
      </w:pPr>
    </w:p>
    <w:p w14:paraId="19970B06" w14:textId="528E9B21" w:rsidR="000A08EF" w:rsidRDefault="000A08EF" w:rsidP="00303910">
      <w:pPr>
        <w:jc w:val="center"/>
      </w:pPr>
    </w:p>
    <w:p w14:paraId="43E2126F" w14:textId="52EA172C" w:rsidR="000A08EF" w:rsidRDefault="000A08EF" w:rsidP="00303910">
      <w:pPr>
        <w:jc w:val="center"/>
      </w:pPr>
    </w:p>
    <w:p w14:paraId="7987CD92" w14:textId="69E64B07" w:rsidR="000A08EF" w:rsidRDefault="000A08EF" w:rsidP="00303910">
      <w:pPr>
        <w:jc w:val="center"/>
      </w:pPr>
    </w:p>
    <w:p w14:paraId="42D94873" w14:textId="24BD35C0" w:rsidR="000A08EF" w:rsidRDefault="000A08EF" w:rsidP="00303910">
      <w:pPr>
        <w:jc w:val="center"/>
      </w:pPr>
    </w:p>
    <w:p w14:paraId="09C3D5A7" w14:textId="38E82569" w:rsidR="000A08EF" w:rsidRDefault="000A08EF" w:rsidP="00303910">
      <w:pPr>
        <w:jc w:val="center"/>
      </w:pPr>
    </w:p>
    <w:p w14:paraId="3CEFFA65" w14:textId="5D65D8F2" w:rsidR="000A08EF" w:rsidRDefault="000A08EF" w:rsidP="00303910">
      <w:pPr>
        <w:jc w:val="center"/>
      </w:pPr>
    </w:p>
    <w:p w14:paraId="2740971B" w14:textId="73F19C74" w:rsidR="000A08EF" w:rsidRDefault="000A08EF" w:rsidP="00303910">
      <w:pPr>
        <w:jc w:val="center"/>
      </w:pPr>
    </w:p>
    <w:p w14:paraId="170C1072" w14:textId="44DF9418" w:rsidR="000A08EF" w:rsidRDefault="000A08EF" w:rsidP="00303910">
      <w:pPr>
        <w:jc w:val="center"/>
      </w:pPr>
    </w:p>
    <w:p w14:paraId="50413CC7" w14:textId="71C572E2" w:rsidR="000A08EF" w:rsidRDefault="000A08EF" w:rsidP="00303910">
      <w:pPr>
        <w:jc w:val="center"/>
      </w:pPr>
    </w:p>
    <w:p w14:paraId="3ED54B14" w14:textId="17AE053A" w:rsidR="000A08EF" w:rsidRDefault="000A08EF" w:rsidP="00303910">
      <w:pPr>
        <w:jc w:val="center"/>
      </w:pPr>
    </w:p>
    <w:p w14:paraId="0A0B3613" w14:textId="6B262CA0" w:rsidR="000A08EF" w:rsidRDefault="000A08EF" w:rsidP="00303910">
      <w:pPr>
        <w:jc w:val="center"/>
      </w:pPr>
    </w:p>
    <w:p w14:paraId="328AD908" w14:textId="13B4D8C2" w:rsidR="000A08EF" w:rsidRDefault="000A08EF" w:rsidP="00303910">
      <w:pPr>
        <w:jc w:val="center"/>
      </w:pPr>
    </w:p>
    <w:p w14:paraId="1BEC3D95" w14:textId="51032BF5" w:rsidR="000A08EF" w:rsidRDefault="000A08EF" w:rsidP="00303910">
      <w:pPr>
        <w:jc w:val="center"/>
      </w:pPr>
    </w:p>
    <w:p w14:paraId="01BA4401" w14:textId="61CF805A" w:rsidR="000A08EF" w:rsidRDefault="000A08EF" w:rsidP="00303910">
      <w:pPr>
        <w:jc w:val="center"/>
      </w:pPr>
    </w:p>
    <w:p w14:paraId="707BDA0E" w14:textId="5A69485D" w:rsidR="000A08EF" w:rsidRDefault="000A08EF" w:rsidP="00303910">
      <w:pPr>
        <w:jc w:val="center"/>
      </w:pPr>
    </w:p>
    <w:p w14:paraId="140A0C9A" w14:textId="60922A3D" w:rsidR="000A08EF" w:rsidRDefault="000A08EF" w:rsidP="00303910">
      <w:pPr>
        <w:jc w:val="center"/>
      </w:pPr>
    </w:p>
    <w:p w14:paraId="626B4C23" w14:textId="4954BCB9" w:rsidR="000A08EF" w:rsidRDefault="000A08EF" w:rsidP="00303910">
      <w:pPr>
        <w:jc w:val="center"/>
      </w:pPr>
    </w:p>
    <w:p w14:paraId="52D8CF29" w14:textId="62903C72" w:rsidR="000A08EF" w:rsidRDefault="000A08EF" w:rsidP="00303910">
      <w:pPr>
        <w:jc w:val="center"/>
      </w:pPr>
    </w:p>
    <w:p w14:paraId="526BD879" w14:textId="0E5C8BDA" w:rsidR="000A08EF" w:rsidRDefault="000A08EF" w:rsidP="00303910">
      <w:pPr>
        <w:jc w:val="center"/>
      </w:pPr>
    </w:p>
    <w:p w14:paraId="0F6DE145" w14:textId="0567DAF4" w:rsidR="000A08EF" w:rsidRDefault="000A08EF" w:rsidP="00303910">
      <w:pPr>
        <w:jc w:val="center"/>
      </w:pPr>
    </w:p>
    <w:p w14:paraId="7C476FAB" w14:textId="5B93F9B1" w:rsidR="000A08EF" w:rsidRDefault="000A08EF" w:rsidP="00303910">
      <w:pPr>
        <w:jc w:val="center"/>
      </w:pPr>
    </w:p>
    <w:p w14:paraId="56DEDDD5" w14:textId="3EF108C0" w:rsidR="000A08EF" w:rsidRDefault="000A08EF" w:rsidP="00303910">
      <w:pPr>
        <w:jc w:val="center"/>
      </w:pPr>
    </w:p>
    <w:p w14:paraId="3FE97575" w14:textId="7A4BDCD2" w:rsidR="000A08EF" w:rsidRDefault="000A08EF" w:rsidP="00303910">
      <w:pPr>
        <w:jc w:val="center"/>
      </w:pPr>
    </w:p>
    <w:p w14:paraId="4B6363E4" w14:textId="3EFC088E" w:rsidR="000A08EF" w:rsidRDefault="000A08EF" w:rsidP="00303910">
      <w:pPr>
        <w:jc w:val="center"/>
      </w:pPr>
    </w:p>
    <w:p w14:paraId="65E10A8C" w14:textId="055E8A55" w:rsidR="000A08EF" w:rsidRDefault="000A08EF" w:rsidP="00303910">
      <w:pPr>
        <w:jc w:val="center"/>
      </w:pPr>
    </w:p>
    <w:p w14:paraId="16EDA0D2" w14:textId="353F45C6" w:rsidR="000A08EF" w:rsidRDefault="000A08EF" w:rsidP="00303910">
      <w:pPr>
        <w:jc w:val="center"/>
      </w:pPr>
    </w:p>
    <w:p w14:paraId="57647A38" w14:textId="44B1A683" w:rsidR="000A08EF" w:rsidRDefault="000A08EF" w:rsidP="00303910">
      <w:pPr>
        <w:jc w:val="center"/>
      </w:pPr>
    </w:p>
    <w:p w14:paraId="6E4DC634" w14:textId="38B9B832" w:rsidR="000A08EF" w:rsidRDefault="000A08EF" w:rsidP="00303910">
      <w:pPr>
        <w:jc w:val="center"/>
      </w:pPr>
    </w:p>
    <w:p w14:paraId="47DC2104" w14:textId="62EB81E6" w:rsidR="000A08EF" w:rsidRDefault="000A08EF" w:rsidP="00303910">
      <w:pPr>
        <w:jc w:val="center"/>
      </w:pPr>
    </w:p>
    <w:p w14:paraId="59BD72B3" w14:textId="53E61C56" w:rsidR="00254D37" w:rsidRPr="00303910" w:rsidRDefault="00254D37" w:rsidP="00303910">
      <w:pPr>
        <w:jc w:val="center"/>
      </w:pPr>
    </w:p>
    <w:p w14:paraId="3DD9EAE1" w14:textId="77777777" w:rsidR="00254D37" w:rsidRPr="00303910" w:rsidRDefault="00254D37" w:rsidP="00303910">
      <w:pPr>
        <w:jc w:val="center"/>
      </w:pPr>
    </w:p>
    <w:p w14:paraId="4BFF333E" w14:textId="77777777" w:rsidR="00AE1936" w:rsidRPr="00303910" w:rsidRDefault="00AE1936" w:rsidP="00303910">
      <w:pPr>
        <w:ind w:right="-1"/>
        <w:jc w:val="center"/>
        <w:rPr>
          <w:b/>
          <w:bCs/>
        </w:rPr>
      </w:pPr>
      <w:r w:rsidRPr="00303910">
        <w:rPr>
          <w:b/>
          <w:bCs/>
        </w:rPr>
        <w:t>ANEXO - TABELA DE VENCIMENTO PCCV- 134/2011</w:t>
      </w:r>
    </w:p>
    <w:p w14:paraId="185DB9FA" w14:textId="77777777" w:rsidR="00AE1936" w:rsidRPr="00303910" w:rsidRDefault="00AE1936" w:rsidP="00303910">
      <w:pPr>
        <w:keepLines/>
        <w:widowControl w:val="0"/>
        <w:ind w:right="-1"/>
        <w:rPr>
          <w:b/>
          <w:u w:val="single"/>
        </w:rPr>
      </w:pPr>
    </w:p>
    <w:p w14:paraId="5EB4673D" w14:textId="77777777" w:rsidR="00AE1936" w:rsidRPr="00303910" w:rsidRDefault="00AE1936" w:rsidP="00303910">
      <w:pPr>
        <w:keepLines/>
        <w:widowControl w:val="0"/>
        <w:ind w:right="-1"/>
        <w:rPr>
          <w:b/>
          <w:u w:val="single"/>
        </w:rPr>
      </w:pPr>
    </w:p>
    <w:tbl>
      <w:tblPr>
        <w:tblW w:w="9225" w:type="dxa"/>
        <w:tblInd w:w="53" w:type="dxa"/>
        <w:tblLayout w:type="fixed"/>
        <w:tblCellMar>
          <w:left w:w="70" w:type="dxa"/>
          <w:right w:w="70" w:type="dxa"/>
        </w:tblCellMar>
        <w:tblLook w:val="04A0" w:firstRow="1" w:lastRow="0" w:firstColumn="1" w:lastColumn="0" w:noHBand="0" w:noVBand="1"/>
      </w:tblPr>
      <w:tblGrid>
        <w:gridCol w:w="2067"/>
        <w:gridCol w:w="238"/>
        <w:gridCol w:w="2306"/>
        <w:gridCol w:w="145"/>
        <w:gridCol w:w="2162"/>
        <w:gridCol w:w="217"/>
        <w:gridCol w:w="2090"/>
      </w:tblGrid>
      <w:tr w:rsidR="00AE1936" w:rsidRPr="00303910" w14:paraId="1AAA53F5" w14:textId="77777777" w:rsidTr="00E926A2">
        <w:trPr>
          <w:trHeight w:val="164"/>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49E96A93" w14:textId="77777777" w:rsidR="00AE1936" w:rsidRPr="00303910" w:rsidRDefault="00AE1936" w:rsidP="00303910">
            <w:pPr>
              <w:rPr>
                <w:b/>
                <w:bCs/>
              </w:rPr>
            </w:pPr>
            <w:r w:rsidRPr="00303910">
              <w:rPr>
                <w:b/>
                <w:bCs/>
              </w:rPr>
              <w:t>Grupo Ocupacional: TÉCNICO DE NÍVEL SUPERIOR</w:t>
            </w:r>
          </w:p>
        </w:tc>
      </w:tr>
      <w:tr w:rsidR="00AE1936" w:rsidRPr="00303910" w14:paraId="2EA20C7E" w14:textId="77777777" w:rsidTr="00E926A2">
        <w:trPr>
          <w:trHeight w:val="164"/>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1363AD95" w14:textId="77777777" w:rsidR="00AE1936" w:rsidRPr="00303910" w:rsidRDefault="00AE1936" w:rsidP="00303910">
            <w:pPr>
              <w:jc w:val="center"/>
              <w:rPr>
                <w:b/>
              </w:rPr>
            </w:pPr>
            <w:r w:rsidRPr="00303910">
              <w:rPr>
                <w:b/>
                <w:bCs/>
              </w:rPr>
              <w:t>Vencimento Inicial</w:t>
            </w:r>
          </w:p>
        </w:tc>
        <w:tc>
          <w:tcPr>
            <w:tcW w:w="2306" w:type="dxa"/>
            <w:tcBorders>
              <w:top w:val="single" w:sz="4" w:space="0" w:color="auto"/>
              <w:left w:val="single" w:sz="4" w:space="0" w:color="auto"/>
              <w:bottom w:val="single" w:sz="4" w:space="0" w:color="auto"/>
              <w:right w:val="single" w:sz="4" w:space="0" w:color="000000"/>
            </w:tcBorders>
            <w:vAlign w:val="bottom"/>
            <w:hideMark/>
          </w:tcPr>
          <w:p w14:paraId="7206DCDB" w14:textId="77777777" w:rsidR="00AE1936" w:rsidRPr="00303910" w:rsidRDefault="00AE1936" w:rsidP="00303910">
            <w:pPr>
              <w:jc w:val="center"/>
              <w:rPr>
                <w:b/>
              </w:rPr>
            </w:pPr>
            <w:r w:rsidRPr="00303910">
              <w:rPr>
                <w:b/>
                <w:bCs/>
              </w:rPr>
              <w:t>Título do Cargo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0C53B273" w14:textId="77777777" w:rsidR="00AE1936" w:rsidRPr="00303910" w:rsidRDefault="00AE1936" w:rsidP="00303910">
            <w:pPr>
              <w:jc w:val="center"/>
              <w:rPr>
                <w:b/>
              </w:rPr>
            </w:pPr>
            <w:r w:rsidRPr="00303910">
              <w:rPr>
                <w:b/>
                <w:bCs/>
              </w:rPr>
              <w:t>HS/ Sem</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01F1A70B" w14:textId="77777777" w:rsidR="00AE1936" w:rsidRPr="00303910" w:rsidRDefault="00AE1936" w:rsidP="00303910">
            <w:pPr>
              <w:jc w:val="center"/>
              <w:rPr>
                <w:b/>
              </w:rPr>
            </w:pPr>
            <w:r w:rsidRPr="00303910">
              <w:rPr>
                <w:b/>
                <w:bCs/>
              </w:rPr>
              <w:t>Nº de Vagas</w:t>
            </w:r>
          </w:p>
        </w:tc>
      </w:tr>
      <w:tr w:rsidR="00AE1936" w:rsidRPr="00303910" w14:paraId="7F231A42" w14:textId="77777777" w:rsidTr="00E926A2">
        <w:trPr>
          <w:trHeight w:val="163"/>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19C5F9CC" w14:textId="5519524C" w:rsidR="00AE1936" w:rsidRPr="00303910" w:rsidRDefault="00AE1936" w:rsidP="00303910">
            <w:pPr>
              <w:jc w:val="center"/>
              <w:rPr>
                <w:highlight w:val="yellow"/>
              </w:rPr>
            </w:pPr>
            <w:r w:rsidRPr="00303910">
              <w:rPr>
                <w:bCs/>
              </w:rPr>
              <w:t xml:space="preserve">R$ </w:t>
            </w:r>
            <w:r w:rsidR="00DA7E37" w:rsidRPr="00303910">
              <w:rPr>
                <w:bCs/>
              </w:rPr>
              <w:t>8</w:t>
            </w:r>
            <w:r w:rsidRPr="00303910">
              <w:rPr>
                <w:bCs/>
              </w:rPr>
              <w:t>.9</w:t>
            </w:r>
            <w:r w:rsidR="00DA7E37" w:rsidRPr="00303910">
              <w:rPr>
                <w:bCs/>
              </w:rPr>
              <w:t>34,85</w:t>
            </w:r>
          </w:p>
        </w:tc>
        <w:tc>
          <w:tcPr>
            <w:tcW w:w="2306" w:type="dxa"/>
            <w:tcBorders>
              <w:top w:val="single" w:sz="4" w:space="0" w:color="auto"/>
              <w:left w:val="single" w:sz="4" w:space="0" w:color="auto"/>
              <w:bottom w:val="single" w:sz="4" w:space="0" w:color="auto"/>
              <w:right w:val="single" w:sz="4" w:space="0" w:color="000000"/>
            </w:tcBorders>
            <w:vAlign w:val="center"/>
            <w:hideMark/>
          </w:tcPr>
          <w:p w14:paraId="5B0CBE2E" w14:textId="77777777" w:rsidR="00AE1936" w:rsidRPr="00303910" w:rsidRDefault="00AE1936" w:rsidP="00303910">
            <w:r w:rsidRPr="00303910">
              <w:t>Psicólogo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12E8D7F6" w14:textId="77777777" w:rsidR="00AE1936" w:rsidRPr="00303910" w:rsidRDefault="00AE1936" w:rsidP="00303910">
            <w:pPr>
              <w:jc w:val="center"/>
            </w:pPr>
            <w:r w:rsidRPr="00303910">
              <w:t>30 h</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09B1A567" w14:textId="6DAF98AC" w:rsidR="00AE1936" w:rsidRPr="00303910" w:rsidRDefault="00E926A2" w:rsidP="00303910">
            <w:pPr>
              <w:jc w:val="center"/>
            </w:pPr>
            <w:r w:rsidRPr="00303910">
              <w:t>13</w:t>
            </w:r>
          </w:p>
        </w:tc>
      </w:tr>
      <w:tr w:rsidR="00AE1936" w:rsidRPr="00303910" w14:paraId="593DD0AD" w14:textId="77777777" w:rsidTr="00E926A2">
        <w:trPr>
          <w:trHeight w:val="494"/>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23464124" w14:textId="77777777" w:rsidR="00AE1936" w:rsidRPr="00303910" w:rsidRDefault="00AE1936" w:rsidP="00303910">
            <w:pPr>
              <w:jc w:val="center"/>
            </w:pPr>
            <w:r w:rsidRPr="00303910">
              <w:rPr>
                <w:b/>
              </w:rPr>
              <w:t>REQUISITOS DA CLASSE</w:t>
            </w:r>
          </w:p>
        </w:tc>
      </w:tr>
      <w:tr w:rsidR="00AE1936" w:rsidRPr="00303910" w14:paraId="21EFED99" w14:textId="77777777" w:rsidTr="00E926A2">
        <w:trPr>
          <w:trHeight w:val="403"/>
        </w:trPr>
        <w:tc>
          <w:tcPr>
            <w:tcW w:w="2067" w:type="dxa"/>
            <w:tcBorders>
              <w:top w:val="nil"/>
              <w:left w:val="single" w:sz="4" w:space="0" w:color="auto"/>
              <w:bottom w:val="single" w:sz="4" w:space="0" w:color="auto"/>
              <w:right w:val="single" w:sz="4" w:space="0" w:color="auto"/>
            </w:tcBorders>
            <w:noWrap/>
            <w:vAlign w:val="center"/>
            <w:hideMark/>
          </w:tcPr>
          <w:p w14:paraId="337B6B71" w14:textId="77777777" w:rsidR="00AE1936" w:rsidRPr="00303910" w:rsidRDefault="00AE1936" w:rsidP="00303910">
            <w:pPr>
              <w:jc w:val="center"/>
              <w:rPr>
                <w:b/>
                <w:bCs/>
              </w:rPr>
            </w:pPr>
            <w:r w:rsidRPr="00303910">
              <w:rPr>
                <w:b/>
                <w:bCs/>
              </w:rPr>
              <w:t>A</w:t>
            </w:r>
          </w:p>
        </w:tc>
        <w:tc>
          <w:tcPr>
            <w:tcW w:w="2689" w:type="dxa"/>
            <w:gridSpan w:val="3"/>
            <w:tcBorders>
              <w:top w:val="nil"/>
              <w:left w:val="nil"/>
              <w:bottom w:val="single" w:sz="4" w:space="0" w:color="auto"/>
              <w:right w:val="single" w:sz="4" w:space="0" w:color="auto"/>
            </w:tcBorders>
            <w:noWrap/>
            <w:vAlign w:val="center"/>
            <w:hideMark/>
          </w:tcPr>
          <w:p w14:paraId="20D5ABCA" w14:textId="77777777" w:rsidR="00AE1936" w:rsidRPr="00303910" w:rsidRDefault="00AE1936" w:rsidP="00303910">
            <w:pPr>
              <w:jc w:val="center"/>
              <w:rPr>
                <w:b/>
                <w:bCs/>
              </w:rPr>
            </w:pPr>
            <w:r w:rsidRPr="00303910">
              <w:rPr>
                <w:b/>
                <w:bCs/>
              </w:rPr>
              <w:t>B</w:t>
            </w:r>
          </w:p>
        </w:tc>
        <w:tc>
          <w:tcPr>
            <w:tcW w:w="2379" w:type="dxa"/>
            <w:gridSpan w:val="2"/>
            <w:tcBorders>
              <w:top w:val="nil"/>
              <w:left w:val="nil"/>
              <w:bottom w:val="single" w:sz="4" w:space="0" w:color="auto"/>
              <w:right w:val="single" w:sz="4" w:space="0" w:color="auto"/>
            </w:tcBorders>
            <w:noWrap/>
            <w:vAlign w:val="center"/>
            <w:hideMark/>
          </w:tcPr>
          <w:p w14:paraId="402C20C6" w14:textId="77777777" w:rsidR="00AE1936" w:rsidRPr="00303910" w:rsidRDefault="00AE1936" w:rsidP="00303910">
            <w:pPr>
              <w:jc w:val="center"/>
              <w:rPr>
                <w:b/>
                <w:bCs/>
              </w:rPr>
            </w:pPr>
            <w:r w:rsidRPr="00303910">
              <w:rPr>
                <w:b/>
                <w:bCs/>
              </w:rPr>
              <w:t>C</w:t>
            </w:r>
          </w:p>
        </w:tc>
        <w:tc>
          <w:tcPr>
            <w:tcW w:w="2090" w:type="dxa"/>
            <w:tcBorders>
              <w:top w:val="nil"/>
              <w:left w:val="nil"/>
              <w:bottom w:val="single" w:sz="4" w:space="0" w:color="auto"/>
              <w:right w:val="single" w:sz="4" w:space="0" w:color="auto"/>
            </w:tcBorders>
            <w:noWrap/>
            <w:vAlign w:val="center"/>
            <w:hideMark/>
          </w:tcPr>
          <w:p w14:paraId="77F23533" w14:textId="77777777" w:rsidR="00AE1936" w:rsidRPr="00303910" w:rsidRDefault="00AE1936" w:rsidP="00303910">
            <w:pPr>
              <w:jc w:val="center"/>
              <w:rPr>
                <w:b/>
                <w:bCs/>
              </w:rPr>
            </w:pPr>
            <w:r w:rsidRPr="00303910">
              <w:rPr>
                <w:b/>
                <w:bCs/>
              </w:rPr>
              <w:t>D</w:t>
            </w:r>
          </w:p>
        </w:tc>
      </w:tr>
      <w:tr w:rsidR="00AE1936" w:rsidRPr="00303910" w14:paraId="4734684D" w14:textId="77777777" w:rsidTr="00E926A2">
        <w:trPr>
          <w:trHeight w:val="1716"/>
        </w:trPr>
        <w:tc>
          <w:tcPr>
            <w:tcW w:w="2067" w:type="dxa"/>
            <w:tcBorders>
              <w:top w:val="nil"/>
              <w:left w:val="single" w:sz="4" w:space="0" w:color="auto"/>
              <w:bottom w:val="single" w:sz="4" w:space="0" w:color="auto"/>
              <w:right w:val="single" w:sz="4" w:space="0" w:color="auto"/>
            </w:tcBorders>
            <w:hideMark/>
          </w:tcPr>
          <w:p w14:paraId="0C7ADB08" w14:textId="77777777" w:rsidR="00AE1936" w:rsidRPr="00303910" w:rsidRDefault="00AE1936" w:rsidP="00303910">
            <w:pPr>
              <w:jc w:val="center"/>
            </w:pPr>
            <w:r w:rsidRPr="00303910">
              <w:t>Habilitação em Curso de Nível Superior, inclusive licenciatura plena, de acordo com a área de atuação e registro no respectivo conselho de classe quando se tratar de profissão regulamentada</w:t>
            </w:r>
            <w:r w:rsidRPr="00303910">
              <w:rPr>
                <w:color w:val="000000"/>
              </w:rPr>
              <w:t>.</w:t>
            </w:r>
          </w:p>
        </w:tc>
        <w:tc>
          <w:tcPr>
            <w:tcW w:w="2689" w:type="dxa"/>
            <w:gridSpan w:val="3"/>
            <w:tcBorders>
              <w:top w:val="nil"/>
              <w:left w:val="nil"/>
              <w:bottom w:val="single" w:sz="4" w:space="0" w:color="auto"/>
              <w:right w:val="single" w:sz="4" w:space="0" w:color="auto"/>
            </w:tcBorders>
            <w:hideMark/>
          </w:tcPr>
          <w:p w14:paraId="60316A37" w14:textId="77777777" w:rsidR="00AE1936" w:rsidRPr="00303910" w:rsidRDefault="00AE1936" w:rsidP="00303910">
            <w:pPr>
              <w:jc w:val="center"/>
            </w:pPr>
            <w:r w:rsidRPr="00303910">
              <w:t>Requisito da Classe A, mais 300 (trezentas) horas de cursos de aperfeiçoamento, qualificação e/ou capacitação profissional.</w:t>
            </w:r>
          </w:p>
        </w:tc>
        <w:tc>
          <w:tcPr>
            <w:tcW w:w="2379" w:type="dxa"/>
            <w:gridSpan w:val="2"/>
            <w:tcBorders>
              <w:top w:val="nil"/>
              <w:left w:val="nil"/>
              <w:bottom w:val="single" w:sz="4" w:space="0" w:color="auto"/>
              <w:right w:val="single" w:sz="4" w:space="0" w:color="auto"/>
            </w:tcBorders>
            <w:hideMark/>
          </w:tcPr>
          <w:p w14:paraId="62C4B58B" w14:textId="77777777" w:rsidR="00AE1936" w:rsidRPr="00303910" w:rsidRDefault="00AE1936" w:rsidP="00303910">
            <w:pPr>
              <w:jc w:val="center"/>
            </w:pPr>
            <w:r w:rsidRPr="00303910">
              <w:t>Requisito da classe B, mais curso de pós-graduação "latu senso" de no mínimo 360 (trezentos e Sessenta) horas.</w:t>
            </w:r>
          </w:p>
        </w:tc>
        <w:tc>
          <w:tcPr>
            <w:tcW w:w="2090" w:type="dxa"/>
            <w:tcBorders>
              <w:top w:val="nil"/>
              <w:left w:val="nil"/>
              <w:bottom w:val="single" w:sz="4" w:space="0" w:color="auto"/>
              <w:right w:val="single" w:sz="4" w:space="0" w:color="auto"/>
            </w:tcBorders>
            <w:hideMark/>
          </w:tcPr>
          <w:p w14:paraId="2F756F1D" w14:textId="77777777" w:rsidR="00AE1936" w:rsidRPr="00303910" w:rsidRDefault="00AE1936" w:rsidP="00303910">
            <w:pPr>
              <w:jc w:val="center"/>
            </w:pPr>
            <w:r w:rsidRPr="00303910">
              <w:t>Requisito da Classe C, mais curso de Mestrado ou Doutorado.</w:t>
            </w:r>
          </w:p>
        </w:tc>
      </w:tr>
      <w:tr w:rsidR="00AE1936" w:rsidRPr="00303910" w14:paraId="4470A7AC" w14:textId="77777777" w:rsidTr="00E926A2">
        <w:trPr>
          <w:trHeight w:val="340"/>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409237BA" w14:textId="77777777" w:rsidR="00AE1936" w:rsidRPr="00303910" w:rsidRDefault="00AE1936" w:rsidP="00303910">
            <w:pPr>
              <w:pStyle w:val="Corpodetexto"/>
              <w:spacing w:after="0" w:line="240" w:lineRule="auto"/>
              <w:jc w:val="center"/>
              <w:rPr>
                <w:rFonts w:ascii="Times New Roman" w:hAnsi="Times New Roman" w:cs="Times New Roman"/>
                <w:sz w:val="24"/>
                <w:szCs w:val="24"/>
              </w:rPr>
            </w:pPr>
            <w:r w:rsidRPr="00303910">
              <w:rPr>
                <w:rFonts w:ascii="Times New Roman" w:hAnsi="Times New Roman" w:cs="Times New Roman"/>
                <w:b/>
                <w:sz w:val="24"/>
                <w:szCs w:val="24"/>
              </w:rPr>
              <w:t>ATRIBUIÇÕES DO GRUPO OCUPACIONAL</w:t>
            </w:r>
          </w:p>
        </w:tc>
      </w:tr>
      <w:tr w:rsidR="00AE1936" w:rsidRPr="00303910" w14:paraId="2730872F" w14:textId="77777777" w:rsidTr="00E926A2">
        <w:trPr>
          <w:trHeight w:val="2999"/>
        </w:trPr>
        <w:tc>
          <w:tcPr>
            <w:tcW w:w="9225" w:type="dxa"/>
            <w:gridSpan w:val="7"/>
            <w:tcBorders>
              <w:top w:val="single" w:sz="4" w:space="0" w:color="auto"/>
              <w:left w:val="single" w:sz="4" w:space="0" w:color="auto"/>
              <w:bottom w:val="single" w:sz="4" w:space="0" w:color="auto"/>
              <w:right w:val="single" w:sz="4" w:space="0" w:color="000000"/>
            </w:tcBorders>
            <w:noWrap/>
            <w:vAlign w:val="bottom"/>
          </w:tcPr>
          <w:p w14:paraId="30DD47CE" w14:textId="77777777" w:rsidR="00AE1936" w:rsidRPr="00303910" w:rsidRDefault="00AE1936" w:rsidP="00303910">
            <w:pPr>
              <w:jc w:val="both"/>
            </w:pPr>
            <w:r w:rsidRPr="00303910">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 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341866E7" w14:textId="77777777" w:rsidR="00AE1936" w:rsidRPr="00303910" w:rsidRDefault="00AE1936" w:rsidP="00303910">
            <w:pPr>
              <w:jc w:val="both"/>
            </w:pPr>
          </w:p>
        </w:tc>
      </w:tr>
    </w:tbl>
    <w:p w14:paraId="0BBED2B2"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32A5A81E"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182F5C3F"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6BF28C17"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52F538D4"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2491FB34"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0F5EB9BC"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40080B7B" w14:textId="0480F4BA" w:rsidR="00AE1936" w:rsidRPr="00303910" w:rsidRDefault="00AE1936" w:rsidP="00303910">
      <w:pPr>
        <w:pStyle w:val="Corpodetexto"/>
        <w:spacing w:after="0" w:line="240" w:lineRule="auto"/>
        <w:rPr>
          <w:rFonts w:ascii="Times New Roman" w:hAnsi="Times New Roman" w:cs="Times New Roman"/>
          <w:sz w:val="24"/>
          <w:szCs w:val="24"/>
        </w:rPr>
      </w:pPr>
    </w:p>
    <w:p w14:paraId="623928F5" w14:textId="77777777" w:rsidR="00E926A2" w:rsidRPr="00303910" w:rsidRDefault="00E926A2" w:rsidP="00303910">
      <w:pPr>
        <w:pStyle w:val="Corpodetexto"/>
        <w:spacing w:after="0" w:line="240" w:lineRule="auto"/>
        <w:rPr>
          <w:rFonts w:ascii="Times New Roman" w:hAnsi="Times New Roman" w:cs="Times New Roman"/>
          <w:sz w:val="24"/>
          <w:szCs w:val="24"/>
        </w:rPr>
      </w:pPr>
    </w:p>
    <w:p w14:paraId="0FAD51A4"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0721BFE5"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67242FE9" w14:textId="77777777" w:rsidR="00AE1936" w:rsidRPr="00303910" w:rsidRDefault="00AE1936" w:rsidP="00303910">
      <w:pPr>
        <w:ind w:right="-1"/>
        <w:jc w:val="center"/>
        <w:rPr>
          <w:b/>
          <w:bCs/>
        </w:rPr>
      </w:pPr>
      <w:r w:rsidRPr="00303910">
        <w:rPr>
          <w:b/>
          <w:bCs/>
        </w:rPr>
        <w:t>ANEXO - TABELA DE VENCIMENTO PCCV- 138/2011</w:t>
      </w:r>
    </w:p>
    <w:p w14:paraId="724EDC93" w14:textId="77777777" w:rsidR="00AE1936" w:rsidRPr="00303910" w:rsidRDefault="00AE1936" w:rsidP="00303910">
      <w:pPr>
        <w:keepLines/>
        <w:widowControl w:val="0"/>
        <w:ind w:right="-1"/>
        <w:rPr>
          <w:b/>
          <w:u w:val="single"/>
        </w:rPr>
      </w:pPr>
    </w:p>
    <w:p w14:paraId="5670F8EC" w14:textId="77777777" w:rsidR="00AE1936" w:rsidRPr="00303910" w:rsidRDefault="00AE1936" w:rsidP="00303910">
      <w:pPr>
        <w:keepLines/>
        <w:widowControl w:val="0"/>
        <w:ind w:right="-1"/>
        <w:jc w:val="center"/>
        <w:rPr>
          <w:b/>
          <w:u w:val="single"/>
        </w:rPr>
      </w:pPr>
    </w:p>
    <w:tbl>
      <w:tblPr>
        <w:tblW w:w="9225" w:type="dxa"/>
        <w:tblInd w:w="53" w:type="dxa"/>
        <w:tblLayout w:type="fixed"/>
        <w:tblCellMar>
          <w:left w:w="70" w:type="dxa"/>
          <w:right w:w="70" w:type="dxa"/>
        </w:tblCellMar>
        <w:tblLook w:val="04A0" w:firstRow="1" w:lastRow="0" w:firstColumn="1" w:lastColumn="0" w:noHBand="0" w:noVBand="1"/>
      </w:tblPr>
      <w:tblGrid>
        <w:gridCol w:w="2067"/>
        <w:gridCol w:w="238"/>
        <w:gridCol w:w="2306"/>
        <w:gridCol w:w="145"/>
        <w:gridCol w:w="2162"/>
        <w:gridCol w:w="217"/>
        <w:gridCol w:w="2090"/>
      </w:tblGrid>
      <w:tr w:rsidR="00AE1936" w:rsidRPr="00303910" w14:paraId="758F5E8C" w14:textId="77777777" w:rsidTr="00E926A2">
        <w:trPr>
          <w:trHeight w:val="164"/>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470A69F3" w14:textId="77777777" w:rsidR="00AE1936" w:rsidRPr="00303910" w:rsidRDefault="00AE1936" w:rsidP="00303910">
            <w:pPr>
              <w:rPr>
                <w:b/>
                <w:bCs/>
              </w:rPr>
            </w:pPr>
            <w:r w:rsidRPr="00303910">
              <w:rPr>
                <w:b/>
                <w:bCs/>
              </w:rPr>
              <w:t>Grupo Ocupacional: TÉCNICO DE NÍVEL SUPERIOR</w:t>
            </w:r>
          </w:p>
        </w:tc>
      </w:tr>
      <w:tr w:rsidR="00AE1936" w:rsidRPr="00303910" w14:paraId="37AFC42C" w14:textId="77777777" w:rsidTr="00E926A2">
        <w:trPr>
          <w:trHeight w:val="164"/>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182B27CF" w14:textId="77777777" w:rsidR="00AE1936" w:rsidRPr="00303910" w:rsidRDefault="00AE1936" w:rsidP="00303910">
            <w:pPr>
              <w:jc w:val="center"/>
              <w:rPr>
                <w:b/>
              </w:rPr>
            </w:pPr>
            <w:r w:rsidRPr="00303910">
              <w:rPr>
                <w:b/>
                <w:bCs/>
              </w:rPr>
              <w:t>Vencimento Inicial</w:t>
            </w:r>
          </w:p>
        </w:tc>
        <w:tc>
          <w:tcPr>
            <w:tcW w:w="2306" w:type="dxa"/>
            <w:tcBorders>
              <w:top w:val="single" w:sz="4" w:space="0" w:color="auto"/>
              <w:left w:val="single" w:sz="4" w:space="0" w:color="auto"/>
              <w:bottom w:val="single" w:sz="4" w:space="0" w:color="auto"/>
              <w:right w:val="single" w:sz="4" w:space="0" w:color="000000"/>
            </w:tcBorders>
            <w:vAlign w:val="bottom"/>
            <w:hideMark/>
          </w:tcPr>
          <w:p w14:paraId="4AA2E8EB" w14:textId="77777777" w:rsidR="00AE1936" w:rsidRPr="00303910" w:rsidRDefault="00AE1936" w:rsidP="00303910">
            <w:pPr>
              <w:jc w:val="center"/>
              <w:rPr>
                <w:b/>
              </w:rPr>
            </w:pPr>
            <w:r w:rsidRPr="00303910">
              <w:rPr>
                <w:b/>
                <w:bCs/>
              </w:rPr>
              <w:t>Título do Cargo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66CE6C77" w14:textId="77777777" w:rsidR="00AE1936" w:rsidRPr="00303910" w:rsidRDefault="00AE1936" w:rsidP="00303910">
            <w:pPr>
              <w:jc w:val="center"/>
              <w:rPr>
                <w:b/>
              </w:rPr>
            </w:pPr>
            <w:r w:rsidRPr="00303910">
              <w:rPr>
                <w:b/>
                <w:bCs/>
              </w:rPr>
              <w:t>HS/ Sem</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1823FD0E" w14:textId="77777777" w:rsidR="00AE1936" w:rsidRPr="00303910" w:rsidRDefault="00AE1936" w:rsidP="00303910">
            <w:pPr>
              <w:jc w:val="center"/>
              <w:rPr>
                <w:b/>
              </w:rPr>
            </w:pPr>
            <w:r w:rsidRPr="00303910">
              <w:rPr>
                <w:b/>
                <w:bCs/>
              </w:rPr>
              <w:t>Nº de Vagas</w:t>
            </w:r>
          </w:p>
        </w:tc>
      </w:tr>
      <w:tr w:rsidR="00AE1936" w:rsidRPr="00303910" w14:paraId="1221C214" w14:textId="77777777" w:rsidTr="00E926A2">
        <w:trPr>
          <w:trHeight w:val="163"/>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6D05ADC3" w14:textId="6812733E" w:rsidR="00AE1936" w:rsidRPr="00303910" w:rsidRDefault="00DA7E37" w:rsidP="00303910">
            <w:pPr>
              <w:jc w:val="center"/>
              <w:rPr>
                <w:highlight w:val="yellow"/>
              </w:rPr>
            </w:pPr>
            <w:r w:rsidRPr="00303910">
              <w:rPr>
                <w:bCs/>
              </w:rPr>
              <w:t>R$ 8.934,85</w:t>
            </w:r>
          </w:p>
        </w:tc>
        <w:tc>
          <w:tcPr>
            <w:tcW w:w="2306" w:type="dxa"/>
            <w:tcBorders>
              <w:top w:val="single" w:sz="4" w:space="0" w:color="auto"/>
              <w:left w:val="single" w:sz="4" w:space="0" w:color="auto"/>
              <w:bottom w:val="single" w:sz="4" w:space="0" w:color="auto"/>
              <w:right w:val="single" w:sz="4" w:space="0" w:color="000000"/>
            </w:tcBorders>
            <w:vAlign w:val="center"/>
            <w:hideMark/>
          </w:tcPr>
          <w:p w14:paraId="0DE8139E" w14:textId="77777777" w:rsidR="00AE1936" w:rsidRPr="00303910" w:rsidRDefault="00AE1936" w:rsidP="00303910">
            <w:r w:rsidRPr="00303910">
              <w:t>Psicólogo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1B455EF4" w14:textId="77777777" w:rsidR="00AE1936" w:rsidRPr="00303910" w:rsidRDefault="00AE1936" w:rsidP="00303910">
            <w:pPr>
              <w:jc w:val="center"/>
            </w:pPr>
            <w:r w:rsidRPr="00303910">
              <w:t>30 h</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4F588637" w14:textId="7725C8B6" w:rsidR="00AE1936" w:rsidRPr="00303910" w:rsidRDefault="00E926A2" w:rsidP="00303910">
            <w:pPr>
              <w:jc w:val="center"/>
            </w:pPr>
            <w:r w:rsidRPr="00303910">
              <w:t>09</w:t>
            </w:r>
          </w:p>
        </w:tc>
      </w:tr>
      <w:tr w:rsidR="00AE1936" w:rsidRPr="00303910" w14:paraId="24B16F7B" w14:textId="77777777" w:rsidTr="00E926A2">
        <w:trPr>
          <w:trHeight w:val="494"/>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75E67207" w14:textId="77777777" w:rsidR="00AE1936" w:rsidRPr="00303910" w:rsidRDefault="00AE1936" w:rsidP="00303910">
            <w:pPr>
              <w:jc w:val="center"/>
            </w:pPr>
            <w:r w:rsidRPr="00303910">
              <w:rPr>
                <w:b/>
              </w:rPr>
              <w:t>REQUISITOS DA CLASSE</w:t>
            </w:r>
          </w:p>
        </w:tc>
      </w:tr>
      <w:tr w:rsidR="00AE1936" w:rsidRPr="00303910" w14:paraId="7C2F7CA4" w14:textId="77777777" w:rsidTr="00E926A2">
        <w:trPr>
          <w:trHeight w:val="403"/>
        </w:trPr>
        <w:tc>
          <w:tcPr>
            <w:tcW w:w="2067" w:type="dxa"/>
            <w:tcBorders>
              <w:top w:val="nil"/>
              <w:left w:val="single" w:sz="4" w:space="0" w:color="auto"/>
              <w:bottom w:val="single" w:sz="4" w:space="0" w:color="auto"/>
              <w:right w:val="single" w:sz="4" w:space="0" w:color="auto"/>
            </w:tcBorders>
            <w:noWrap/>
            <w:vAlign w:val="center"/>
            <w:hideMark/>
          </w:tcPr>
          <w:p w14:paraId="460E7BC1" w14:textId="77777777" w:rsidR="00AE1936" w:rsidRPr="00303910" w:rsidRDefault="00AE1936" w:rsidP="00303910">
            <w:pPr>
              <w:jc w:val="center"/>
              <w:rPr>
                <w:b/>
                <w:bCs/>
              </w:rPr>
            </w:pPr>
            <w:r w:rsidRPr="00303910">
              <w:rPr>
                <w:b/>
                <w:bCs/>
              </w:rPr>
              <w:t>A</w:t>
            </w:r>
          </w:p>
        </w:tc>
        <w:tc>
          <w:tcPr>
            <w:tcW w:w="2689" w:type="dxa"/>
            <w:gridSpan w:val="3"/>
            <w:tcBorders>
              <w:top w:val="nil"/>
              <w:left w:val="nil"/>
              <w:bottom w:val="single" w:sz="4" w:space="0" w:color="auto"/>
              <w:right w:val="single" w:sz="4" w:space="0" w:color="auto"/>
            </w:tcBorders>
            <w:noWrap/>
            <w:vAlign w:val="center"/>
            <w:hideMark/>
          </w:tcPr>
          <w:p w14:paraId="34AE6C30" w14:textId="77777777" w:rsidR="00AE1936" w:rsidRPr="00303910" w:rsidRDefault="00AE1936" w:rsidP="00303910">
            <w:pPr>
              <w:jc w:val="center"/>
              <w:rPr>
                <w:b/>
                <w:bCs/>
              </w:rPr>
            </w:pPr>
            <w:r w:rsidRPr="00303910">
              <w:rPr>
                <w:b/>
                <w:bCs/>
              </w:rPr>
              <w:t>B</w:t>
            </w:r>
          </w:p>
        </w:tc>
        <w:tc>
          <w:tcPr>
            <w:tcW w:w="2379" w:type="dxa"/>
            <w:gridSpan w:val="2"/>
            <w:tcBorders>
              <w:top w:val="nil"/>
              <w:left w:val="nil"/>
              <w:bottom w:val="single" w:sz="4" w:space="0" w:color="auto"/>
              <w:right w:val="single" w:sz="4" w:space="0" w:color="auto"/>
            </w:tcBorders>
            <w:noWrap/>
            <w:vAlign w:val="center"/>
            <w:hideMark/>
          </w:tcPr>
          <w:p w14:paraId="22793572" w14:textId="77777777" w:rsidR="00AE1936" w:rsidRPr="00303910" w:rsidRDefault="00AE1936" w:rsidP="00303910">
            <w:pPr>
              <w:jc w:val="center"/>
              <w:rPr>
                <w:b/>
                <w:bCs/>
              </w:rPr>
            </w:pPr>
            <w:r w:rsidRPr="00303910">
              <w:rPr>
                <w:b/>
                <w:bCs/>
              </w:rPr>
              <w:t>C</w:t>
            </w:r>
          </w:p>
        </w:tc>
        <w:tc>
          <w:tcPr>
            <w:tcW w:w="2090" w:type="dxa"/>
            <w:tcBorders>
              <w:top w:val="nil"/>
              <w:left w:val="nil"/>
              <w:bottom w:val="single" w:sz="4" w:space="0" w:color="auto"/>
              <w:right w:val="single" w:sz="4" w:space="0" w:color="auto"/>
            </w:tcBorders>
            <w:noWrap/>
            <w:vAlign w:val="center"/>
            <w:hideMark/>
          </w:tcPr>
          <w:p w14:paraId="1F041F3F" w14:textId="77777777" w:rsidR="00AE1936" w:rsidRPr="00303910" w:rsidRDefault="00AE1936" w:rsidP="00303910">
            <w:pPr>
              <w:jc w:val="center"/>
              <w:rPr>
                <w:b/>
                <w:bCs/>
              </w:rPr>
            </w:pPr>
            <w:r w:rsidRPr="00303910">
              <w:rPr>
                <w:b/>
                <w:bCs/>
              </w:rPr>
              <w:t>D</w:t>
            </w:r>
          </w:p>
        </w:tc>
      </w:tr>
      <w:tr w:rsidR="00AE1936" w:rsidRPr="00303910" w14:paraId="5B67CBF0" w14:textId="77777777" w:rsidTr="00E926A2">
        <w:trPr>
          <w:trHeight w:val="1716"/>
        </w:trPr>
        <w:tc>
          <w:tcPr>
            <w:tcW w:w="2067" w:type="dxa"/>
            <w:tcBorders>
              <w:top w:val="nil"/>
              <w:left w:val="single" w:sz="4" w:space="0" w:color="auto"/>
              <w:bottom w:val="single" w:sz="4" w:space="0" w:color="auto"/>
              <w:right w:val="single" w:sz="4" w:space="0" w:color="auto"/>
            </w:tcBorders>
            <w:hideMark/>
          </w:tcPr>
          <w:p w14:paraId="44CD87BA" w14:textId="4CE11468" w:rsidR="00AE1936" w:rsidRPr="00303910" w:rsidRDefault="00AE1936" w:rsidP="00303910">
            <w:pPr>
              <w:jc w:val="center"/>
            </w:pPr>
            <w:r w:rsidRPr="00303910">
              <w:t xml:space="preserve">Habilitação em </w:t>
            </w:r>
            <w:r w:rsidR="00DA7E37" w:rsidRPr="00303910">
              <w:t>Nível Superior.</w:t>
            </w:r>
          </w:p>
        </w:tc>
        <w:tc>
          <w:tcPr>
            <w:tcW w:w="2689" w:type="dxa"/>
            <w:gridSpan w:val="3"/>
            <w:tcBorders>
              <w:top w:val="nil"/>
              <w:left w:val="nil"/>
              <w:bottom w:val="single" w:sz="4" w:space="0" w:color="auto"/>
              <w:right w:val="single" w:sz="4" w:space="0" w:color="auto"/>
            </w:tcBorders>
            <w:hideMark/>
          </w:tcPr>
          <w:p w14:paraId="1BDCD6FE" w14:textId="77777777" w:rsidR="00AE1936" w:rsidRPr="00303910" w:rsidRDefault="00AE1936" w:rsidP="00303910">
            <w:pPr>
              <w:jc w:val="center"/>
            </w:pPr>
            <w:r w:rsidRPr="00303910">
              <w:t>Requisito da Classe A, mais 300 (trezentas) horas de cursos de aperfeiçoamento, qualificação e/ou capacitação profissional, ou curso de profissionalização na área da saúde</w:t>
            </w:r>
          </w:p>
        </w:tc>
        <w:tc>
          <w:tcPr>
            <w:tcW w:w="2379" w:type="dxa"/>
            <w:gridSpan w:val="2"/>
            <w:tcBorders>
              <w:top w:val="nil"/>
              <w:left w:val="nil"/>
              <w:bottom w:val="single" w:sz="4" w:space="0" w:color="auto"/>
              <w:right w:val="single" w:sz="4" w:space="0" w:color="auto"/>
            </w:tcBorders>
            <w:hideMark/>
          </w:tcPr>
          <w:p w14:paraId="0230A1BF" w14:textId="77777777" w:rsidR="00AE1936" w:rsidRPr="00303910" w:rsidRDefault="00AE1936" w:rsidP="00303910">
            <w:pPr>
              <w:jc w:val="center"/>
            </w:pPr>
            <w:r w:rsidRPr="00303910">
              <w:t>Requisito da classe B, mais curso de pós-graduação "latu senso" de no mínimo 360 (trezentos e Sessenta) horas.</w:t>
            </w:r>
          </w:p>
        </w:tc>
        <w:tc>
          <w:tcPr>
            <w:tcW w:w="2090" w:type="dxa"/>
            <w:tcBorders>
              <w:top w:val="nil"/>
              <w:left w:val="nil"/>
              <w:bottom w:val="single" w:sz="4" w:space="0" w:color="auto"/>
              <w:right w:val="single" w:sz="4" w:space="0" w:color="auto"/>
            </w:tcBorders>
            <w:hideMark/>
          </w:tcPr>
          <w:p w14:paraId="1EB9DD34" w14:textId="77777777" w:rsidR="00AE1936" w:rsidRPr="00303910" w:rsidRDefault="00AE1936" w:rsidP="00303910">
            <w:pPr>
              <w:jc w:val="center"/>
            </w:pPr>
            <w:r w:rsidRPr="00303910">
              <w:t>Requisito da Classe C, mais curso de Mestrado ou Doutorado.</w:t>
            </w:r>
          </w:p>
        </w:tc>
      </w:tr>
      <w:tr w:rsidR="00AE1936" w:rsidRPr="00303910" w14:paraId="17DC2F4F" w14:textId="77777777" w:rsidTr="00E926A2">
        <w:trPr>
          <w:trHeight w:val="340"/>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3807A1EF" w14:textId="77777777" w:rsidR="00AE1936" w:rsidRPr="00303910" w:rsidRDefault="00AE1936" w:rsidP="00303910">
            <w:pPr>
              <w:pStyle w:val="Corpodetexto"/>
              <w:spacing w:after="0" w:line="240" w:lineRule="auto"/>
              <w:jc w:val="center"/>
              <w:rPr>
                <w:rFonts w:ascii="Times New Roman" w:hAnsi="Times New Roman" w:cs="Times New Roman"/>
                <w:sz w:val="24"/>
                <w:szCs w:val="24"/>
              </w:rPr>
            </w:pPr>
            <w:r w:rsidRPr="00303910">
              <w:rPr>
                <w:rFonts w:ascii="Times New Roman" w:hAnsi="Times New Roman" w:cs="Times New Roman"/>
                <w:b/>
                <w:sz w:val="24"/>
                <w:szCs w:val="24"/>
              </w:rPr>
              <w:t>ATRIBUIÇÕES DO GRUPO OCUPACIONAL</w:t>
            </w:r>
          </w:p>
        </w:tc>
      </w:tr>
      <w:tr w:rsidR="00AE1936" w:rsidRPr="00303910" w14:paraId="74DC6432" w14:textId="77777777" w:rsidTr="00E926A2">
        <w:trPr>
          <w:trHeight w:val="2891"/>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750FA93C" w14:textId="77777777" w:rsidR="00AE1936" w:rsidRPr="00303910" w:rsidRDefault="00AE1936" w:rsidP="00303910">
            <w:pPr>
              <w:jc w:val="both"/>
            </w:pPr>
            <w:r w:rsidRPr="00303910">
              <w:rPr>
                <w:color w:val="000000"/>
                <w:shd w:val="clear" w:color="auto" w:fill="FFFFFF"/>
              </w:rPr>
              <w:t>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Dentro das ações e serviços que constituem o Sistema Único de Saúde, requer para ingresso, escolaridade de nível superior diretamente vinculada ao perfil profissional para exercer atividades nas categorias funcionais correspondentes à profissão regulamentada por lei e demais atividades complementares e afins</w:t>
            </w:r>
          </w:p>
        </w:tc>
      </w:tr>
    </w:tbl>
    <w:p w14:paraId="45FCC6AD" w14:textId="77777777" w:rsidR="00AE1936" w:rsidRPr="00303910" w:rsidRDefault="00AE1936" w:rsidP="00303910">
      <w:pPr>
        <w:keepLines/>
        <w:widowControl w:val="0"/>
        <w:ind w:right="-1"/>
        <w:jc w:val="center"/>
        <w:rPr>
          <w:b/>
          <w:u w:val="single"/>
          <w:lang w:eastAsia="en-US"/>
        </w:rPr>
      </w:pPr>
    </w:p>
    <w:p w14:paraId="0D5EC613"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07E1779C"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6FB651B1"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4068F214"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151BCFFF"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67071E3C"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171FD145"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3AAC0601" w14:textId="7F91EA1F" w:rsidR="00AE1936" w:rsidRPr="00303910" w:rsidRDefault="00AE1936" w:rsidP="00303910">
      <w:pPr>
        <w:pStyle w:val="Corpodetexto"/>
        <w:spacing w:after="0" w:line="240" w:lineRule="auto"/>
        <w:rPr>
          <w:rFonts w:ascii="Times New Roman" w:hAnsi="Times New Roman" w:cs="Times New Roman"/>
          <w:sz w:val="24"/>
          <w:szCs w:val="24"/>
        </w:rPr>
      </w:pPr>
    </w:p>
    <w:p w14:paraId="1BCF98C8" w14:textId="77777777" w:rsidR="00E926A2" w:rsidRPr="00303910" w:rsidRDefault="00E926A2" w:rsidP="00303910">
      <w:pPr>
        <w:pStyle w:val="Corpodetexto"/>
        <w:spacing w:after="0" w:line="240" w:lineRule="auto"/>
        <w:rPr>
          <w:rFonts w:ascii="Times New Roman" w:hAnsi="Times New Roman" w:cs="Times New Roman"/>
          <w:sz w:val="24"/>
          <w:szCs w:val="24"/>
        </w:rPr>
      </w:pPr>
    </w:p>
    <w:p w14:paraId="746F2835" w14:textId="3DC4F659" w:rsidR="00AE1936" w:rsidRDefault="00AE1936" w:rsidP="00303910">
      <w:pPr>
        <w:pStyle w:val="Corpodetexto"/>
        <w:spacing w:after="0" w:line="240" w:lineRule="auto"/>
        <w:rPr>
          <w:rFonts w:ascii="Times New Roman" w:hAnsi="Times New Roman" w:cs="Times New Roman"/>
          <w:sz w:val="24"/>
          <w:szCs w:val="24"/>
        </w:rPr>
      </w:pPr>
    </w:p>
    <w:p w14:paraId="482B9870" w14:textId="77777777" w:rsidR="00C24D2B" w:rsidRPr="00303910" w:rsidRDefault="00C24D2B" w:rsidP="00303910">
      <w:pPr>
        <w:pStyle w:val="Corpodetexto"/>
        <w:spacing w:after="0" w:line="240" w:lineRule="auto"/>
        <w:rPr>
          <w:rFonts w:ascii="Times New Roman" w:hAnsi="Times New Roman" w:cs="Times New Roman"/>
          <w:sz w:val="24"/>
          <w:szCs w:val="24"/>
        </w:rPr>
      </w:pPr>
    </w:p>
    <w:p w14:paraId="22612193" w14:textId="77777777" w:rsidR="00DA7E37" w:rsidRPr="00303910" w:rsidRDefault="00DA7E37" w:rsidP="00303910">
      <w:pPr>
        <w:pStyle w:val="Corpodetexto"/>
        <w:spacing w:after="0" w:line="240" w:lineRule="auto"/>
        <w:rPr>
          <w:rFonts w:ascii="Times New Roman" w:hAnsi="Times New Roman" w:cs="Times New Roman"/>
          <w:sz w:val="24"/>
          <w:szCs w:val="24"/>
        </w:rPr>
      </w:pPr>
    </w:p>
    <w:p w14:paraId="67665CE8"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5D072099"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75797969" w14:textId="77777777" w:rsidR="00AE1936" w:rsidRPr="00303910" w:rsidRDefault="00AE1936" w:rsidP="00303910">
      <w:pPr>
        <w:ind w:right="-1"/>
        <w:jc w:val="center"/>
        <w:rPr>
          <w:b/>
          <w:bCs/>
        </w:rPr>
      </w:pPr>
      <w:r w:rsidRPr="00303910">
        <w:rPr>
          <w:b/>
          <w:bCs/>
        </w:rPr>
        <w:t>ANEXO - TABELA DE VENCIMENTO PCCV- 139/2011</w:t>
      </w:r>
    </w:p>
    <w:p w14:paraId="5033A31C" w14:textId="77777777" w:rsidR="00AE1936" w:rsidRPr="00303910" w:rsidRDefault="00AE1936" w:rsidP="00303910">
      <w:pPr>
        <w:keepLines/>
        <w:widowControl w:val="0"/>
        <w:ind w:right="-1"/>
        <w:rPr>
          <w:b/>
          <w:u w:val="single"/>
        </w:rPr>
      </w:pPr>
    </w:p>
    <w:p w14:paraId="68054DA6" w14:textId="77777777" w:rsidR="00AE1936" w:rsidRPr="00303910" w:rsidRDefault="00AE1936" w:rsidP="00303910">
      <w:pPr>
        <w:keepLines/>
        <w:widowControl w:val="0"/>
        <w:ind w:right="-1"/>
        <w:rPr>
          <w:b/>
          <w:u w:val="single"/>
        </w:rPr>
      </w:pPr>
    </w:p>
    <w:tbl>
      <w:tblPr>
        <w:tblW w:w="9225" w:type="dxa"/>
        <w:tblInd w:w="53" w:type="dxa"/>
        <w:tblLayout w:type="fixed"/>
        <w:tblCellMar>
          <w:left w:w="70" w:type="dxa"/>
          <w:right w:w="70" w:type="dxa"/>
        </w:tblCellMar>
        <w:tblLook w:val="04A0" w:firstRow="1" w:lastRow="0" w:firstColumn="1" w:lastColumn="0" w:noHBand="0" w:noVBand="1"/>
      </w:tblPr>
      <w:tblGrid>
        <w:gridCol w:w="2067"/>
        <w:gridCol w:w="238"/>
        <w:gridCol w:w="2306"/>
        <w:gridCol w:w="145"/>
        <w:gridCol w:w="2162"/>
        <w:gridCol w:w="217"/>
        <w:gridCol w:w="2090"/>
      </w:tblGrid>
      <w:tr w:rsidR="00AE1936" w:rsidRPr="00303910" w14:paraId="1DBB1DB5" w14:textId="77777777" w:rsidTr="00E926A2">
        <w:trPr>
          <w:trHeight w:val="164"/>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2E80C966" w14:textId="77777777" w:rsidR="00AE1936" w:rsidRPr="00303910" w:rsidRDefault="00AE1936" w:rsidP="00303910">
            <w:pPr>
              <w:rPr>
                <w:b/>
                <w:bCs/>
              </w:rPr>
            </w:pPr>
            <w:r w:rsidRPr="00303910">
              <w:rPr>
                <w:b/>
                <w:bCs/>
              </w:rPr>
              <w:t>Grupo Ocupacional: TÉCNICO DE NÍVEL SUPERIOR</w:t>
            </w:r>
          </w:p>
        </w:tc>
      </w:tr>
      <w:tr w:rsidR="00AE1936" w:rsidRPr="00303910" w14:paraId="213E9BBD" w14:textId="77777777" w:rsidTr="00E926A2">
        <w:trPr>
          <w:trHeight w:val="164"/>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2E6F5F74" w14:textId="77777777" w:rsidR="00AE1936" w:rsidRPr="00303910" w:rsidRDefault="00AE1936" w:rsidP="00303910">
            <w:pPr>
              <w:jc w:val="center"/>
              <w:rPr>
                <w:b/>
              </w:rPr>
            </w:pPr>
            <w:r w:rsidRPr="00303910">
              <w:rPr>
                <w:b/>
                <w:bCs/>
              </w:rPr>
              <w:t>Vencimento Inicial</w:t>
            </w:r>
          </w:p>
        </w:tc>
        <w:tc>
          <w:tcPr>
            <w:tcW w:w="2306" w:type="dxa"/>
            <w:tcBorders>
              <w:top w:val="single" w:sz="4" w:space="0" w:color="auto"/>
              <w:left w:val="single" w:sz="4" w:space="0" w:color="auto"/>
              <w:bottom w:val="single" w:sz="4" w:space="0" w:color="auto"/>
              <w:right w:val="single" w:sz="4" w:space="0" w:color="000000"/>
            </w:tcBorders>
            <w:vAlign w:val="bottom"/>
            <w:hideMark/>
          </w:tcPr>
          <w:p w14:paraId="01ADAF8C" w14:textId="77777777" w:rsidR="00AE1936" w:rsidRPr="00303910" w:rsidRDefault="00AE1936" w:rsidP="00303910">
            <w:pPr>
              <w:jc w:val="center"/>
              <w:rPr>
                <w:b/>
              </w:rPr>
            </w:pPr>
            <w:r w:rsidRPr="00303910">
              <w:rPr>
                <w:b/>
                <w:bCs/>
              </w:rPr>
              <w:t>Título do Cargo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7F344F7E" w14:textId="77777777" w:rsidR="00AE1936" w:rsidRPr="00303910" w:rsidRDefault="00AE1936" w:rsidP="00303910">
            <w:pPr>
              <w:jc w:val="center"/>
              <w:rPr>
                <w:b/>
              </w:rPr>
            </w:pPr>
            <w:r w:rsidRPr="00303910">
              <w:rPr>
                <w:b/>
                <w:bCs/>
              </w:rPr>
              <w:t>HS/ Sem</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14DA997A" w14:textId="77777777" w:rsidR="00AE1936" w:rsidRPr="00303910" w:rsidRDefault="00AE1936" w:rsidP="00303910">
            <w:pPr>
              <w:jc w:val="center"/>
              <w:rPr>
                <w:b/>
              </w:rPr>
            </w:pPr>
            <w:r w:rsidRPr="00303910">
              <w:rPr>
                <w:b/>
                <w:bCs/>
              </w:rPr>
              <w:t>Nº de Vagas</w:t>
            </w:r>
          </w:p>
        </w:tc>
      </w:tr>
      <w:tr w:rsidR="00AE1936" w:rsidRPr="00303910" w14:paraId="05DE6419" w14:textId="77777777" w:rsidTr="00DA7E37">
        <w:trPr>
          <w:trHeight w:val="163"/>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79E960E5" w14:textId="63A0DE3E" w:rsidR="00AE1936" w:rsidRPr="00303910" w:rsidRDefault="00DA7E37" w:rsidP="00303910">
            <w:pPr>
              <w:jc w:val="center"/>
              <w:rPr>
                <w:highlight w:val="yellow"/>
              </w:rPr>
            </w:pPr>
            <w:r w:rsidRPr="00303910">
              <w:rPr>
                <w:bCs/>
              </w:rPr>
              <w:t>R$ 8.934,85</w:t>
            </w:r>
          </w:p>
        </w:tc>
        <w:tc>
          <w:tcPr>
            <w:tcW w:w="2306" w:type="dxa"/>
            <w:tcBorders>
              <w:top w:val="single" w:sz="4" w:space="0" w:color="auto"/>
              <w:left w:val="single" w:sz="4" w:space="0" w:color="auto"/>
              <w:bottom w:val="single" w:sz="4" w:space="0" w:color="auto"/>
              <w:right w:val="single" w:sz="4" w:space="0" w:color="000000"/>
            </w:tcBorders>
            <w:vAlign w:val="center"/>
            <w:hideMark/>
          </w:tcPr>
          <w:p w14:paraId="09373D16" w14:textId="77777777" w:rsidR="00AE1936" w:rsidRPr="00303910" w:rsidRDefault="00AE1936" w:rsidP="00303910">
            <w:r w:rsidRPr="00303910">
              <w:t>Psicólogo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272F2D44" w14:textId="77777777" w:rsidR="00AE1936" w:rsidRPr="00303910" w:rsidRDefault="00AE1936" w:rsidP="00303910">
            <w:pPr>
              <w:jc w:val="center"/>
            </w:pPr>
            <w:r w:rsidRPr="00303910">
              <w:t>30 h</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57E84CFD" w14:textId="1EFE7B13" w:rsidR="00AE1936" w:rsidRPr="00303910" w:rsidRDefault="00E926A2" w:rsidP="00303910">
            <w:pPr>
              <w:jc w:val="center"/>
            </w:pPr>
            <w:r w:rsidRPr="00303910">
              <w:t>16</w:t>
            </w:r>
          </w:p>
        </w:tc>
      </w:tr>
      <w:tr w:rsidR="00AE1936" w:rsidRPr="00303910" w14:paraId="164775B3" w14:textId="77777777" w:rsidTr="00E926A2">
        <w:trPr>
          <w:trHeight w:val="494"/>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0DC9EAF5" w14:textId="77777777" w:rsidR="00AE1936" w:rsidRPr="00303910" w:rsidRDefault="00AE1936" w:rsidP="00303910">
            <w:pPr>
              <w:jc w:val="center"/>
            </w:pPr>
            <w:r w:rsidRPr="00303910">
              <w:rPr>
                <w:b/>
              </w:rPr>
              <w:t>REQUISITOS DA CLASSE</w:t>
            </w:r>
          </w:p>
        </w:tc>
      </w:tr>
      <w:tr w:rsidR="00AE1936" w:rsidRPr="00303910" w14:paraId="30E1DC5F" w14:textId="77777777" w:rsidTr="00E926A2">
        <w:trPr>
          <w:trHeight w:val="403"/>
        </w:trPr>
        <w:tc>
          <w:tcPr>
            <w:tcW w:w="2067" w:type="dxa"/>
            <w:tcBorders>
              <w:top w:val="nil"/>
              <w:left w:val="single" w:sz="4" w:space="0" w:color="auto"/>
              <w:bottom w:val="single" w:sz="4" w:space="0" w:color="auto"/>
              <w:right w:val="single" w:sz="4" w:space="0" w:color="auto"/>
            </w:tcBorders>
            <w:noWrap/>
            <w:vAlign w:val="center"/>
            <w:hideMark/>
          </w:tcPr>
          <w:p w14:paraId="4E7B0C73" w14:textId="77777777" w:rsidR="00AE1936" w:rsidRPr="00303910" w:rsidRDefault="00AE1936" w:rsidP="00303910">
            <w:pPr>
              <w:jc w:val="center"/>
              <w:rPr>
                <w:b/>
                <w:bCs/>
              </w:rPr>
            </w:pPr>
            <w:r w:rsidRPr="00303910">
              <w:rPr>
                <w:b/>
                <w:bCs/>
              </w:rPr>
              <w:t>A</w:t>
            </w:r>
          </w:p>
        </w:tc>
        <w:tc>
          <w:tcPr>
            <w:tcW w:w="2689" w:type="dxa"/>
            <w:gridSpan w:val="3"/>
            <w:tcBorders>
              <w:top w:val="nil"/>
              <w:left w:val="nil"/>
              <w:bottom w:val="single" w:sz="4" w:space="0" w:color="auto"/>
              <w:right w:val="single" w:sz="4" w:space="0" w:color="auto"/>
            </w:tcBorders>
            <w:noWrap/>
            <w:vAlign w:val="center"/>
            <w:hideMark/>
          </w:tcPr>
          <w:p w14:paraId="619968FF" w14:textId="77777777" w:rsidR="00AE1936" w:rsidRPr="00303910" w:rsidRDefault="00AE1936" w:rsidP="00303910">
            <w:pPr>
              <w:jc w:val="center"/>
              <w:rPr>
                <w:b/>
                <w:bCs/>
              </w:rPr>
            </w:pPr>
            <w:r w:rsidRPr="00303910">
              <w:rPr>
                <w:b/>
                <w:bCs/>
              </w:rPr>
              <w:t>B</w:t>
            </w:r>
          </w:p>
        </w:tc>
        <w:tc>
          <w:tcPr>
            <w:tcW w:w="2379" w:type="dxa"/>
            <w:gridSpan w:val="2"/>
            <w:tcBorders>
              <w:top w:val="nil"/>
              <w:left w:val="nil"/>
              <w:bottom w:val="single" w:sz="4" w:space="0" w:color="auto"/>
              <w:right w:val="single" w:sz="4" w:space="0" w:color="auto"/>
            </w:tcBorders>
            <w:noWrap/>
            <w:vAlign w:val="center"/>
            <w:hideMark/>
          </w:tcPr>
          <w:p w14:paraId="555DFAF1" w14:textId="77777777" w:rsidR="00AE1936" w:rsidRPr="00303910" w:rsidRDefault="00AE1936" w:rsidP="00303910">
            <w:pPr>
              <w:jc w:val="center"/>
              <w:rPr>
                <w:b/>
                <w:bCs/>
              </w:rPr>
            </w:pPr>
            <w:r w:rsidRPr="00303910">
              <w:rPr>
                <w:b/>
                <w:bCs/>
              </w:rPr>
              <w:t>C</w:t>
            </w:r>
          </w:p>
        </w:tc>
        <w:tc>
          <w:tcPr>
            <w:tcW w:w="2090" w:type="dxa"/>
            <w:tcBorders>
              <w:top w:val="nil"/>
              <w:left w:val="nil"/>
              <w:bottom w:val="single" w:sz="4" w:space="0" w:color="auto"/>
              <w:right w:val="single" w:sz="4" w:space="0" w:color="auto"/>
            </w:tcBorders>
            <w:noWrap/>
            <w:vAlign w:val="center"/>
            <w:hideMark/>
          </w:tcPr>
          <w:p w14:paraId="1170D681" w14:textId="77777777" w:rsidR="00AE1936" w:rsidRPr="00303910" w:rsidRDefault="00AE1936" w:rsidP="00303910">
            <w:pPr>
              <w:jc w:val="center"/>
              <w:rPr>
                <w:b/>
                <w:bCs/>
              </w:rPr>
            </w:pPr>
            <w:r w:rsidRPr="00303910">
              <w:rPr>
                <w:b/>
                <w:bCs/>
              </w:rPr>
              <w:t>D</w:t>
            </w:r>
          </w:p>
        </w:tc>
      </w:tr>
      <w:tr w:rsidR="00AE1936" w:rsidRPr="00303910" w14:paraId="779B4E0A" w14:textId="77777777" w:rsidTr="00E926A2">
        <w:trPr>
          <w:trHeight w:val="1716"/>
        </w:trPr>
        <w:tc>
          <w:tcPr>
            <w:tcW w:w="2067" w:type="dxa"/>
            <w:tcBorders>
              <w:top w:val="nil"/>
              <w:left w:val="single" w:sz="4" w:space="0" w:color="auto"/>
              <w:bottom w:val="single" w:sz="4" w:space="0" w:color="auto"/>
              <w:right w:val="single" w:sz="4" w:space="0" w:color="auto"/>
            </w:tcBorders>
            <w:hideMark/>
          </w:tcPr>
          <w:p w14:paraId="63CFE341" w14:textId="4734483C" w:rsidR="00AE1936" w:rsidRPr="00303910" w:rsidRDefault="00DA7E37" w:rsidP="00303910">
            <w:pPr>
              <w:jc w:val="center"/>
            </w:pPr>
            <w:r w:rsidRPr="00303910">
              <w:t>Graduação de Nível Superior.</w:t>
            </w:r>
          </w:p>
        </w:tc>
        <w:tc>
          <w:tcPr>
            <w:tcW w:w="2689" w:type="dxa"/>
            <w:gridSpan w:val="3"/>
            <w:tcBorders>
              <w:top w:val="nil"/>
              <w:left w:val="nil"/>
              <w:bottom w:val="single" w:sz="4" w:space="0" w:color="auto"/>
              <w:right w:val="single" w:sz="4" w:space="0" w:color="auto"/>
            </w:tcBorders>
            <w:hideMark/>
          </w:tcPr>
          <w:p w14:paraId="394E1E0A" w14:textId="77777777" w:rsidR="00AE1936" w:rsidRPr="00303910" w:rsidRDefault="00AE1936" w:rsidP="00303910">
            <w:pPr>
              <w:jc w:val="center"/>
            </w:pPr>
            <w:r w:rsidRPr="00303910">
              <w:t>Requisito da Classe A, mais 300 (trezentas) horas de cursos de aperfeiçoamento, qualificação e/ou capacitação profissional (Curso profissionalizante na área específica de atuação no Órgão ou afim).</w:t>
            </w:r>
          </w:p>
        </w:tc>
        <w:tc>
          <w:tcPr>
            <w:tcW w:w="2379" w:type="dxa"/>
            <w:gridSpan w:val="2"/>
            <w:tcBorders>
              <w:top w:val="nil"/>
              <w:left w:val="nil"/>
              <w:bottom w:val="single" w:sz="4" w:space="0" w:color="auto"/>
              <w:right w:val="single" w:sz="4" w:space="0" w:color="auto"/>
            </w:tcBorders>
            <w:hideMark/>
          </w:tcPr>
          <w:p w14:paraId="04E32EEB" w14:textId="77777777" w:rsidR="00AE1936" w:rsidRPr="00303910" w:rsidRDefault="00AE1936" w:rsidP="00303910">
            <w:pPr>
              <w:jc w:val="center"/>
            </w:pPr>
            <w:r w:rsidRPr="00303910">
              <w:t>Requisito da classe B, mais curso de pós-graduação "latu senso" de no mínimo 360 (trezentos e Sessenta) horas.</w:t>
            </w:r>
          </w:p>
        </w:tc>
        <w:tc>
          <w:tcPr>
            <w:tcW w:w="2090" w:type="dxa"/>
            <w:tcBorders>
              <w:top w:val="nil"/>
              <w:left w:val="nil"/>
              <w:bottom w:val="single" w:sz="4" w:space="0" w:color="auto"/>
              <w:right w:val="single" w:sz="4" w:space="0" w:color="auto"/>
            </w:tcBorders>
            <w:hideMark/>
          </w:tcPr>
          <w:p w14:paraId="1A8B9336" w14:textId="77777777" w:rsidR="00AE1936" w:rsidRPr="00303910" w:rsidRDefault="00AE1936" w:rsidP="00303910">
            <w:pPr>
              <w:jc w:val="center"/>
            </w:pPr>
            <w:r w:rsidRPr="00303910">
              <w:t>Requisito da Classe C, mais curso de Mestrado ou Doutorado.</w:t>
            </w:r>
          </w:p>
        </w:tc>
      </w:tr>
      <w:tr w:rsidR="00AE1936" w:rsidRPr="00303910" w14:paraId="572AE302" w14:textId="77777777" w:rsidTr="00E926A2">
        <w:trPr>
          <w:trHeight w:val="340"/>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1C0DC428" w14:textId="77777777" w:rsidR="00AE1936" w:rsidRPr="00303910" w:rsidRDefault="00AE1936" w:rsidP="00303910">
            <w:pPr>
              <w:pStyle w:val="Corpodetexto"/>
              <w:spacing w:after="0" w:line="240" w:lineRule="auto"/>
              <w:jc w:val="center"/>
              <w:rPr>
                <w:rFonts w:ascii="Times New Roman" w:hAnsi="Times New Roman" w:cs="Times New Roman"/>
                <w:sz w:val="24"/>
                <w:szCs w:val="24"/>
              </w:rPr>
            </w:pPr>
            <w:r w:rsidRPr="00303910">
              <w:rPr>
                <w:rFonts w:ascii="Times New Roman" w:hAnsi="Times New Roman" w:cs="Times New Roman"/>
                <w:b/>
                <w:sz w:val="24"/>
                <w:szCs w:val="24"/>
              </w:rPr>
              <w:t>ATRIBUIÇÕES DO GRUPO OCUPACIONAL</w:t>
            </w:r>
          </w:p>
        </w:tc>
      </w:tr>
      <w:tr w:rsidR="00AE1936" w:rsidRPr="00303910" w14:paraId="5CD012D1" w14:textId="77777777" w:rsidTr="00E926A2">
        <w:trPr>
          <w:trHeight w:val="2999"/>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2353B193" w14:textId="77777777" w:rsidR="00AE1936" w:rsidRPr="00303910" w:rsidRDefault="00AE1936" w:rsidP="00303910">
            <w:pPr>
              <w:jc w:val="both"/>
            </w:pPr>
            <w:r w:rsidRPr="00303910">
              <w:rPr>
                <w:color w:val="000000"/>
                <w:shd w:val="clear" w:color="auto" w:fill="FFFFFF"/>
              </w:rPr>
              <w:t>Compreende as atribuições que exigem pleno conhecimento das técnicas da especialidade profissional. Os problemas surgidos são de natureza complexa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tc>
      </w:tr>
    </w:tbl>
    <w:p w14:paraId="356EC188" w14:textId="77777777" w:rsidR="00AE1936" w:rsidRPr="00303910" w:rsidRDefault="00AE1936" w:rsidP="00303910">
      <w:pPr>
        <w:pStyle w:val="Corpodetexto"/>
        <w:spacing w:after="0" w:line="240" w:lineRule="auto"/>
        <w:rPr>
          <w:rFonts w:ascii="Times New Roman" w:hAnsi="Times New Roman" w:cs="Times New Roman"/>
          <w:sz w:val="24"/>
          <w:szCs w:val="24"/>
        </w:rPr>
      </w:pPr>
    </w:p>
    <w:p w14:paraId="70A8A970" w14:textId="11791F5B" w:rsidR="001023FB" w:rsidRDefault="001023FB" w:rsidP="00303910"/>
    <w:p w14:paraId="73B7589C" w14:textId="77777777" w:rsidR="00CB1DC0" w:rsidRDefault="00CB1DC0" w:rsidP="00303910"/>
    <w:p w14:paraId="3B2CEB29" w14:textId="77777777" w:rsidR="00CB1DC0" w:rsidRDefault="00CB1DC0" w:rsidP="00303910"/>
    <w:p w14:paraId="349888B9" w14:textId="77777777" w:rsidR="00CB1DC0" w:rsidRDefault="00CB1DC0" w:rsidP="00303910"/>
    <w:p w14:paraId="5EEE2B59" w14:textId="77777777" w:rsidR="00CB1DC0" w:rsidRDefault="00CB1DC0" w:rsidP="00303910"/>
    <w:p w14:paraId="4DDC9578" w14:textId="77777777" w:rsidR="00CB1DC0" w:rsidRDefault="00CB1DC0" w:rsidP="00303910"/>
    <w:p w14:paraId="32AA74C5" w14:textId="77777777" w:rsidR="00CB1DC0" w:rsidRDefault="00CB1DC0" w:rsidP="00303910"/>
    <w:p w14:paraId="6D6A9197" w14:textId="77777777" w:rsidR="00CB1DC0" w:rsidRDefault="00CB1DC0" w:rsidP="00303910"/>
    <w:p w14:paraId="04F8AEB3" w14:textId="77777777" w:rsidR="00CB1DC0" w:rsidRDefault="00CB1DC0" w:rsidP="00303910"/>
    <w:p w14:paraId="2A63B806" w14:textId="77777777" w:rsidR="00CB1DC0" w:rsidRDefault="00CB1DC0" w:rsidP="00303910"/>
    <w:p w14:paraId="7BF00DDD" w14:textId="77777777" w:rsidR="00CB1DC0" w:rsidRDefault="00CB1DC0" w:rsidP="00303910"/>
    <w:p w14:paraId="113C3328" w14:textId="77777777" w:rsidR="00CB1DC0" w:rsidRDefault="00CB1DC0" w:rsidP="00303910"/>
    <w:p w14:paraId="4129484D" w14:textId="77777777" w:rsidR="00CB1DC0" w:rsidRPr="00303910" w:rsidRDefault="00CB1DC0" w:rsidP="00CB1DC0">
      <w:pPr>
        <w:rPr>
          <w:b/>
          <w:u w:val="single"/>
        </w:rPr>
      </w:pPr>
      <w:r>
        <w:rPr>
          <w:b/>
          <w:u w:val="single"/>
        </w:rPr>
        <w:t>MENSAGEM PLC Nº 033</w:t>
      </w:r>
      <w:r w:rsidRPr="00303910">
        <w:rPr>
          <w:b/>
          <w:u w:val="single"/>
        </w:rPr>
        <w:t xml:space="preserve">/2025. </w:t>
      </w:r>
    </w:p>
    <w:p w14:paraId="67C78837" w14:textId="77777777" w:rsidR="00CB1DC0" w:rsidRPr="00303910" w:rsidRDefault="00CB1DC0" w:rsidP="00CB1DC0">
      <w:pPr>
        <w:tabs>
          <w:tab w:val="left" w:pos="5820"/>
        </w:tabs>
        <w:jc w:val="both"/>
        <w:rPr>
          <w:u w:val="single"/>
        </w:rPr>
      </w:pPr>
    </w:p>
    <w:p w14:paraId="6CC18271" w14:textId="77777777" w:rsidR="00CB1DC0" w:rsidRDefault="00CB1DC0" w:rsidP="00CB1DC0">
      <w:pPr>
        <w:tabs>
          <w:tab w:val="left" w:pos="5820"/>
        </w:tabs>
        <w:jc w:val="both"/>
        <w:rPr>
          <w:u w:val="single"/>
        </w:rPr>
      </w:pPr>
    </w:p>
    <w:p w14:paraId="56B6086F" w14:textId="77777777" w:rsidR="00CB1DC0" w:rsidRPr="00303910" w:rsidRDefault="00CB1DC0" w:rsidP="00CB1DC0">
      <w:pPr>
        <w:tabs>
          <w:tab w:val="left" w:pos="5820"/>
        </w:tabs>
        <w:jc w:val="both"/>
        <w:rPr>
          <w:u w:val="single"/>
        </w:rPr>
      </w:pPr>
    </w:p>
    <w:p w14:paraId="206E6D02" w14:textId="77777777" w:rsidR="00CB1DC0" w:rsidRPr="00303910" w:rsidRDefault="00CB1DC0" w:rsidP="00CB1DC0">
      <w:pPr>
        <w:pStyle w:val="p4"/>
        <w:tabs>
          <w:tab w:val="left" w:pos="708"/>
        </w:tabs>
        <w:spacing w:line="240" w:lineRule="auto"/>
        <w:ind w:left="0" w:firstLine="1418"/>
        <w:jc w:val="both"/>
        <w:rPr>
          <w:szCs w:val="24"/>
        </w:rPr>
      </w:pPr>
      <w:r w:rsidRPr="00303910">
        <w:rPr>
          <w:szCs w:val="24"/>
        </w:rPr>
        <w:t xml:space="preserve">Excelentíssimo Senhor Presidente, Nobres Vereadores e Vereadoras, </w:t>
      </w:r>
    </w:p>
    <w:p w14:paraId="4758A1AB" w14:textId="77777777" w:rsidR="00CB1DC0" w:rsidRPr="00303910" w:rsidRDefault="00CB1DC0" w:rsidP="00CB1DC0">
      <w:pPr>
        <w:pStyle w:val="p4"/>
        <w:tabs>
          <w:tab w:val="left" w:pos="708"/>
        </w:tabs>
        <w:spacing w:line="240" w:lineRule="auto"/>
        <w:ind w:left="0" w:firstLine="1418"/>
        <w:jc w:val="both"/>
        <w:rPr>
          <w:szCs w:val="24"/>
        </w:rPr>
      </w:pPr>
    </w:p>
    <w:p w14:paraId="2E3F02F3" w14:textId="77777777" w:rsidR="00CB1DC0" w:rsidRPr="00303910" w:rsidRDefault="00CB1DC0" w:rsidP="00CB1DC0">
      <w:pPr>
        <w:ind w:firstLine="1418"/>
        <w:jc w:val="both"/>
      </w:pPr>
    </w:p>
    <w:p w14:paraId="4260F859" w14:textId="77777777" w:rsidR="00CB1DC0" w:rsidRPr="00303910" w:rsidRDefault="00CB1DC0" w:rsidP="00CB1DC0">
      <w:pPr>
        <w:ind w:firstLine="1418"/>
        <w:jc w:val="both"/>
      </w:pPr>
      <w:r w:rsidRPr="00303910">
        <w:t>Encaminhamos para apreciação de Vossas Excelências o Projeto de Lei Complementar em anexo</w:t>
      </w:r>
      <w:r>
        <w:t>, substitutivo ao Projeto de Lei Mensagem PLC n° 031/2025</w:t>
      </w:r>
      <w:r w:rsidRPr="00303910">
        <w:t>, que institui carga horária de 30 (trinta) horas semanais aos servidores públicos efetivos detentores do cargo de Psicólogo, e dá outras providências.</w:t>
      </w:r>
    </w:p>
    <w:p w14:paraId="1D244088" w14:textId="77777777" w:rsidR="00CB1DC0" w:rsidRPr="00303910" w:rsidRDefault="00CB1DC0" w:rsidP="00CB1DC0">
      <w:pPr>
        <w:ind w:firstLine="1418"/>
        <w:jc w:val="both"/>
      </w:pPr>
    </w:p>
    <w:p w14:paraId="12CC5EDA" w14:textId="77777777" w:rsidR="00CB1DC0" w:rsidRPr="00303910" w:rsidRDefault="00CB1DC0" w:rsidP="00CB1DC0">
      <w:pPr>
        <w:ind w:firstLine="1418"/>
        <w:jc w:val="both"/>
      </w:pPr>
      <w:r w:rsidRPr="00303910">
        <w:t>A presente proposição visa atender a uma reivindicação dos servidores efetivos no cargo de Psicólogo, por meio do ofício anexo, ao qual entendemos pertinente, em razão de assegurar e preservar a saúde mental e psíquica dos servidores atuantes nesta área, bem como, a respectiva melhoria na qualidade dos serviços prestados à população.</w:t>
      </w:r>
    </w:p>
    <w:p w14:paraId="455F8293" w14:textId="77777777" w:rsidR="00CB1DC0" w:rsidRPr="00303910" w:rsidRDefault="00CB1DC0" w:rsidP="00CB1DC0">
      <w:pPr>
        <w:ind w:firstLine="1418"/>
        <w:jc w:val="both"/>
      </w:pPr>
    </w:p>
    <w:p w14:paraId="7C210FC6" w14:textId="77777777" w:rsidR="00CB1DC0" w:rsidRPr="00303910" w:rsidRDefault="00CB1DC0" w:rsidP="00CB1DC0">
      <w:pPr>
        <w:ind w:firstLine="1418"/>
        <w:jc w:val="both"/>
      </w:pPr>
      <w:r w:rsidRPr="00303910">
        <w:t>Diante do exposto, solicitamos a aprovação deste Projeto de Lei Complementar, que representa uma medida necessária e justa para aprimorar a qualidade dos serviços públicos prestados à população de Sorriso.</w:t>
      </w:r>
    </w:p>
    <w:p w14:paraId="1B671EFC" w14:textId="77777777" w:rsidR="00CB1DC0" w:rsidRPr="00303910" w:rsidRDefault="00CB1DC0" w:rsidP="00CB1DC0">
      <w:pPr>
        <w:ind w:firstLine="1418"/>
        <w:jc w:val="both"/>
      </w:pPr>
    </w:p>
    <w:p w14:paraId="5E1C6D5B" w14:textId="77777777" w:rsidR="00CB1DC0" w:rsidRPr="00303910" w:rsidRDefault="00CB1DC0" w:rsidP="00CB1DC0">
      <w:pPr>
        <w:tabs>
          <w:tab w:val="left" w:pos="1134"/>
        </w:tabs>
        <w:autoSpaceDE w:val="0"/>
        <w:autoSpaceDN w:val="0"/>
        <w:adjustRightInd w:val="0"/>
        <w:ind w:firstLine="1418"/>
        <w:jc w:val="both"/>
      </w:pPr>
      <w:r w:rsidRPr="00303910">
        <w:t xml:space="preserve">Diante do exposto, encaminhamos o projeto de Lei anexo para o qual solicitamos o apoio dos nobres Edis na apreciação e consequente aprovação </w:t>
      </w:r>
      <w:proofErr w:type="gramStart"/>
      <w:r w:rsidRPr="00303910">
        <w:t>do mesmo</w:t>
      </w:r>
      <w:proofErr w:type="gramEnd"/>
      <w:r w:rsidRPr="00303910">
        <w:t>.</w:t>
      </w:r>
    </w:p>
    <w:p w14:paraId="039C24AA" w14:textId="77777777" w:rsidR="00CB1DC0" w:rsidRPr="00303910" w:rsidRDefault="00CB1DC0" w:rsidP="00CB1DC0">
      <w:pPr>
        <w:ind w:firstLine="1418"/>
        <w:jc w:val="both"/>
      </w:pPr>
    </w:p>
    <w:p w14:paraId="183730C1" w14:textId="77777777" w:rsidR="00CB1DC0" w:rsidRPr="00303910" w:rsidRDefault="00CB1DC0" w:rsidP="00CB1DC0">
      <w:pPr>
        <w:ind w:firstLine="1418"/>
        <w:jc w:val="both"/>
      </w:pPr>
    </w:p>
    <w:p w14:paraId="185608EC" w14:textId="77777777" w:rsidR="00CB1DC0" w:rsidRPr="004F1D85" w:rsidRDefault="00CB1DC0" w:rsidP="00CB1DC0">
      <w:pPr>
        <w:pStyle w:val="t8"/>
        <w:tabs>
          <w:tab w:val="left" w:pos="720"/>
          <w:tab w:val="decimal" w:pos="8460"/>
        </w:tabs>
        <w:spacing w:line="240" w:lineRule="auto"/>
        <w:jc w:val="center"/>
        <w:rPr>
          <w:i/>
          <w:sz w:val="20"/>
          <w:szCs w:val="24"/>
        </w:rPr>
      </w:pPr>
      <w:r w:rsidRPr="004F1D85">
        <w:rPr>
          <w:i/>
          <w:sz w:val="20"/>
          <w:szCs w:val="24"/>
        </w:rPr>
        <w:t>Assinado Digitalmente</w:t>
      </w:r>
    </w:p>
    <w:p w14:paraId="37A1110A" w14:textId="77777777" w:rsidR="00CB1DC0" w:rsidRPr="00303910" w:rsidRDefault="00CB1DC0" w:rsidP="00CB1DC0">
      <w:pPr>
        <w:pStyle w:val="t8"/>
        <w:tabs>
          <w:tab w:val="left" w:pos="720"/>
          <w:tab w:val="decimal" w:pos="8460"/>
        </w:tabs>
        <w:spacing w:line="240" w:lineRule="auto"/>
        <w:jc w:val="center"/>
        <w:rPr>
          <w:b/>
          <w:szCs w:val="24"/>
        </w:rPr>
      </w:pPr>
      <w:r w:rsidRPr="00303910">
        <w:rPr>
          <w:b/>
          <w:szCs w:val="24"/>
        </w:rPr>
        <w:t>ALEI FERNANDES</w:t>
      </w:r>
    </w:p>
    <w:p w14:paraId="3917752A" w14:textId="77777777" w:rsidR="00CB1DC0" w:rsidRPr="004F1D85" w:rsidRDefault="00CB1DC0" w:rsidP="00CB1DC0">
      <w:pPr>
        <w:jc w:val="center"/>
      </w:pPr>
      <w:r w:rsidRPr="00303910">
        <w:t>Prefeito Municipal</w:t>
      </w:r>
    </w:p>
    <w:p w14:paraId="53F69F81" w14:textId="77777777" w:rsidR="00CB1DC0" w:rsidRPr="004F1D85" w:rsidRDefault="00CB1DC0" w:rsidP="00CB1DC0"/>
    <w:p w14:paraId="3751EA23" w14:textId="77777777" w:rsidR="00CB1DC0" w:rsidRPr="004F1D85" w:rsidRDefault="00CB1DC0" w:rsidP="00CB1DC0"/>
    <w:p w14:paraId="5C90051F" w14:textId="77777777" w:rsidR="00CB1DC0" w:rsidRPr="004F1D85" w:rsidRDefault="00CB1DC0" w:rsidP="00CB1DC0"/>
    <w:p w14:paraId="1C21703F" w14:textId="77777777" w:rsidR="00CB1DC0" w:rsidRPr="004F1D85" w:rsidRDefault="00CB1DC0" w:rsidP="00CB1DC0"/>
    <w:p w14:paraId="49DBEFA3" w14:textId="77777777" w:rsidR="00CB1DC0" w:rsidRPr="004F1D85" w:rsidRDefault="00CB1DC0" w:rsidP="00CB1DC0"/>
    <w:p w14:paraId="15851663" w14:textId="77777777" w:rsidR="00CB1DC0" w:rsidRPr="004F1D85" w:rsidRDefault="00CB1DC0" w:rsidP="00CB1DC0"/>
    <w:p w14:paraId="2DB88319" w14:textId="77777777" w:rsidR="00CB1DC0" w:rsidRPr="004F1D85" w:rsidRDefault="00CB1DC0" w:rsidP="00CB1DC0"/>
    <w:p w14:paraId="1A8A133A" w14:textId="77777777" w:rsidR="00CB1DC0" w:rsidRPr="004F1D85" w:rsidRDefault="00CB1DC0" w:rsidP="00CB1DC0"/>
    <w:p w14:paraId="3E1053F0" w14:textId="77777777" w:rsidR="00CB1DC0" w:rsidRPr="004F1D85" w:rsidRDefault="00CB1DC0" w:rsidP="00CB1DC0"/>
    <w:p w14:paraId="1370FD0D" w14:textId="77777777" w:rsidR="00CB1DC0" w:rsidRPr="004F1D85" w:rsidRDefault="00CB1DC0" w:rsidP="00CB1DC0"/>
    <w:p w14:paraId="70A88D8C" w14:textId="77777777" w:rsidR="00CB1DC0" w:rsidRPr="004F1D85" w:rsidRDefault="00CB1DC0" w:rsidP="00CB1DC0"/>
    <w:p w14:paraId="0D4B2C0C" w14:textId="77777777" w:rsidR="00CB1DC0" w:rsidRPr="004F1D85" w:rsidRDefault="00CB1DC0" w:rsidP="00CB1DC0"/>
    <w:p w14:paraId="17E58953" w14:textId="77777777" w:rsidR="00CB1DC0" w:rsidRPr="004F1D85" w:rsidRDefault="00CB1DC0" w:rsidP="00CB1DC0"/>
    <w:p w14:paraId="5BD1FB22" w14:textId="77777777" w:rsidR="00CB1DC0" w:rsidRPr="00303910" w:rsidRDefault="00CB1DC0" w:rsidP="00CB1DC0">
      <w:pPr>
        <w:pStyle w:val="NormalWeb"/>
        <w:shd w:val="clear" w:color="auto" w:fill="FFFFFF"/>
        <w:spacing w:before="0" w:beforeAutospacing="0" w:after="0" w:afterAutospacing="0"/>
        <w:rPr>
          <w:color w:val="000000"/>
        </w:rPr>
      </w:pPr>
      <w:r w:rsidRPr="00303910">
        <w:rPr>
          <w:color w:val="000000"/>
        </w:rPr>
        <w:t>A sua Excelência o Senhor</w:t>
      </w:r>
    </w:p>
    <w:p w14:paraId="219C3A38" w14:textId="77777777" w:rsidR="00CB1DC0" w:rsidRPr="00303910" w:rsidRDefault="00CB1DC0" w:rsidP="00CB1DC0">
      <w:pPr>
        <w:pStyle w:val="NormalWeb"/>
        <w:shd w:val="clear" w:color="auto" w:fill="FFFFFF"/>
        <w:spacing w:before="0" w:beforeAutospacing="0" w:after="0" w:afterAutospacing="0"/>
        <w:rPr>
          <w:b/>
        </w:rPr>
      </w:pPr>
      <w:r w:rsidRPr="00303910">
        <w:rPr>
          <w:b/>
        </w:rPr>
        <w:t>RODRIGO DESORDI FERNANDES</w:t>
      </w:r>
    </w:p>
    <w:p w14:paraId="3D45FDE0" w14:textId="01723B48" w:rsidR="00CB1DC0" w:rsidRDefault="00CB1DC0" w:rsidP="00CB1DC0">
      <w:r w:rsidRPr="00303910">
        <w:rPr>
          <w:color w:val="000000"/>
        </w:rPr>
        <w:t>Presidente da Câmara Municipal de Sorriso</w:t>
      </w:r>
    </w:p>
    <w:p w14:paraId="287EEBB0" w14:textId="77777777" w:rsidR="00CB1DC0" w:rsidRDefault="00CB1DC0" w:rsidP="00303910"/>
    <w:p w14:paraId="1DF4C841" w14:textId="77777777" w:rsidR="00CB1DC0" w:rsidRDefault="00CB1DC0" w:rsidP="00303910"/>
    <w:sectPr w:rsidR="00CB1DC0" w:rsidSect="007F4FAF">
      <w:headerReference w:type="even" r:id="rId7"/>
      <w:headerReference w:type="default" r:id="rId8"/>
      <w:headerReference w:type="first" r:id="rId9"/>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7EB2" w14:textId="77777777" w:rsidR="007F1044" w:rsidRDefault="007F1044" w:rsidP="00A14B14">
      <w:r>
        <w:separator/>
      </w:r>
    </w:p>
  </w:endnote>
  <w:endnote w:type="continuationSeparator" w:id="0">
    <w:p w14:paraId="6958FFA2" w14:textId="77777777" w:rsidR="007F1044" w:rsidRDefault="007F1044"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9C77" w14:textId="77777777" w:rsidR="007F1044" w:rsidRDefault="007F1044" w:rsidP="00A14B14">
      <w:r>
        <w:separator/>
      </w:r>
    </w:p>
  </w:footnote>
  <w:footnote w:type="continuationSeparator" w:id="0">
    <w:p w14:paraId="353535ED" w14:textId="77777777" w:rsidR="007F1044" w:rsidRDefault="007F1044" w:rsidP="00A1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2C72" w14:textId="1E5C311B" w:rsidR="00A14B14" w:rsidRDefault="00000000">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F250" w14:textId="63F98876" w:rsidR="00A14B14" w:rsidRDefault="00000000">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4.1pt;margin-top:-135.1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3B2F" w14:textId="7E4A2443" w:rsidR="00A14B14" w:rsidRDefault="00000000">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E63"/>
    <w:multiLevelType w:val="hybridMultilevel"/>
    <w:tmpl w:val="E552FCAA"/>
    <w:lvl w:ilvl="0" w:tplc="0EF2B22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0A603873"/>
    <w:multiLevelType w:val="hybridMultilevel"/>
    <w:tmpl w:val="A3DA4DA2"/>
    <w:lvl w:ilvl="0" w:tplc="C49C4564">
      <w:start w:val="1"/>
      <w:numFmt w:val="upperRoman"/>
      <w:suff w:val="space"/>
      <w:lvlText w:val="%1 - "/>
      <w:lvlJc w:val="left"/>
      <w:pPr>
        <w:ind w:left="1"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E8E0939"/>
    <w:multiLevelType w:val="multilevel"/>
    <w:tmpl w:val="72FE0DDA"/>
    <w:lvl w:ilvl="0">
      <w:start w:val="1"/>
      <w:numFmt w:val="lowerLetter"/>
      <w:suff w:val="space"/>
      <w:lvlText w:val="%1)"/>
      <w:lvlJc w:val="left"/>
      <w:pPr>
        <w:ind w:left="0" w:firstLine="0"/>
      </w:pPr>
      <w:rPr>
        <w:rFonts w:ascii="Calibri" w:hAnsi="Calibri" w:hint="default"/>
        <w:b w:val="0"/>
        <w:i w:val="0"/>
        <w:color w:val="000000"/>
        <w:spacing w:val="0"/>
        <w:w w:val="100"/>
        <w:sz w:val="24"/>
        <w:vertAlign w:val="baseline"/>
        <w:lang w:val="pt-BR"/>
      </w:rPr>
    </w:lvl>
    <w:lvl w:ilvl="1">
      <w:start w:val="1"/>
      <w:numFmt w:val="lowerLetter"/>
      <w:pStyle w:val="alinea"/>
      <w:suff w:val="space"/>
      <w:lvlText w:val="%2)"/>
      <w:lvlJc w:val="left"/>
      <w:pPr>
        <w:ind w:left="142" w:firstLine="1134"/>
      </w:pPr>
      <w:rPr>
        <w:rFonts w:hint="default"/>
        <w:color w:va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83B3F2E"/>
    <w:multiLevelType w:val="hybridMultilevel"/>
    <w:tmpl w:val="F3080FD4"/>
    <w:lvl w:ilvl="0" w:tplc="F982790A">
      <w:start w:val="5"/>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D1141C9"/>
    <w:multiLevelType w:val="hybridMultilevel"/>
    <w:tmpl w:val="1522373A"/>
    <w:lvl w:ilvl="0" w:tplc="2724F34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5" w15:restartNumberingAfterBreak="0">
    <w:nsid w:val="27CA1B89"/>
    <w:multiLevelType w:val="hybridMultilevel"/>
    <w:tmpl w:val="D8EC6662"/>
    <w:lvl w:ilvl="0" w:tplc="4EB4E7B4">
      <w:start w:val="1"/>
      <w:numFmt w:val="decimal"/>
      <w:pStyle w:val="art162"/>
      <w:lvlText w:val="Art. %1°  "/>
      <w:lvlJc w:val="left"/>
      <w:pPr>
        <w:ind w:left="1353"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72495"/>
    <w:multiLevelType w:val="hybridMultilevel"/>
    <w:tmpl w:val="04A21984"/>
    <w:lvl w:ilvl="0" w:tplc="575AAA86">
      <w:start w:val="10"/>
      <w:numFmt w:val="decimal"/>
      <w:pStyle w:val="artapartirdo162"/>
      <w:lvlText w:val="Art. %1. "/>
      <w:lvlJc w:val="left"/>
      <w:pPr>
        <w:ind w:left="2204"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36EB1ED8"/>
    <w:multiLevelType w:val="hybridMultilevel"/>
    <w:tmpl w:val="D8747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A33274"/>
    <w:multiLevelType w:val="hybridMultilevel"/>
    <w:tmpl w:val="0C520512"/>
    <w:lvl w:ilvl="0" w:tplc="4A2A99E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0" w15:restartNumberingAfterBreak="0">
    <w:nsid w:val="4D6D0FA7"/>
    <w:multiLevelType w:val="hybridMultilevel"/>
    <w:tmpl w:val="27925F08"/>
    <w:lvl w:ilvl="0" w:tplc="F7B8F6B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1"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7A985D1A"/>
    <w:multiLevelType w:val="hybridMultilevel"/>
    <w:tmpl w:val="C012FE28"/>
    <w:lvl w:ilvl="0" w:tplc="6B7AC2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970427683">
    <w:abstractNumId w:val="6"/>
  </w:num>
  <w:num w:numId="2" w16cid:durableId="2133815755">
    <w:abstractNumId w:val="11"/>
  </w:num>
  <w:num w:numId="3" w16cid:durableId="538400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0179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248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9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931796">
    <w:abstractNumId w:val="3"/>
  </w:num>
  <w:num w:numId="8" w16cid:durableId="1972979539">
    <w:abstractNumId w:val="12"/>
  </w:num>
  <w:num w:numId="9" w16cid:durableId="479077931">
    <w:abstractNumId w:val="0"/>
  </w:num>
  <w:num w:numId="10" w16cid:durableId="327560727">
    <w:abstractNumId w:val="8"/>
  </w:num>
  <w:num w:numId="11" w16cid:durableId="889653246">
    <w:abstractNumId w:val="2"/>
  </w:num>
  <w:num w:numId="12" w16cid:durableId="391469765">
    <w:abstractNumId w:val="5"/>
  </w:num>
  <w:num w:numId="13" w16cid:durableId="1003435085">
    <w:abstractNumId w:val="7"/>
  </w:num>
  <w:num w:numId="14" w16cid:durableId="9521306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14"/>
    <w:rsid w:val="000A08EF"/>
    <w:rsid w:val="001023FB"/>
    <w:rsid w:val="00160E48"/>
    <w:rsid w:val="001F062C"/>
    <w:rsid w:val="001F5F82"/>
    <w:rsid w:val="00254D37"/>
    <w:rsid w:val="002E35C7"/>
    <w:rsid w:val="00303910"/>
    <w:rsid w:val="003100B7"/>
    <w:rsid w:val="00331693"/>
    <w:rsid w:val="0036616C"/>
    <w:rsid w:val="003E2BA3"/>
    <w:rsid w:val="00487484"/>
    <w:rsid w:val="00491601"/>
    <w:rsid w:val="00493712"/>
    <w:rsid w:val="004F1D85"/>
    <w:rsid w:val="00526203"/>
    <w:rsid w:val="00533563"/>
    <w:rsid w:val="005476C3"/>
    <w:rsid w:val="00644497"/>
    <w:rsid w:val="006F1A5A"/>
    <w:rsid w:val="007F1044"/>
    <w:rsid w:val="007F4FAF"/>
    <w:rsid w:val="008317AD"/>
    <w:rsid w:val="008653D3"/>
    <w:rsid w:val="008A2D18"/>
    <w:rsid w:val="008A4C0E"/>
    <w:rsid w:val="0096376E"/>
    <w:rsid w:val="009A1664"/>
    <w:rsid w:val="00A14B14"/>
    <w:rsid w:val="00A469F7"/>
    <w:rsid w:val="00A77B8A"/>
    <w:rsid w:val="00AC72EF"/>
    <w:rsid w:val="00AE1936"/>
    <w:rsid w:val="00B012DA"/>
    <w:rsid w:val="00B20882"/>
    <w:rsid w:val="00BA0814"/>
    <w:rsid w:val="00BD1EE0"/>
    <w:rsid w:val="00BF64DF"/>
    <w:rsid w:val="00BF70B9"/>
    <w:rsid w:val="00C24D2B"/>
    <w:rsid w:val="00CB1DC0"/>
    <w:rsid w:val="00CE04E6"/>
    <w:rsid w:val="00D25096"/>
    <w:rsid w:val="00D90789"/>
    <w:rsid w:val="00DA5BFE"/>
    <w:rsid w:val="00DA7E37"/>
    <w:rsid w:val="00DB7AFE"/>
    <w:rsid w:val="00DF168D"/>
    <w:rsid w:val="00E204AC"/>
    <w:rsid w:val="00E75B85"/>
    <w:rsid w:val="00E926A2"/>
    <w:rsid w:val="00EB5CD5"/>
    <w:rsid w:val="00EF4E98"/>
    <w:rsid w:val="00FA35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argrafodaLista">
    <w:name w:val="List Paragraph"/>
    <w:basedOn w:val="Normal"/>
    <w:uiPriority w:val="34"/>
    <w:qFormat/>
    <w:rsid w:val="003100B7"/>
    <w:pPr>
      <w:ind w:left="720"/>
      <w:contextualSpacing/>
    </w:pPr>
    <w:rPr>
      <w:sz w:val="20"/>
      <w:szCs w:val="20"/>
      <w:lang w:val="en-US" w:eastAsia="en-US"/>
    </w:rPr>
  </w:style>
  <w:style w:type="paragraph" w:customStyle="1" w:styleId="inciso">
    <w:name w:val="inciso"/>
    <w:basedOn w:val="PargrafodaLista"/>
    <w:next w:val="Normal"/>
    <w:link w:val="incisoChar"/>
    <w:autoRedefine/>
    <w:qFormat/>
    <w:rsid w:val="00D25096"/>
    <w:pPr>
      <w:ind w:left="0" w:firstLine="1418"/>
      <w:jc w:val="both"/>
      <w:textAlignment w:val="baseline"/>
    </w:pPr>
    <w:rPr>
      <w:rFonts w:eastAsia="Arial"/>
      <w:color w:val="000000" w:themeColor="text1"/>
      <w:sz w:val="24"/>
      <w:szCs w:val="24"/>
      <w:lang w:val="pt-BR"/>
    </w:rPr>
  </w:style>
  <w:style w:type="character" w:customStyle="1" w:styleId="incisoChar">
    <w:name w:val="inciso Char"/>
    <w:basedOn w:val="Fontepargpadro"/>
    <w:link w:val="inciso"/>
    <w:rsid w:val="00D25096"/>
    <w:rPr>
      <w:rFonts w:ascii="Times New Roman" w:eastAsia="Arial" w:hAnsi="Times New Roman" w:cs="Times New Roman"/>
      <w:color w:val="000000" w:themeColor="text1"/>
      <w:sz w:val="24"/>
      <w:szCs w:val="24"/>
    </w:rPr>
  </w:style>
  <w:style w:type="paragraph" w:customStyle="1" w:styleId="alinea">
    <w:name w:val="alinea"/>
    <w:basedOn w:val="inciso"/>
    <w:next w:val="Normal"/>
    <w:link w:val="alineaChar"/>
    <w:autoRedefine/>
    <w:rsid w:val="00D25096"/>
    <w:pPr>
      <w:numPr>
        <w:ilvl w:val="1"/>
        <w:numId w:val="11"/>
      </w:numPr>
      <w:ind w:left="0" w:firstLine="1418"/>
    </w:pPr>
  </w:style>
  <w:style w:type="character" w:customStyle="1" w:styleId="alineaChar">
    <w:name w:val="alinea Char"/>
    <w:basedOn w:val="Fontepargpadro"/>
    <w:link w:val="alinea"/>
    <w:rsid w:val="00D25096"/>
    <w:rPr>
      <w:rFonts w:ascii="Times New Roman" w:eastAsia="Arial" w:hAnsi="Times New Roman" w:cs="Times New Roman"/>
      <w:color w:val="000000" w:themeColor="text1"/>
      <w:sz w:val="24"/>
      <w:szCs w:val="24"/>
    </w:rPr>
  </w:style>
  <w:style w:type="paragraph" w:customStyle="1" w:styleId="Normal1">
    <w:name w:val="Normal1"/>
    <w:basedOn w:val="Normal"/>
    <w:link w:val="normalChar"/>
    <w:autoRedefine/>
    <w:qFormat/>
    <w:rsid w:val="00D25096"/>
    <w:pPr>
      <w:spacing w:after="120"/>
      <w:ind w:firstLine="1134"/>
      <w:jc w:val="both"/>
      <w:textAlignment w:val="baseline"/>
    </w:pPr>
    <w:rPr>
      <w:rFonts w:asciiTheme="minorHAnsi" w:eastAsia="Arial" w:hAnsiTheme="minorHAnsi" w:cstheme="minorHAnsi"/>
      <w:color w:val="000000"/>
      <w:lang w:eastAsia="en-US"/>
    </w:rPr>
  </w:style>
  <w:style w:type="character" w:customStyle="1" w:styleId="normalChar">
    <w:name w:val="normal Char"/>
    <w:basedOn w:val="Fontepargpadro"/>
    <w:link w:val="Normal1"/>
    <w:rsid w:val="00D25096"/>
    <w:rPr>
      <w:rFonts w:eastAsia="Arial" w:cstheme="minorHAnsi"/>
      <w:color w:val="000000"/>
      <w:sz w:val="24"/>
      <w:szCs w:val="24"/>
    </w:rPr>
  </w:style>
  <w:style w:type="paragraph" w:customStyle="1" w:styleId="art162">
    <w:name w:val="art. 162"/>
    <w:basedOn w:val="Normal1"/>
    <w:link w:val="art162Char"/>
    <w:qFormat/>
    <w:rsid w:val="00D25096"/>
    <w:pPr>
      <w:numPr>
        <w:numId w:val="12"/>
      </w:numPr>
      <w:tabs>
        <w:tab w:val="left" w:pos="1276"/>
      </w:tabs>
    </w:pPr>
  </w:style>
  <w:style w:type="paragraph" w:customStyle="1" w:styleId="artapartirdo162">
    <w:name w:val="art. a partir do 162"/>
    <w:basedOn w:val="Normal1"/>
    <w:next w:val="art162"/>
    <w:link w:val="artapartirdo162Char"/>
    <w:qFormat/>
    <w:rsid w:val="00D25096"/>
    <w:pPr>
      <w:numPr>
        <w:numId w:val="13"/>
      </w:numPr>
      <w:tabs>
        <w:tab w:val="left" w:pos="357"/>
      </w:tabs>
      <w:ind w:left="0" w:firstLine="1134"/>
    </w:pPr>
  </w:style>
  <w:style w:type="character" w:customStyle="1" w:styleId="art162Char">
    <w:name w:val="art. 162 Char"/>
    <w:basedOn w:val="Fontepargpadro"/>
    <w:link w:val="art162"/>
    <w:rsid w:val="00D25096"/>
    <w:rPr>
      <w:rFonts w:eastAsia="Arial" w:cstheme="minorHAnsi"/>
      <w:color w:val="000000"/>
      <w:sz w:val="24"/>
      <w:szCs w:val="24"/>
    </w:rPr>
  </w:style>
  <w:style w:type="character" w:customStyle="1" w:styleId="artapartirdo162Char">
    <w:name w:val="art. a partir do 162 Char"/>
    <w:basedOn w:val="normalChar"/>
    <w:link w:val="artapartirdo162"/>
    <w:rsid w:val="00D25096"/>
    <w:rPr>
      <w:rFonts w:eastAsia="Arial" w:cstheme="minorHAnsi"/>
      <w:color w:val="000000"/>
      <w:sz w:val="24"/>
      <w:szCs w:val="24"/>
    </w:rPr>
  </w:style>
  <w:style w:type="paragraph" w:styleId="Corpodetexto">
    <w:name w:val="Body Text"/>
    <w:basedOn w:val="Normal"/>
    <w:link w:val="CorpodetextoChar"/>
    <w:uiPriority w:val="99"/>
    <w:unhideWhenUsed/>
    <w:rsid w:val="00AE1936"/>
    <w:pPr>
      <w:spacing w:after="120" w:line="276" w:lineRule="auto"/>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rsid w:val="00AE1936"/>
    <w:rPr>
      <w:rFonts w:ascii="Calibri" w:eastAsia="Calibri" w:hAnsi="Calibri" w:cs="Calibri"/>
    </w:rPr>
  </w:style>
  <w:style w:type="paragraph" w:customStyle="1" w:styleId="p4">
    <w:name w:val="p4"/>
    <w:basedOn w:val="Normal"/>
    <w:uiPriority w:val="99"/>
    <w:rsid w:val="00AE1936"/>
    <w:pPr>
      <w:widowControl w:val="0"/>
      <w:tabs>
        <w:tab w:val="left" w:pos="4840"/>
      </w:tabs>
      <w:snapToGrid w:val="0"/>
      <w:spacing w:line="240" w:lineRule="atLeast"/>
      <w:ind w:left="3400"/>
    </w:pPr>
    <w:rPr>
      <w:szCs w:val="20"/>
    </w:rPr>
  </w:style>
  <w:style w:type="paragraph" w:customStyle="1" w:styleId="t8">
    <w:name w:val="t8"/>
    <w:basedOn w:val="Normal"/>
    <w:uiPriority w:val="99"/>
    <w:rsid w:val="00AE1936"/>
    <w:pPr>
      <w:widowControl w:val="0"/>
      <w:snapToGrid w:val="0"/>
      <w:spacing w:line="24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52227">
      <w:bodyDiv w:val="1"/>
      <w:marLeft w:val="0"/>
      <w:marRight w:val="0"/>
      <w:marTop w:val="0"/>
      <w:marBottom w:val="0"/>
      <w:divBdr>
        <w:top w:val="none" w:sz="0" w:space="0" w:color="auto"/>
        <w:left w:val="none" w:sz="0" w:space="0" w:color="auto"/>
        <w:bottom w:val="none" w:sz="0" w:space="0" w:color="auto"/>
        <w:right w:val="none" w:sz="0" w:space="0" w:color="auto"/>
      </w:divBdr>
    </w:div>
    <w:div w:id="4350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1306</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Camara Secretaria</cp:lastModifiedBy>
  <cp:revision>2</cp:revision>
  <cp:lastPrinted>2025-05-16T14:17:00Z</cp:lastPrinted>
  <dcterms:created xsi:type="dcterms:W3CDTF">2025-12-04T16:13:00Z</dcterms:created>
  <dcterms:modified xsi:type="dcterms:W3CDTF">2025-12-04T16:13:00Z</dcterms:modified>
</cp:coreProperties>
</file>