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7C3D7" w14:textId="1F717183" w:rsidR="000443C4" w:rsidRPr="00DF2362" w:rsidRDefault="000443C4" w:rsidP="000443C4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2362">
        <w:rPr>
          <w:rFonts w:ascii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244/2025</w:t>
      </w:r>
    </w:p>
    <w:p w14:paraId="21F0B7DE" w14:textId="77777777" w:rsidR="000443C4" w:rsidRPr="00DF2362" w:rsidRDefault="000443C4" w:rsidP="000443C4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2ACA924C" w14:textId="77777777" w:rsidR="000443C4" w:rsidRPr="00DF2362" w:rsidRDefault="000443C4" w:rsidP="000443C4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385B3A00" w14:textId="0E42125A" w:rsidR="000443C4" w:rsidRPr="00DF2362" w:rsidRDefault="000443C4" w:rsidP="000443C4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2362">
        <w:rPr>
          <w:rFonts w:ascii="Times New Roman" w:hAnsi="Times New Roman" w:cs="Times New Roman"/>
          <w:b/>
          <w:sz w:val="24"/>
          <w:szCs w:val="24"/>
          <w:lang w:eastAsia="pt-BR"/>
        </w:rPr>
        <w:t>DATA: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443C4">
        <w:rPr>
          <w:rFonts w:ascii="Times New Roman" w:hAnsi="Times New Roman" w:cs="Times New Roman"/>
          <w:bCs/>
          <w:sz w:val="24"/>
          <w:szCs w:val="24"/>
          <w:lang w:eastAsia="pt-BR"/>
        </w:rPr>
        <w:t>23 de dezembro de 2025.</w:t>
      </w:r>
    </w:p>
    <w:p w14:paraId="1ECCDFAA" w14:textId="77777777" w:rsidR="000443C4" w:rsidRPr="00DF2362" w:rsidRDefault="000443C4" w:rsidP="000443C4">
      <w:pPr>
        <w:pStyle w:val="SemEspaamento"/>
        <w:ind w:left="3402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AD4DD5" w14:textId="77777777" w:rsidR="000443C4" w:rsidRPr="00DF2362" w:rsidRDefault="000443C4" w:rsidP="000443C4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78FAC62" w14:textId="77777777" w:rsidR="000443C4" w:rsidRPr="003D05EE" w:rsidRDefault="000443C4" w:rsidP="000443C4">
      <w:pPr>
        <w:pStyle w:val="SemEspaamen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dispositivo da Lei nº 2.285, de 18 de dezembro de 2013, que dispõe sobre o Imposto Sobre Serviços de Qualquer Natureza - ISSQN, e dá outras providências.</w:t>
      </w:r>
    </w:p>
    <w:p w14:paraId="5DD51ACB" w14:textId="77777777" w:rsidR="000443C4" w:rsidRPr="00DF2362" w:rsidRDefault="000443C4" w:rsidP="000443C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71CCDD" w14:textId="77777777" w:rsidR="000443C4" w:rsidRPr="00DF2362" w:rsidRDefault="000443C4" w:rsidP="000443C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FCD226F" w14:textId="77777777" w:rsidR="000443C4" w:rsidRPr="00DF2362" w:rsidRDefault="000443C4" w:rsidP="000443C4">
      <w:pPr>
        <w:ind w:firstLine="1418"/>
        <w:jc w:val="both"/>
      </w:pPr>
      <w:r w:rsidRPr="00DF2362">
        <w:t>Alei Fernandes, Prefeito Municipal de Sorriso, Estado de Mato Grosso, encaminha para deliberação da Câmara Municipal de Sorriso o seguinte Projeto de Lei:</w:t>
      </w:r>
    </w:p>
    <w:p w14:paraId="0BAEE899" w14:textId="77777777" w:rsidR="000443C4" w:rsidRPr="00DF2362" w:rsidRDefault="000443C4" w:rsidP="000443C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01DFB1D" w14:textId="77777777" w:rsidR="000443C4" w:rsidRPr="00DF2362" w:rsidRDefault="000443C4" w:rsidP="000443C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3776F5" w14:textId="77777777" w:rsidR="000443C4" w:rsidRDefault="000443C4" w:rsidP="000443C4">
      <w:pPr>
        <w:pStyle w:val="Corpodetexto"/>
        <w:spacing w:after="0"/>
        <w:ind w:firstLine="1418"/>
        <w:jc w:val="both"/>
      </w:pPr>
      <w:r w:rsidRPr="00B92D42">
        <w:rPr>
          <w:b/>
        </w:rPr>
        <w:t>Art. 1º</w:t>
      </w:r>
      <w:r w:rsidRPr="00B92D42">
        <w:t xml:space="preserve"> O inciso IV do art. 2º da Lei nº 2.285, de 18 de dezembro de 2013, passa a vigorar com a seguinte redação:</w:t>
      </w:r>
    </w:p>
    <w:p w14:paraId="4FDB4C4D" w14:textId="77777777" w:rsidR="000443C4" w:rsidRPr="00B92D42" w:rsidRDefault="000443C4" w:rsidP="000443C4">
      <w:pPr>
        <w:pStyle w:val="Corpodetexto"/>
        <w:spacing w:after="0"/>
        <w:ind w:firstLine="1418"/>
        <w:jc w:val="both"/>
      </w:pPr>
    </w:p>
    <w:p w14:paraId="2B0B01C3" w14:textId="77777777" w:rsidR="000443C4" w:rsidRDefault="000443C4" w:rsidP="000443C4">
      <w:pPr>
        <w:pStyle w:val="Textoembloco"/>
        <w:spacing w:before="0" w:after="0"/>
        <w:ind w:left="0" w:right="53" w:firstLine="1418"/>
        <w:jc w:val="both"/>
        <w:rPr>
          <w:rFonts w:ascii="Times New Roman" w:hAnsi="Times New Roman" w:cs="Times New Roman"/>
          <w:lang w:val="pt-BR"/>
        </w:rPr>
      </w:pPr>
      <w:r w:rsidRPr="00B92D42">
        <w:rPr>
          <w:rFonts w:ascii="Times New Roman" w:hAnsi="Times New Roman" w:cs="Times New Roman"/>
          <w:lang w:val="pt-BR"/>
        </w:rPr>
        <w:t>"</w:t>
      </w:r>
      <w:r w:rsidRPr="00B92D42">
        <w:rPr>
          <w:rFonts w:ascii="Times New Roman" w:hAnsi="Times New Roman" w:cs="Times New Roman"/>
          <w:b/>
          <w:lang w:val="pt-BR"/>
        </w:rPr>
        <w:t>Art. 2º</w:t>
      </w:r>
      <w:r w:rsidRPr="00B92D42">
        <w:rPr>
          <w:rFonts w:ascii="Times New Roman" w:hAnsi="Times New Roman" w:cs="Times New Roman"/>
          <w:lang w:val="pt-BR"/>
        </w:rPr>
        <w:t xml:space="preserve"> …</w:t>
      </w:r>
      <w:r>
        <w:rPr>
          <w:rFonts w:ascii="Times New Roman" w:hAnsi="Times New Roman" w:cs="Times New Roman"/>
          <w:lang w:val="pt-BR"/>
        </w:rPr>
        <w:t>..............................................................................................................</w:t>
      </w:r>
    </w:p>
    <w:p w14:paraId="604F5CDF" w14:textId="77777777" w:rsidR="000443C4" w:rsidRPr="00B92D42" w:rsidRDefault="000443C4" w:rsidP="000443C4">
      <w:pPr>
        <w:pStyle w:val="Corpodetexto"/>
        <w:spacing w:after="0"/>
        <w:ind w:firstLine="1418"/>
        <w:rPr>
          <w:lang w:eastAsia="en-US"/>
        </w:rPr>
      </w:pPr>
      <w:r>
        <w:t>...............................................................................................................................</w:t>
      </w:r>
    </w:p>
    <w:p w14:paraId="5FAAB858" w14:textId="77777777" w:rsidR="000443C4" w:rsidRDefault="000443C4" w:rsidP="000443C4">
      <w:pPr>
        <w:pStyle w:val="Textoembloco"/>
        <w:spacing w:before="0" w:after="0"/>
        <w:ind w:left="0" w:right="53" w:firstLine="1418"/>
        <w:jc w:val="both"/>
        <w:rPr>
          <w:rFonts w:ascii="Times New Roman" w:hAnsi="Times New Roman" w:cs="Times New Roman"/>
          <w:lang w:val="pt-BR"/>
        </w:rPr>
      </w:pPr>
      <w:r w:rsidRPr="00B92D42">
        <w:rPr>
          <w:rFonts w:ascii="Times New Roman" w:hAnsi="Times New Roman" w:cs="Times New Roman"/>
          <w:lang w:val="pt-BR"/>
        </w:rPr>
        <w:t>IV – A base de cálculo do tributo incidente sobre a prestação dos serviços notariais e de registro não inclui os valores legalmente instituídos destinados ao custeio de atividades de fiscalização, poder de polícia, fundos específicos do Tribunal de Justiça, do Ministério Público ou de natureza similar. O referido tributo, por sua vez, não integra a base de cálculo dos emolumentos, devendo ser apurado e discriminado em campo próprio do documento expedido."</w:t>
      </w:r>
    </w:p>
    <w:p w14:paraId="336EDFF0" w14:textId="77777777" w:rsidR="000443C4" w:rsidRPr="00B92D42" w:rsidRDefault="000443C4" w:rsidP="000443C4">
      <w:pPr>
        <w:pStyle w:val="Corpodetexto"/>
        <w:spacing w:after="0"/>
        <w:rPr>
          <w:lang w:eastAsia="en-US"/>
        </w:rPr>
      </w:pPr>
    </w:p>
    <w:p w14:paraId="3F91B71B" w14:textId="77777777" w:rsidR="000443C4" w:rsidRPr="00B92D42" w:rsidRDefault="000443C4" w:rsidP="000443C4">
      <w:pPr>
        <w:pStyle w:val="FirstParagraph"/>
        <w:spacing w:before="0" w:after="0"/>
        <w:ind w:firstLine="1418"/>
        <w:jc w:val="both"/>
        <w:rPr>
          <w:rFonts w:ascii="Times New Roman" w:hAnsi="Times New Roman" w:cs="Times New Roman"/>
          <w:lang w:val="pt-BR"/>
        </w:rPr>
      </w:pPr>
      <w:r w:rsidRPr="00B92D42">
        <w:rPr>
          <w:rFonts w:ascii="Times New Roman" w:hAnsi="Times New Roman" w:cs="Times New Roman"/>
          <w:b/>
          <w:lang w:val="pt-BR"/>
        </w:rPr>
        <w:t>Art. 2º</w:t>
      </w:r>
      <w:r w:rsidRPr="00B92D42">
        <w:rPr>
          <w:rFonts w:ascii="Times New Roman" w:hAnsi="Times New Roman" w:cs="Times New Roman"/>
          <w:lang w:val="pt-BR"/>
        </w:rPr>
        <w:t xml:space="preserve"> Esta Lei entra em vigor na data de sua publicação.</w:t>
      </w:r>
    </w:p>
    <w:p w14:paraId="542A5422" w14:textId="77777777" w:rsidR="000443C4" w:rsidRPr="00DF2362" w:rsidRDefault="000443C4" w:rsidP="000443C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EA8792" w14:textId="77777777" w:rsidR="000443C4" w:rsidRPr="00DF2362" w:rsidRDefault="000443C4" w:rsidP="000443C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1E5FE979" w14:textId="77777777" w:rsidR="000443C4" w:rsidRPr="00DF2362" w:rsidRDefault="000443C4" w:rsidP="000443C4">
      <w:pPr>
        <w:ind w:firstLine="1418"/>
      </w:pPr>
      <w:r w:rsidRPr="00DF2362">
        <w:t xml:space="preserve">Sorriso, Estado de Mato Grosso, em </w:t>
      </w:r>
    </w:p>
    <w:p w14:paraId="608C7D21" w14:textId="77777777" w:rsidR="000443C4" w:rsidRPr="00DF2362" w:rsidRDefault="000443C4" w:rsidP="000443C4">
      <w:pPr>
        <w:ind w:firstLine="1418"/>
      </w:pPr>
    </w:p>
    <w:p w14:paraId="08A94158" w14:textId="77777777" w:rsidR="000443C4" w:rsidRDefault="000443C4" w:rsidP="000443C4">
      <w:pPr>
        <w:ind w:firstLine="1418"/>
      </w:pPr>
    </w:p>
    <w:p w14:paraId="603C8517" w14:textId="77777777" w:rsidR="000443C4" w:rsidRPr="00DF2362" w:rsidRDefault="000443C4" w:rsidP="000443C4">
      <w:pPr>
        <w:ind w:firstLine="1418"/>
      </w:pPr>
    </w:p>
    <w:p w14:paraId="0CCA9F12" w14:textId="77777777" w:rsidR="000443C4" w:rsidRPr="00DF2362" w:rsidRDefault="000443C4" w:rsidP="000443C4">
      <w:pPr>
        <w:jc w:val="center"/>
        <w:rPr>
          <w:i/>
        </w:rPr>
      </w:pPr>
      <w:r w:rsidRPr="00DF2362">
        <w:rPr>
          <w:i/>
        </w:rPr>
        <w:t>Assinado Digitalmente</w:t>
      </w:r>
    </w:p>
    <w:p w14:paraId="5445359A" w14:textId="77777777" w:rsidR="000443C4" w:rsidRPr="00DF2362" w:rsidRDefault="000443C4" w:rsidP="000443C4">
      <w:pPr>
        <w:jc w:val="center"/>
        <w:rPr>
          <w:b/>
        </w:rPr>
      </w:pPr>
      <w:r w:rsidRPr="00DF2362">
        <w:rPr>
          <w:b/>
        </w:rPr>
        <w:t>ALEI FERNANDES</w:t>
      </w:r>
    </w:p>
    <w:p w14:paraId="7E263A65" w14:textId="77777777" w:rsidR="000443C4" w:rsidRPr="00DF2362" w:rsidRDefault="000443C4" w:rsidP="000443C4">
      <w:pPr>
        <w:jc w:val="center"/>
      </w:pPr>
      <w:r w:rsidRPr="00DF2362">
        <w:t>Prefeito Municipal</w:t>
      </w:r>
    </w:p>
    <w:p w14:paraId="309C7881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B62F6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1CFB3C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057642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F2CAD2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3B8845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668A8A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2D260F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44BEB2" w14:textId="77777777" w:rsidR="000443C4" w:rsidRDefault="000443C4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41E14C" w14:textId="725C72E1" w:rsidR="00356A36" w:rsidRPr="00DF2362" w:rsidRDefault="00356A36" w:rsidP="00DF2362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36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PLO N° </w:t>
      </w:r>
      <w:r w:rsidR="008A2E9E">
        <w:rPr>
          <w:rFonts w:ascii="Times New Roman" w:hAnsi="Times New Roman" w:cs="Times New Roman"/>
          <w:b/>
          <w:sz w:val="24"/>
          <w:szCs w:val="24"/>
          <w:u w:val="single"/>
        </w:rPr>
        <w:t>151</w:t>
      </w:r>
      <w:r w:rsidRPr="00DF2362">
        <w:rPr>
          <w:rFonts w:ascii="Times New Roman" w:hAnsi="Times New Roman" w:cs="Times New Roman"/>
          <w:b/>
          <w:sz w:val="24"/>
          <w:szCs w:val="24"/>
          <w:u w:val="single"/>
        </w:rPr>
        <w:t>/2025</w:t>
      </w:r>
    </w:p>
    <w:p w14:paraId="284A38CA" w14:textId="4B732585" w:rsidR="00356A36" w:rsidRDefault="00356A36" w:rsidP="00DF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734479" w14:textId="77777777" w:rsidR="00B92D42" w:rsidRDefault="00B92D42" w:rsidP="00DF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0FB2FB9" w14:textId="77777777" w:rsidR="00DF2362" w:rsidRPr="00DF2362" w:rsidRDefault="00DF2362" w:rsidP="00DF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2715907" w14:textId="3F627B43" w:rsidR="00356A36" w:rsidRDefault="00356A36" w:rsidP="00DF2362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DF2362">
        <w:rPr>
          <w:rFonts w:ascii="Times New Roman" w:hAnsi="Times New Roman" w:cs="Times New Roman"/>
          <w:sz w:val="24"/>
          <w:szCs w:val="24"/>
        </w:rPr>
        <w:t xml:space="preserve">Senhor Presidente, </w:t>
      </w:r>
      <w:r w:rsidR="00DF2362" w:rsidRPr="00DF2362">
        <w:rPr>
          <w:rFonts w:ascii="Times New Roman" w:hAnsi="Times New Roman" w:cs="Times New Roman"/>
          <w:sz w:val="24"/>
          <w:szCs w:val="24"/>
        </w:rPr>
        <w:t>Nobres</w:t>
      </w:r>
      <w:r w:rsidRPr="00DF2362">
        <w:rPr>
          <w:rFonts w:ascii="Times New Roman" w:hAnsi="Times New Roman" w:cs="Times New Roman"/>
          <w:sz w:val="24"/>
          <w:szCs w:val="24"/>
        </w:rPr>
        <w:t xml:space="preserve"> Vereadores e Vereadoras,</w:t>
      </w:r>
    </w:p>
    <w:p w14:paraId="401F95E1" w14:textId="77777777" w:rsidR="00DF2362" w:rsidRPr="00DF2362" w:rsidRDefault="00DF2362" w:rsidP="00DF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1713700" w14:textId="77777777" w:rsidR="00356A36" w:rsidRPr="00DF2362" w:rsidRDefault="00356A36" w:rsidP="00DF23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EF68CC" w14:textId="167CFF13" w:rsidR="00387126" w:rsidRDefault="00387126" w:rsidP="00387126">
      <w:pPr>
        <w:pStyle w:val="FirstParagraph"/>
        <w:spacing w:before="0" w:after="0"/>
        <w:ind w:firstLine="1418"/>
        <w:rPr>
          <w:rFonts w:ascii="Times New Roman" w:hAnsi="Times New Roman" w:cs="Times New Roman"/>
          <w:lang w:val="pt-BR"/>
        </w:rPr>
      </w:pPr>
      <w:r w:rsidRPr="00387126">
        <w:rPr>
          <w:rFonts w:ascii="Times New Roman" w:hAnsi="Times New Roman" w:cs="Times New Roman"/>
          <w:lang w:val="pt-BR"/>
        </w:rPr>
        <w:t>Excelentíssimo Senhor Presidente,</w:t>
      </w:r>
      <w:r>
        <w:rPr>
          <w:rFonts w:ascii="Times New Roman" w:hAnsi="Times New Roman" w:cs="Times New Roman"/>
          <w:lang w:val="pt-BR"/>
        </w:rPr>
        <w:t xml:space="preserve"> Senhores Vereadores e Vereadoras,</w:t>
      </w:r>
    </w:p>
    <w:p w14:paraId="54523346" w14:textId="77777777" w:rsidR="00387126" w:rsidRPr="00387126" w:rsidRDefault="00387126" w:rsidP="00387126">
      <w:pPr>
        <w:pStyle w:val="Corpodetexto"/>
        <w:rPr>
          <w:lang w:eastAsia="en-US"/>
        </w:rPr>
      </w:pPr>
    </w:p>
    <w:p w14:paraId="2B945E5C" w14:textId="6D2DCCF3" w:rsidR="00387126" w:rsidRDefault="00387126" w:rsidP="00387126">
      <w:pPr>
        <w:pStyle w:val="Corpodetexto"/>
        <w:spacing w:after="0"/>
        <w:ind w:firstLine="1418"/>
        <w:jc w:val="both"/>
      </w:pPr>
      <w:r w:rsidRPr="00387126">
        <w:t>Com o devido respeito, dirijo-me a Vossas Excelências para submeter à elevada apreciação desta Colenda Casa Legislativa o incluso Projeto de Lei, que propõe nova e técnica redação ao inciso IV do art. 2º da Lei nº 2.285/2013, a qual rege o Imposto Sobre Serviços de Qualquer Natureza (ISSQN) em nosso Município.</w:t>
      </w:r>
    </w:p>
    <w:p w14:paraId="5C02DF59" w14:textId="77777777" w:rsidR="00387126" w:rsidRPr="00387126" w:rsidRDefault="00387126" w:rsidP="00387126">
      <w:pPr>
        <w:pStyle w:val="Corpodetexto"/>
        <w:spacing w:after="0"/>
        <w:ind w:firstLine="1418"/>
        <w:jc w:val="both"/>
      </w:pPr>
    </w:p>
    <w:p w14:paraId="75F4B9D3" w14:textId="753F3B1C" w:rsidR="00387126" w:rsidRDefault="00387126" w:rsidP="00387126">
      <w:pPr>
        <w:pStyle w:val="Corpodetexto"/>
        <w:spacing w:after="0"/>
        <w:ind w:firstLine="1418"/>
        <w:jc w:val="both"/>
      </w:pPr>
      <w:r w:rsidRPr="00387126">
        <w:t xml:space="preserve">A propositura é de fundamental importância para a modernização e realização da justiça fiscal do nosso sistema tributário e reveste-se de </w:t>
      </w:r>
      <w:r w:rsidRPr="00387126">
        <w:rPr>
          <w:b/>
        </w:rPr>
        <w:t>caráter de urgência extraordinária</w:t>
      </w:r>
      <w:r w:rsidRPr="00387126">
        <w:t>, o que motiva a solicitação para sua apreciação em sessão legislativa extraordinária, nos termos do Regimento Interno desta Casa.</w:t>
      </w:r>
    </w:p>
    <w:p w14:paraId="15CBA2F3" w14:textId="77777777" w:rsidR="00387126" w:rsidRPr="00387126" w:rsidRDefault="00387126" w:rsidP="00387126">
      <w:pPr>
        <w:pStyle w:val="Corpodetexto"/>
        <w:spacing w:after="0"/>
        <w:ind w:firstLine="1418"/>
        <w:jc w:val="both"/>
      </w:pPr>
    </w:p>
    <w:p w14:paraId="4889BBA7" w14:textId="40370ED5" w:rsidR="00387126" w:rsidRDefault="00387126" w:rsidP="00387126">
      <w:pPr>
        <w:pStyle w:val="Corpodetexto"/>
        <w:spacing w:after="0"/>
        <w:ind w:firstLine="1418"/>
        <w:jc w:val="both"/>
      </w:pPr>
      <w:r w:rsidRPr="00387126">
        <w:t xml:space="preserve">A urgência decorre da iminente vigência, a partir de </w:t>
      </w:r>
      <w:r w:rsidRPr="00387126">
        <w:rPr>
          <w:b/>
        </w:rPr>
        <w:t>1º de janeiro de 2026</w:t>
      </w:r>
      <w:r w:rsidRPr="00387126">
        <w:t>, da Lei Estadual nº 12.876/2025, que instituiu o repasse de um percentual da receita dos emolumentos cartorários ao Fundo de Apoio ao Ministério Público (FUNAMP). Sem a aprovação desta alteração legislativa antes do final do corrente ano, o Município de Sorriso enfrentará um cenário de grave insegurança jurídica, com potencial para autuações fiscais indevidas sobre os cartórios e consequente judicialização de demandas, além de significativa perda de receita, conforme se detalha na Exposição de Motivos que acompanha este projeto.</w:t>
      </w:r>
    </w:p>
    <w:p w14:paraId="1B40D0F5" w14:textId="77777777" w:rsidR="00387126" w:rsidRPr="00387126" w:rsidRDefault="00387126" w:rsidP="00387126">
      <w:pPr>
        <w:pStyle w:val="Corpodetexto"/>
        <w:spacing w:after="0"/>
        <w:ind w:firstLine="1418"/>
        <w:jc w:val="both"/>
      </w:pPr>
    </w:p>
    <w:p w14:paraId="66F0D400" w14:textId="209CF6BC" w:rsidR="00387126" w:rsidRDefault="00387126" w:rsidP="00387126">
      <w:pPr>
        <w:pStyle w:val="Corpodetexto"/>
        <w:spacing w:after="0"/>
        <w:ind w:firstLine="1418"/>
        <w:jc w:val="both"/>
      </w:pPr>
      <w:r w:rsidRPr="00387126">
        <w:t>Confiante no elevado senso de responsabilidade e no compromisso desta Câmara Municipal com os interesses de Sorriso, solicito a convocação de sessão extraordinária para deliberação desta matéria crucial, cuja aprovação representará um marco de eficiência e justiça na administração tributária municipal.</w:t>
      </w:r>
    </w:p>
    <w:p w14:paraId="40B258D2" w14:textId="77777777" w:rsidR="00387126" w:rsidRPr="00387126" w:rsidRDefault="00387126" w:rsidP="00387126">
      <w:pPr>
        <w:pStyle w:val="Corpodetexto"/>
        <w:spacing w:after="0"/>
        <w:ind w:firstLine="1418"/>
        <w:jc w:val="both"/>
      </w:pPr>
    </w:p>
    <w:p w14:paraId="57A5E9B7" w14:textId="77777777" w:rsidR="00DF2362" w:rsidRPr="00DF2362" w:rsidRDefault="00DF2362" w:rsidP="00DF2362">
      <w:pPr>
        <w:jc w:val="center"/>
        <w:rPr>
          <w:i/>
        </w:rPr>
      </w:pPr>
    </w:p>
    <w:p w14:paraId="1303EED8" w14:textId="77777777" w:rsidR="00DF2362" w:rsidRPr="00DF2362" w:rsidRDefault="00DF2362" w:rsidP="00DF2362">
      <w:pPr>
        <w:jc w:val="center"/>
        <w:rPr>
          <w:i/>
        </w:rPr>
      </w:pPr>
      <w:r w:rsidRPr="00DF2362">
        <w:rPr>
          <w:i/>
        </w:rPr>
        <w:t>Assinado Digitalmente</w:t>
      </w:r>
    </w:p>
    <w:p w14:paraId="18EE9463" w14:textId="77777777" w:rsidR="00DF2362" w:rsidRPr="00DF2362" w:rsidRDefault="00DF2362" w:rsidP="00DF2362">
      <w:pPr>
        <w:jc w:val="center"/>
        <w:rPr>
          <w:b/>
        </w:rPr>
      </w:pPr>
      <w:r w:rsidRPr="00DF2362">
        <w:rPr>
          <w:b/>
        </w:rPr>
        <w:t>ALEI FERNANDES</w:t>
      </w:r>
    </w:p>
    <w:p w14:paraId="13BF4B1F" w14:textId="77777777" w:rsidR="00DF2362" w:rsidRPr="00DF2362" w:rsidRDefault="00DF2362" w:rsidP="00DF2362">
      <w:pPr>
        <w:jc w:val="center"/>
      </w:pPr>
      <w:r w:rsidRPr="00DF2362">
        <w:t xml:space="preserve"> Prefeito Municipal</w:t>
      </w:r>
    </w:p>
    <w:p w14:paraId="2CB19DBC" w14:textId="4B2F7F7B" w:rsidR="00DF2362" w:rsidRDefault="00DF2362" w:rsidP="00DF2362"/>
    <w:p w14:paraId="783A6E97" w14:textId="74B1A00C" w:rsidR="00B92D42" w:rsidRDefault="00B92D42" w:rsidP="00DF2362"/>
    <w:p w14:paraId="0B14C8FD" w14:textId="77777777" w:rsidR="00B92D42" w:rsidRPr="00DF2362" w:rsidRDefault="00B92D42" w:rsidP="00DF2362"/>
    <w:p w14:paraId="5B37D8F3" w14:textId="088AB9A6" w:rsidR="00DF2362" w:rsidRDefault="00DF2362" w:rsidP="00DF2362"/>
    <w:p w14:paraId="4D00C0D6" w14:textId="77777777" w:rsidR="00DF2362" w:rsidRPr="00DF2362" w:rsidRDefault="00DF2362" w:rsidP="00DF2362"/>
    <w:p w14:paraId="689F237E" w14:textId="77777777" w:rsidR="00DF2362" w:rsidRPr="00DF2362" w:rsidRDefault="00DF2362" w:rsidP="00DF2362">
      <w:r w:rsidRPr="00DF2362">
        <w:t>A Sua Excelência, o Senhor</w:t>
      </w:r>
    </w:p>
    <w:p w14:paraId="3C21760F" w14:textId="77777777" w:rsidR="00DF2362" w:rsidRPr="00DF2362" w:rsidRDefault="00DF2362" w:rsidP="00DF2362">
      <w:pPr>
        <w:rPr>
          <w:b/>
        </w:rPr>
      </w:pPr>
      <w:r w:rsidRPr="00DF2362">
        <w:rPr>
          <w:b/>
        </w:rPr>
        <w:t>RODRIGO DESORDI FERNANDES</w:t>
      </w:r>
    </w:p>
    <w:p w14:paraId="6ABAFCC1" w14:textId="34F4830A" w:rsidR="00DF2362" w:rsidRDefault="00DF2362" w:rsidP="00DF2362">
      <w:pPr>
        <w:rPr>
          <w:bCs/>
        </w:rPr>
      </w:pPr>
      <w:r w:rsidRPr="00DF2362">
        <w:rPr>
          <w:bCs/>
        </w:rPr>
        <w:t>Presidente da Câmara Municipal de Sorriso</w:t>
      </w:r>
    </w:p>
    <w:p w14:paraId="2353D952" w14:textId="62C4EB97" w:rsidR="0027135C" w:rsidRDefault="0027135C" w:rsidP="00DF2362">
      <w:pPr>
        <w:rPr>
          <w:bCs/>
        </w:rPr>
      </w:pPr>
    </w:p>
    <w:p w14:paraId="7F4DA74E" w14:textId="34F8DA08" w:rsidR="0027135C" w:rsidRPr="0027135C" w:rsidRDefault="0027135C" w:rsidP="0027135C">
      <w:pPr>
        <w:pStyle w:val="Corpodetexto"/>
        <w:spacing w:after="0"/>
        <w:jc w:val="center"/>
        <w:rPr>
          <w:b/>
        </w:rPr>
      </w:pPr>
      <w:r w:rsidRPr="0027135C">
        <w:rPr>
          <w:b/>
        </w:rPr>
        <w:lastRenderedPageBreak/>
        <w:t>JUSTIFICATIVA</w:t>
      </w:r>
    </w:p>
    <w:p w14:paraId="49D12F3C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</w:p>
    <w:p w14:paraId="61185B76" w14:textId="01C7D1E7" w:rsidR="0027135C" w:rsidRDefault="0027135C" w:rsidP="0027135C">
      <w:pPr>
        <w:pStyle w:val="Corpodetexto"/>
        <w:numPr>
          <w:ilvl w:val="0"/>
          <w:numId w:val="6"/>
        </w:numPr>
        <w:spacing w:after="0"/>
        <w:ind w:left="1701" w:hanging="284"/>
        <w:jc w:val="both"/>
      </w:pPr>
      <w:bookmarkStart w:id="0" w:name="X0d45972aac5bfaf28737b95cba66ae002b98245"/>
      <w:r w:rsidRPr="001160C3">
        <w:t>DA IMPERIOSA NECESSIDADE DA ALTERAÇÃO LEGISLATIVA</w:t>
      </w:r>
      <w:bookmarkEnd w:id="0"/>
    </w:p>
    <w:p w14:paraId="26E06669" w14:textId="77777777" w:rsidR="0027135C" w:rsidRPr="001160C3" w:rsidRDefault="0027135C" w:rsidP="0027135C">
      <w:pPr>
        <w:pStyle w:val="Corpodetexto"/>
        <w:spacing w:after="0"/>
        <w:ind w:left="2138"/>
        <w:jc w:val="both"/>
      </w:pPr>
    </w:p>
    <w:p w14:paraId="7E79AF15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A presente proposta legislativa tem como escopo primário a adequação da legislação tributária municipal a uma nova realidade imposta pela legislação estadual, sanando, concomitantemente, distorções que hoje geram insegurança jurídica e perdas de receita ao erário municipal.</w:t>
      </w:r>
    </w:p>
    <w:p w14:paraId="1D3EA414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 xml:space="preserve">O ponto central é a definição correta da base de cálculo do ISSQN incidente sobre os serviços notariais e de registro (item 21.01 da lista de serviços). A base de cálculo, conforme pacífica doutrina e jurisprudência, é o </w:t>
      </w:r>
      <w:r w:rsidRPr="0027135C">
        <w:t>preço do serviço</w:t>
      </w:r>
      <w:r w:rsidRPr="001160C3">
        <w:t xml:space="preserve">, ou seja, a remuneração auferida pelo prestador. Ocorre que os emolumentos, em sua totalidade, não constituem remuneração do notário ou registrador. Parte significativa desses valores são </w:t>
      </w:r>
      <w:r>
        <w:t>repassados</w:t>
      </w:r>
      <w:r w:rsidRPr="001160C3">
        <w:t xml:space="preserve"> a fundos públicos instituídos por lei.</w:t>
      </w:r>
    </w:p>
    <w:p w14:paraId="07295907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 xml:space="preserve">A redação atual da lei municipal é insuficiente, pois prevê a exclusão de apenas uma dessas parcelas (a destinada ao Poder Judiciário). A recente criação do </w:t>
      </w:r>
      <w:r w:rsidRPr="0027135C">
        <w:t>Fundo de Apoio ao Ministério Público (FUNAMP)</w:t>
      </w:r>
      <w:r w:rsidRPr="001160C3">
        <w:t xml:space="preserve"> pela Lei Estadual nº 12.876/2025, que entra em vigor em 1º de janeiro de 2026, torna a alteração legislativa não apenas recomendável, mas </w:t>
      </w:r>
      <w:r w:rsidRPr="0027135C">
        <w:t>urgente e indispensável</w:t>
      </w:r>
      <w:r w:rsidRPr="001160C3">
        <w:t>.</w:t>
      </w:r>
    </w:p>
    <w:p w14:paraId="58491923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 xml:space="preserve">Manter a redação atual significaria, na prática, obrigar os cartórios a recolherem ISSQN sobre uma receita que não lhes pertence, mas sim ao Ministério Público. Tal situação é juridicamente insustentável e fere princípios constitucionais tributários, como a capacidade contributiva (art. 145, § 1º, CF/88) e a vedação ao confisco (art. 150, IV, CF/88), abrindo margem para inúmeros litígios judiciais que certamente </w:t>
      </w:r>
      <w:r>
        <w:t>onerariam</w:t>
      </w:r>
      <w:r w:rsidRPr="001160C3">
        <w:t xml:space="preserve"> o Município.</w:t>
      </w:r>
    </w:p>
    <w:p w14:paraId="07564B61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</w:p>
    <w:p w14:paraId="14967ECA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bookmarkStart w:id="1" w:name="ii.-do-mérito-técnico-jurídico"/>
      <w:r w:rsidRPr="001160C3">
        <w:t>II. DO MÉRITO TÉCNICO-JURÍDICO</w:t>
      </w:r>
      <w:bookmarkEnd w:id="1"/>
    </w:p>
    <w:p w14:paraId="6DC2DEF5" w14:textId="77777777" w:rsidR="0027135C" w:rsidRDefault="0027135C" w:rsidP="0027135C">
      <w:pPr>
        <w:pStyle w:val="Corpodetexto"/>
        <w:spacing w:after="0"/>
        <w:ind w:firstLine="1418"/>
        <w:jc w:val="both"/>
      </w:pPr>
      <w:bookmarkStart w:id="2" w:name="Xead06687b741b6efd4e7e03d700bee0b8e6126f"/>
    </w:p>
    <w:p w14:paraId="6C8AC7D9" w14:textId="26B0F565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II.1. A Natureza Jurídica dos Emolumentos e a Definição da Base de Cálculo</w:t>
      </w:r>
      <w:bookmarkEnd w:id="2"/>
    </w:p>
    <w:p w14:paraId="2321C014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Os emolumentos pagos pelos usuários dos serviços extrajudiciais possuem natureza tributária de taxa de serviço. Contudo, a composição do valor final cobrado do cidadão é híbrida. Uma parcela remunera o delegatário pelo serviço prestado, e outra parcela é destinada compulsoriamente a fundos públicos. Apenas a primeira parcela constitui o “preço do serviço” e, portanto, a base de cálculo do ISSQN.</w:t>
      </w:r>
    </w:p>
    <w:p w14:paraId="60D276A3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Conforme estabelecido pela Lei Complementar Federal nº 116/2003 (Lei Geral do ISS), em seu art. 7º, a base de cálculo do imposto sobre serviços é o preço do serviço. Igualmente, a Lei Federal nº 8.935/1994, que regulamenta os serviços notariais e de registro, estabelece em seu art. 28 que os emolumentos remuneram exclusivamente os serviços prestados, não incluindo valores destinados a terceiros.</w:t>
      </w:r>
    </w:p>
    <w:p w14:paraId="051E2DF9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A jurisprudência do Supremo Tribunal Federal, em particular na Ação Direta de Inconstitucionalidade nº 3089, consolidou o entendimento de que os emolumentos possuem natureza tributária, mas apenas a parcela que remunera o serviço efetivamente prestado integra a base de cálculo do ISSQN.</w:t>
      </w:r>
    </w:p>
    <w:p w14:paraId="71D66C5E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Tributar o valor total dos emolumentos, incluindo os repasses ao Fundo do Judiciário (Fundo de Apoio aos Juizados Especiais - FUNAJURIS) e ao novo FUNAMP, configura a tributação de receita de terceiro, o que é vedado pelo ordenamento jurídico</w:t>
      </w:r>
      <w:r>
        <w:t>, bem como tributação de ente com imunidade (</w:t>
      </w:r>
      <w:r w:rsidRPr="001160C3">
        <w:t>art. 150, VI, “a”</w:t>
      </w:r>
      <w:r>
        <w:t xml:space="preserve"> da CF/88)</w:t>
      </w:r>
      <w:r w:rsidRPr="001160C3">
        <w:t xml:space="preserve">. A nova redação proposta </w:t>
      </w:r>
      <w:r w:rsidRPr="001160C3">
        <w:lastRenderedPageBreak/>
        <w:t>corrige essa distorção ao prever, de forma genérica e técnica, a exclusão de todos “os valores legalmente instituídos destinados ao custeio de atividades de fiscalização, poder de polícia, fundos específicos do Tribunal de Justiça, do Ministério Público ou de natureza similar”.</w:t>
      </w:r>
    </w:p>
    <w:p w14:paraId="095A416B" w14:textId="77777777" w:rsidR="0027135C" w:rsidRDefault="0027135C" w:rsidP="0027135C">
      <w:pPr>
        <w:pStyle w:val="Corpodetexto"/>
        <w:spacing w:after="0"/>
        <w:ind w:firstLine="1418"/>
        <w:jc w:val="both"/>
      </w:pPr>
      <w:bookmarkStart w:id="3" w:name="X774d40527af20c77bba2cd4c8a84039f0ec241e"/>
    </w:p>
    <w:p w14:paraId="4A0833DB" w14:textId="67F050D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II.2. A Solução para a Perda de Receita das Serventias Vagas</w:t>
      </w:r>
      <w:bookmarkEnd w:id="3"/>
    </w:p>
    <w:p w14:paraId="37BA2D01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 xml:space="preserve">Um dos mais graves problemas fiscais que o Município enfrenta hoje é a ausência de arrecadação de ISSQN das serventias extrajudiciais vagas, </w:t>
      </w:r>
      <w:r>
        <w:t>ou seja,</w:t>
      </w:r>
      <w:r w:rsidRPr="001160C3">
        <w:t xml:space="preserve"> o</w:t>
      </w:r>
      <w:r>
        <w:t xml:space="preserve"> </w:t>
      </w:r>
      <w:r w:rsidRPr="005D1C59">
        <w:t xml:space="preserve">Cartório do 2º Ofício desta Cidade e o Cartório do Distrito de </w:t>
      </w:r>
      <w:proofErr w:type="spellStart"/>
      <w:r w:rsidRPr="005D1C59">
        <w:t>Caravágio</w:t>
      </w:r>
      <w:proofErr w:type="spellEnd"/>
      <w:r w:rsidRPr="001160C3">
        <w:t>.</w:t>
      </w:r>
      <w:r>
        <w:t xml:space="preserve"> </w:t>
      </w:r>
      <w:r w:rsidRPr="0027135C">
        <w:t>É dizer que metade dos Cartórios deste município não recolhe ISSQN</w:t>
      </w:r>
      <w:r>
        <w:t xml:space="preserve">. </w:t>
      </w:r>
      <w:r w:rsidRPr="001160C3">
        <w:t>Quando um cartório fica vago, sua gestão é assumida interinamente pelo Tribunal de Justiça, que, por força do art. 150, VI, “a”, da Constituição Federal, possui imunidade tributária recíproca.</w:t>
      </w:r>
    </w:p>
    <w:p w14:paraId="7C5D4E09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 xml:space="preserve">Na prática, isso gera uma perda de receita que se prolonga por anos, até a realização de novo concurso público. A alteração proposta resolve definitivamente essa questão. Ao determinar que o tributo “não integra a base de cálculo dos emolumentos, devendo ser apurado e discriminado em campo próprio do documento expedido”, a norma altera a sistemática de cobrança. O tributo deixa de ser um ônus do prestador (imune, no caso da serventia vaga) e passa a ser um valor destacado, cujo encargo é do </w:t>
      </w:r>
      <w:r w:rsidRPr="0027135C">
        <w:t>tomador do serviço</w:t>
      </w:r>
      <w:r w:rsidRPr="001160C3">
        <w:t>, este sim, sem imunidade.</w:t>
      </w:r>
    </w:p>
    <w:p w14:paraId="2287A4D6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Trata-se de uma técnica legislativa que garante a isonomia e a universalidade da tributação sobre o serviço, independentemente da condição do prestador, assegurando a continuidade da arrecadação para o Município.</w:t>
      </w:r>
    </w:p>
    <w:p w14:paraId="31BC97F6" w14:textId="77777777" w:rsidR="0027135C" w:rsidRDefault="0027135C" w:rsidP="0027135C">
      <w:pPr>
        <w:pStyle w:val="Corpodetexto"/>
        <w:spacing w:after="0"/>
        <w:ind w:firstLine="1418"/>
        <w:jc w:val="both"/>
      </w:pPr>
      <w:bookmarkStart w:id="4" w:name="Xd77492e77dfb50231340dabf6e240a41a5905e7"/>
    </w:p>
    <w:p w14:paraId="48CB5911" w14:textId="668C5C44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II.3. Alinhamento à Legislação Comparada e à Segurança Jurídica</w:t>
      </w:r>
      <w:bookmarkEnd w:id="4"/>
    </w:p>
    <w:p w14:paraId="3C24CB46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 xml:space="preserve">A adoção desta medida não representa uma inovação isolada, mas sim um alinhamento a uma prática já consolidada e bem-sucedida em diversos municípios de Mato Grosso. Cidades como </w:t>
      </w:r>
      <w:r w:rsidRPr="0027135C">
        <w:t>Cuiabá</w:t>
      </w:r>
      <w:r w:rsidRPr="001160C3">
        <w:t xml:space="preserve"> (Lei Complementar nº 43/1997), </w:t>
      </w:r>
      <w:r w:rsidRPr="0027135C">
        <w:t>Sinop</w:t>
      </w:r>
      <w:r w:rsidRPr="001160C3">
        <w:t xml:space="preserve"> (Lei Complementar nº 95/2013)</w:t>
      </w:r>
      <w:r>
        <w:t xml:space="preserve">, </w:t>
      </w:r>
      <w:r w:rsidRPr="0027135C">
        <w:t>Nova Mutum</w:t>
      </w:r>
      <w:r>
        <w:t xml:space="preserve"> (Lei Complementar nº 184/2018)</w:t>
      </w:r>
      <w:r w:rsidRPr="001160C3">
        <w:t xml:space="preserve"> e </w:t>
      </w:r>
      <w:r w:rsidRPr="0027135C">
        <w:t>Lucas do Rio Verde</w:t>
      </w:r>
      <w:r w:rsidRPr="001160C3">
        <w:t xml:space="preserve"> (Lei Complementar nº 46/2006) já possuem dispositivos análogos em suas legislações, o que demonstra a solidez técnica e a segurança jurídica do modelo proposto.</w:t>
      </w:r>
    </w:p>
    <w:p w14:paraId="6A971E0F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Essa harmonização legislativa é fundamental para criar um ambiente de negócios estável e previsível, evitando a chamada “guerra fiscal” e garantindo que Sorriso não fique em desvantagem competitiva ou arrecadatória em relação aos seus pares.</w:t>
      </w:r>
    </w:p>
    <w:p w14:paraId="4269194A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</w:p>
    <w:p w14:paraId="54FBFEAD" w14:textId="77777777" w:rsidR="0027135C" w:rsidRPr="001160C3" w:rsidRDefault="0027135C" w:rsidP="0027135C">
      <w:pPr>
        <w:pStyle w:val="Corpodetexto"/>
        <w:spacing w:after="0"/>
        <w:ind w:firstLine="1418"/>
        <w:jc w:val="both"/>
      </w:pPr>
      <w:bookmarkStart w:id="5" w:name="iii.-conclusão"/>
      <w:r w:rsidRPr="001160C3">
        <w:t>III. CONCLUSÃO</w:t>
      </w:r>
      <w:bookmarkEnd w:id="5"/>
    </w:p>
    <w:p w14:paraId="62662809" w14:textId="20D4631F" w:rsidR="0027135C" w:rsidRPr="001160C3" w:rsidRDefault="0027135C" w:rsidP="0027135C">
      <w:pPr>
        <w:pStyle w:val="Corpodetexto"/>
        <w:spacing w:after="0"/>
        <w:ind w:firstLine="1418"/>
        <w:jc w:val="both"/>
      </w:pPr>
      <w:r w:rsidRPr="001160C3">
        <w:t>Pelas razões expostas, a aprovação do presente Projeto de Lei é medida que se impõe. Ela não apenas corrige uma defasagem técnica da nossa legislação e a prepara para a iminente vigência do FUNAMP, mas também soluciona um problema crônico de perda de receita e promove a justiça fiscal. A urgência da matéria justifica a convocação extraordinária, a fim de que a lei entre em vigor em tempo hábil, resguardando os interesses do erário municipal.</w:t>
      </w:r>
    </w:p>
    <w:p w14:paraId="041ABE69" w14:textId="035DBABD" w:rsidR="0027135C" w:rsidRDefault="0027135C" w:rsidP="0027135C">
      <w:pPr>
        <w:pStyle w:val="Corpodetexto"/>
        <w:jc w:val="both"/>
      </w:pPr>
      <w:r w:rsidRPr="001160C3">
        <w:t>Contamos com a sensibilidade e o elevado espírito público dos nobres Vereadores para a aprovação desta importante proposição.</w:t>
      </w:r>
    </w:p>
    <w:p w14:paraId="3DD19836" w14:textId="77777777" w:rsidR="00856FE8" w:rsidRPr="001160C3" w:rsidRDefault="00856FE8" w:rsidP="00856FE8">
      <w:pPr>
        <w:pStyle w:val="Corpodetexto"/>
        <w:spacing w:after="0"/>
        <w:jc w:val="both"/>
      </w:pPr>
    </w:p>
    <w:p w14:paraId="499C1D5F" w14:textId="77777777" w:rsidR="00856FE8" w:rsidRPr="00DF2362" w:rsidRDefault="00856FE8" w:rsidP="00856FE8">
      <w:pPr>
        <w:jc w:val="center"/>
        <w:rPr>
          <w:i/>
        </w:rPr>
      </w:pPr>
      <w:r w:rsidRPr="00DF2362">
        <w:rPr>
          <w:i/>
        </w:rPr>
        <w:t>Assinado Digitalmente</w:t>
      </w:r>
    </w:p>
    <w:p w14:paraId="051FB10A" w14:textId="77777777" w:rsidR="00856FE8" w:rsidRPr="00DF2362" w:rsidRDefault="00856FE8" w:rsidP="00856FE8">
      <w:pPr>
        <w:jc w:val="center"/>
        <w:rPr>
          <w:b/>
        </w:rPr>
      </w:pPr>
      <w:r w:rsidRPr="00DF2362">
        <w:rPr>
          <w:b/>
        </w:rPr>
        <w:t>ALEI FERNANDES</w:t>
      </w:r>
    </w:p>
    <w:p w14:paraId="2BD772D9" w14:textId="77777777" w:rsidR="00856FE8" w:rsidRPr="00DF2362" w:rsidRDefault="00856FE8" w:rsidP="00856FE8">
      <w:pPr>
        <w:jc w:val="center"/>
      </w:pPr>
      <w:r w:rsidRPr="00DF2362">
        <w:t xml:space="preserve"> Prefeito Municipal</w:t>
      </w:r>
      <w:bookmarkStart w:id="6" w:name="_GoBack"/>
      <w:bookmarkEnd w:id="6"/>
    </w:p>
    <w:sectPr w:rsidR="00856FE8" w:rsidRPr="00DF236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B325A" w14:textId="77777777" w:rsidR="00B9695B" w:rsidRDefault="00B9695B" w:rsidP="00A14B14">
      <w:r>
        <w:separator/>
      </w:r>
    </w:p>
  </w:endnote>
  <w:endnote w:type="continuationSeparator" w:id="0">
    <w:p w14:paraId="7FB42B57" w14:textId="77777777" w:rsidR="00B9695B" w:rsidRDefault="00B9695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E216" w14:textId="77777777" w:rsidR="00B9695B" w:rsidRDefault="00B9695B" w:rsidP="00A14B14">
      <w:r>
        <w:separator/>
      </w:r>
    </w:p>
  </w:footnote>
  <w:footnote w:type="continuationSeparator" w:id="0">
    <w:p w14:paraId="2A72A202" w14:textId="77777777" w:rsidR="00B9695B" w:rsidRDefault="00B9695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9695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9695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9695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443C4"/>
    <w:rsid w:val="000A14E9"/>
    <w:rsid w:val="001023FB"/>
    <w:rsid w:val="00160E48"/>
    <w:rsid w:val="001612E4"/>
    <w:rsid w:val="001B58D4"/>
    <w:rsid w:val="001D1A2D"/>
    <w:rsid w:val="001F062C"/>
    <w:rsid w:val="0027135C"/>
    <w:rsid w:val="002B50D3"/>
    <w:rsid w:val="002D4A94"/>
    <w:rsid w:val="002E35C7"/>
    <w:rsid w:val="00331693"/>
    <w:rsid w:val="00331AA5"/>
    <w:rsid w:val="00356A36"/>
    <w:rsid w:val="0036616C"/>
    <w:rsid w:val="00374CA3"/>
    <w:rsid w:val="00387126"/>
    <w:rsid w:val="003D05EE"/>
    <w:rsid w:val="00424875"/>
    <w:rsid w:val="00431A85"/>
    <w:rsid w:val="0047122B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F1A5A"/>
    <w:rsid w:val="006F797E"/>
    <w:rsid w:val="00742D79"/>
    <w:rsid w:val="0075346D"/>
    <w:rsid w:val="008317AD"/>
    <w:rsid w:val="00842F1F"/>
    <w:rsid w:val="00856FE8"/>
    <w:rsid w:val="008653D3"/>
    <w:rsid w:val="008A2E9E"/>
    <w:rsid w:val="008A4C0E"/>
    <w:rsid w:val="008A53B7"/>
    <w:rsid w:val="00954038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92D42"/>
    <w:rsid w:val="00B9695B"/>
    <w:rsid w:val="00BA0814"/>
    <w:rsid w:val="00BB203B"/>
    <w:rsid w:val="00BC5900"/>
    <w:rsid w:val="00BD1EE0"/>
    <w:rsid w:val="00BF70B9"/>
    <w:rsid w:val="00C31CFA"/>
    <w:rsid w:val="00C85E16"/>
    <w:rsid w:val="00CE04E6"/>
    <w:rsid w:val="00CE4FD2"/>
    <w:rsid w:val="00DA5BFE"/>
    <w:rsid w:val="00DB7637"/>
    <w:rsid w:val="00DF168D"/>
    <w:rsid w:val="00DF2362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1465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2025-05-16T14:17:00Z</cp:lastPrinted>
  <dcterms:created xsi:type="dcterms:W3CDTF">2025-12-23T16:01:00Z</dcterms:created>
  <dcterms:modified xsi:type="dcterms:W3CDTF">2025-12-23T16:40:00Z</dcterms:modified>
</cp:coreProperties>
</file>