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5314A" w14:textId="77777777" w:rsidR="009E1098" w:rsidRPr="009E1098" w:rsidRDefault="009E1098" w:rsidP="009E1098">
      <w:pPr>
        <w:pStyle w:val="Ttulo1"/>
        <w:ind w:left="3402" w:firstLine="0"/>
        <w:rPr>
          <w:rFonts w:ascii="Times New Roman" w:hAnsi="Times New Roman" w:cs="Times New Roman"/>
        </w:rPr>
      </w:pPr>
      <w:bookmarkStart w:id="0" w:name="_GoBack"/>
      <w:bookmarkEnd w:id="0"/>
      <w:r w:rsidRPr="009E1098">
        <w:rPr>
          <w:rFonts w:ascii="Times New Roman" w:hAnsi="Times New Roman" w:cs="Times New Roman"/>
        </w:rPr>
        <w:t>EMENDA Nº 01</w:t>
      </w:r>
    </w:p>
    <w:p w14:paraId="0830DD45" w14:textId="77777777" w:rsidR="009E1098" w:rsidRPr="009E1098" w:rsidRDefault="009E1098" w:rsidP="009E1098">
      <w:pPr>
        <w:pStyle w:val="Ttulo1"/>
        <w:ind w:left="3402" w:firstLine="0"/>
        <w:rPr>
          <w:rFonts w:ascii="Times New Roman" w:hAnsi="Times New Roman" w:cs="Times New Roman"/>
        </w:rPr>
      </w:pPr>
    </w:p>
    <w:p w14:paraId="55A55D6F" w14:textId="77777777" w:rsidR="009E1098" w:rsidRPr="009E1098" w:rsidRDefault="009E1098" w:rsidP="009E1098">
      <w:pPr>
        <w:rPr>
          <w:sz w:val="24"/>
          <w:szCs w:val="24"/>
        </w:rPr>
      </w:pPr>
    </w:p>
    <w:p w14:paraId="43FE3C19" w14:textId="77777777" w:rsidR="009E1098" w:rsidRPr="009E1098" w:rsidRDefault="009E1098" w:rsidP="009E1098">
      <w:pPr>
        <w:pStyle w:val="Ttulo1"/>
        <w:ind w:left="3402" w:firstLine="0"/>
        <w:rPr>
          <w:rFonts w:ascii="Times New Roman" w:hAnsi="Times New Roman" w:cs="Times New Roman"/>
        </w:rPr>
      </w:pPr>
      <w:r w:rsidRPr="009E1098">
        <w:rPr>
          <w:rFonts w:ascii="Times New Roman" w:hAnsi="Times New Roman" w:cs="Times New Roman"/>
        </w:rPr>
        <w:t>MODIFICATIVA AO PROJETO DE LEI Nº 244/2025</w:t>
      </w:r>
    </w:p>
    <w:p w14:paraId="0B545D95" w14:textId="77777777" w:rsidR="009E1098" w:rsidRPr="009E1098" w:rsidRDefault="009E1098" w:rsidP="009E1098">
      <w:pPr>
        <w:ind w:left="3402"/>
        <w:jc w:val="both"/>
        <w:rPr>
          <w:b/>
          <w:sz w:val="24"/>
          <w:szCs w:val="24"/>
        </w:rPr>
      </w:pPr>
    </w:p>
    <w:p w14:paraId="3E96D015" w14:textId="77777777" w:rsidR="009E1098" w:rsidRPr="009E1098" w:rsidRDefault="009E1098" w:rsidP="009E1098">
      <w:pPr>
        <w:ind w:left="3402"/>
        <w:jc w:val="both"/>
        <w:rPr>
          <w:b/>
          <w:sz w:val="24"/>
          <w:szCs w:val="24"/>
        </w:rPr>
      </w:pPr>
    </w:p>
    <w:p w14:paraId="3AB97CE3" w14:textId="77777777" w:rsidR="009E1098" w:rsidRPr="009E1098" w:rsidRDefault="009E1098" w:rsidP="009E1098">
      <w:pPr>
        <w:ind w:left="3402"/>
        <w:jc w:val="both"/>
        <w:rPr>
          <w:bCs/>
          <w:sz w:val="24"/>
          <w:szCs w:val="24"/>
        </w:rPr>
      </w:pPr>
      <w:r w:rsidRPr="009E1098">
        <w:rPr>
          <w:sz w:val="24"/>
          <w:szCs w:val="24"/>
        </w:rPr>
        <w:t>Data: 26 de dezembro de 2025.</w:t>
      </w:r>
    </w:p>
    <w:p w14:paraId="78F8E056" w14:textId="77777777" w:rsidR="009E1098" w:rsidRPr="009E1098" w:rsidRDefault="009E1098" w:rsidP="009E1098">
      <w:pPr>
        <w:ind w:left="3402"/>
        <w:jc w:val="both"/>
        <w:rPr>
          <w:b/>
          <w:bCs/>
          <w:sz w:val="24"/>
          <w:szCs w:val="24"/>
        </w:rPr>
      </w:pPr>
    </w:p>
    <w:p w14:paraId="7EC33534" w14:textId="77777777" w:rsidR="009E1098" w:rsidRPr="009E1098" w:rsidRDefault="009E1098" w:rsidP="009E1098">
      <w:pPr>
        <w:ind w:left="3402"/>
        <w:jc w:val="both"/>
        <w:rPr>
          <w:b/>
          <w:bCs/>
          <w:sz w:val="24"/>
          <w:szCs w:val="24"/>
        </w:rPr>
      </w:pPr>
    </w:p>
    <w:p w14:paraId="21DD16BC" w14:textId="77777777" w:rsidR="009E1098" w:rsidRPr="009E1098" w:rsidRDefault="009E1098" w:rsidP="009E1098">
      <w:pPr>
        <w:pStyle w:val="Recuodecorpodetexto2"/>
        <w:ind w:left="3402" w:firstLine="0"/>
        <w:rPr>
          <w:rFonts w:ascii="Times New Roman" w:hAnsi="Times New Roman" w:cs="Times New Roman"/>
          <w:b w:val="0"/>
          <w:color w:val="000000"/>
        </w:rPr>
      </w:pPr>
      <w:r w:rsidRPr="009E1098">
        <w:rPr>
          <w:rFonts w:ascii="Times New Roman" w:hAnsi="Times New Roman" w:cs="Times New Roman"/>
          <w:b w:val="0"/>
        </w:rPr>
        <w:t>Modifica o art. 1º do Projeto de Lei 244/2025, que “Altera dispositivo da Lei nº 2.285, de 18 de dezembro de 2013, que dispõe sobre o Imposto Sobre Serviços de Qualquer Natureza - ISSQN, e dá outras providências”.</w:t>
      </w:r>
    </w:p>
    <w:p w14:paraId="39BDF41A" w14:textId="77777777" w:rsidR="009E1098" w:rsidRPr="009E1098" w:rsidRDefault="009E1098" w:rsidP="009E1098">
      <w:pPr>
        <w:ind w:left="3402"/>
        <w:jc w:val="both"/>
        <w:rPr>
          <w:b/>
          <w:bCs/>
          <w:color w:val="000000"/>
          <w:sz w:val="24"/>
          <w:szCs w:val="24"/>
        </w:rPr>
      </w:pPr>
    </w:p>
    <w:p w14:paraId="474A6010" w14:textId="77777777" w:rsidR="009E1098" w:rsidRPr="009E1098" w:rsidRDefault="009E1098" w:rsidP="009E1098">
      <w:pPr>
        <w:pStyle w:val="Recuodecorpodetexto"/>
        <w:ind w:left="3402"/>
        <w:rPr>
          <w:b w:val="0"/>
          <w:bCs w:val="0"/>
        </w:rPr>
      </w:pPr>
    </w:p>
    <w:p w14:paraId="0B541EC2" w14:textId="77777777" w:rsidR="009E1098" w:rsidRPr="009E1098" w:rsidRDefault="009E1098" w:rsidP="009E1098">
      <w:pPr>
        <w:pStyle w:val="Recuodecorpodetexto"/>
        <w:ind w:left="3402"/>
        <w:rPr>
          <w:b w:val="0"/>
          <w:bCs w:val="0"/>
        </w:rPr>
      </w:pPr>
      <w:r w:rsidRPr="009E1098">
        <w:t xml:space="preserve">ADIR CUNICO - NOVO, </w:t>
      </w:r>
      <w:r w:rsidRPr="009E1098">
        <w:rPr>
          <w:b w:val="0"/>
        </w:rPr>
        <w:t xml:space="preserve">Vereador com assento nesta Casa, </w:t>
      </w:r>
      <w:r w:rsidRPr="009E1098">
        <w:rPr>
          <w:b w:val="0"/>
          <w:bCs w:val="0"/>
        </w:rPr>
        <w:t xml:space="preserve">com fulcro no § 5º do Artigo 126 do Regimento Interno, encaminha para deliberação do Soberano Plenário, a seguinte </w:t>
      </w:r>
      <w:r w:rsidRPr="009E1098">
        <w:rPr>
          <w:b w:val="0"/>
          <w:bCs w:val="0"/>
          <w:u w:val="single"/>
        </w:rPr>
        <w:t xml:space="preserve">Emenda Modificativa </w:t>
      </w:r>
      <w:r w:rsidRPr="009E1098">
        <w:rPr>
          <w:b w:val="0"/>
          <w:bCs w:val="0"/>
        </w:rPr>
        <w:t>ao Projeto de Lei nº 244/2025</w:t>
      </w:r>
    </w:p>
    <w:p w14:paraId="352C9CE5" w14:textId="77777777" w:rsidR="009E1098" w:rsidRPr="009E1098" w:rsidRDefault="009E1098" w:rsidP="009E1098">
      <w:pPr>
        <w:pStyle w:val="Recuodecorpodetexto"/>
        <w:ind w:left="0" w:firstLine="2160"/>
        <w:rPr>
          <w:b w:val="0"/>
          <w:bCs w:val="0"/>
        </w:rPr>
      </w:pPr>
    </w:p>
    <w:p w14:paraId="0B8BBB4F" w14:textId="77777777" w:rsidR="009E1098" w:rsidRPr="009E1098" w:rsidRDefault="009E1098" w:rsidP="009E1098">
      <w:pPr>
        <w:pStyle w:val="Recuodecorpodetexto"/>
        <w:ind w:left="0" w:firstLine="2160"/>
        <w:rPr>
          <w:b w:val="0"/>
          <w:bCs w:val="0"/>
        </w:rPr>
      </w:pPr>
    </w:p>
    <w:p w14:paraId="0A9D8F6F" w14:textId="5CD5F65D" w:rsidR="009E1098" w:rsidRPr="009E1098" w:rsidRDefault="009E1098" w:rsidP="009E1098">
      <w:pPr>
        <w:pStyle w:val="Recuodecorpodetexto"/>
        <w:ind w:left="0" w:firstLine="1418"/>
        <w:rPr>
          <w:b w:val="0"/>
        </w:rPr>
      </w:pPr>
      <w:r w:rsidRPr="009E1098">
        <w:t>Art. 1º</w:t>
      </w:r>
      <w:r w:rsidRPr="009E1098">
        <w:rPr>
          <w:b w:val="0"/>
        </w:rPr>
        <w:t xml:space="preserve"> Fica </w:t>
      </w:r>
      <w:r>
        <w:rPr>
          <w:b w:val="0"/>
        </w:rPr>
        <w:t>modificado</w:t>
      </w:r>
      <w:r w:rsidRPr="009E1098">
        <w:rPr>
          <w:b w:val="0"/>
        </w:rPr>
        <w:t xml:space="preserve"> o art. 1º do Projeto de Lei nº 244/2025, que passa a vigorar com a seguinte redação:</w:t>
      </w:r>
    </w:p>
    <w:p w14:paraId="59943E9C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</w:rPr>
      </w:pPr>
    </w:p>
    <w:p w14:paraId="2732C3BC" w14:textId="77777777" w:rsidR="009E1098" w:rsidRPr="009E1098" w:rsidRDefault="009E1098" w:rsidP="009E1098">
      <w:pPr>
        <w:pStyle w:val="Corpodetexto"/>
        <w:spacing w:after="0" w:line="240" w:lineRule="auto"/>
        <w:ind w:firstLine="1418"/>
        <w:jc w:val="both"/>
        <w:rPr>
          <w:sz w:val="24"/>
          <w:szCs w:val="24"/>
        </w:rPr>
      </w:pPr>
      <w:r w:rsidRPr="009E1098">
        <w:rPr>
          <w:b/>
          <w:sz w:val="24"/>
          <w:szCs w:val="24"/>
        </w:rPr>
        <w:t>“Art. 1º</w:t>
      </w:r>
      <w:r w:rsidRPr="009E1098">
        <w:rPr>
          <w:sz w:val="24"/>
          <w:szCs w:val="24"/>
        </w:rPr>
        <w:t xml:space="preserve"> O inciso IV do art. 2º da Lei nº 2.285, de 18 de dezembro de 2013, passa a vigorar com a seguinte redação:</w:t>
      </w:r>
    </w:p>
    <w:p w14:paraId="618BCDB3" w14:textId="77777777" w:rsidR="009E1098" w:rsidRPr="009E1098" w:rsidRDefault="009E1098" w:rsidP="009E1098">
      <w:pPr>
        <w:pStyle w:val="Corpodetexto"/>
        <w:spacing w:after="0" w:line="240" w:lineRule="auto"/>
        <w:ind w:firstLine="1418"/>
        <w:jc w:val="both"/>
        <w:rPr>
          <w:sz w:val="24"/>
          <w:szCs w:val="24"/>
        </w:rPr>
      </w:pPr>
    </w:p>
    <w:p w14:paraId="4B5F3407" w14:textId="4CD3909B" w:rsidR="009E1098" w:rsidRPr="009E1098" w:rsidRDefault="009E1098" w:rsidP="009E1098">
      <w:pPr>
        <w:pStyle w:val="Textoembloco"/>
        <w:spacing w:before="0" w:after="0"/>
        <w:ind w:left="0" w:right="53" w:firstLine="1418"/>
        <w:jc w:val="both"/>
        <w:rPr>
          <w:rFonts w:ascii="Times New Roman" w:hAnsi="Times New Roman" w:cs="Times New Roman"/>
          <w:lang w:val="pt-BR"/>
        </w:rPr>
      </w:pPr>
      <w:r w:rsidRPr="009E1098">
        <w:rPr>
          <w:rFonts w:ascii="Times New Roman" w:hAnsi="Times New Roman" w:cs="Times New Roman"/>
          <w:lang w:val="pt-BR"/>
        </w:rPr>
        <w:t>Art. 2º …..............................................................................................................</w:t>
      </w:r>
    </w:p>
    <w:p w14:paraId="1E5BCEE1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</w:rPr>
      </w:pPr>
      <w:r w:rsidRPr="009E1098">
        <w:t>...............................................................................................................................</w:t>
      </w:r>
    </w:p>
    <w:p w14:paraId="431C5B84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</w:rPr>
      </w:pPr>
    </w:p>
    <w:p w14:paraId="50BD8BAE" w14:textId="7EA9A2B2" w:rsidR="009E1098" w:rsidRPr="009E1098" w:rsidRDefault="009E1098" w:rsidP="009E1098">
      <w:pPr>
        <w:pStyle w:val="Recuodecorpodetexto"/>
        <w:ind w:left="0" w:firstLine="1418"/>
        <w:rPr>
          <w:b w:val="0"/>
          <w:i/>
        </w:rPr>
      </w:pPr>
      <w:r w:rsidRPr="009E1098">
        <w:rPr>
          <w:b w:val="0"/>
          <w:i/>
        </w:rPr>
        <w:t>IV – A base de cálculo do tributo incidente sobre a prestação dos serviços notariais e de registro não inclui os valores legalmente instituídos destinados ao custeio de atividades de fiscalização, poder de polícia, fundos específicos do Tribunal de Justiça, do Ministério Público ou de natureza similar."</w:t>
      </w:r>
    </w:p>
    <w:p w14:paraId="12A470D9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  <w:i/>
        </w:rPr>
      </w:pPr>
    </w:p>
    <w:p w14:paraId="4989F81E" w14:textId="6E2DA894" w:rsidR="009E1098" w:rsidRDefault="009E1098" w:rsidP="009E1098">
      <w:pPr>
        <w:pStyle w:val="Recuodecorpodetexto"/>
        <w:ind w:left="0" w:firstLine="1418"/>
        <w:rPr>
          <w:b w:val="0"/>
        </w:rPr>
      </w:pPr>
      <w:r w:rsidRPr="009E1098">
        <w:t>Art. 2º</w:t>
      </w:r>
      <w:r w:rsidRPr="009E1098">
        <w:rPr>
          <w:b w:val="0"/>
        </w:rPr>
        <w:t xml:space="preserve"> Esta Emenda</w:t>
      </w:r>
      <w:r>
        <w:rPr>
          <w:b w:val="0"/>
        </w:rPr>
        <w:t xml:space="preserve"> Modificativa</w:t>
      </w:r>
      <w:r w:rsidRPr="009E1098">
        <w:rPr>
          <w:b w:val="0"/>
        </w:rPr>
        <w:t xml:space="preserve"> entra em vigor na data de sua aprovação.</w:t>
      </w:r>
    </w:p>
    <w:p w14:paraId="68A9184B" w14:textId="77777777" w:rsidR="009E1098" w:rsidRPr="009E1098" w:rsidRDefault="009E1098" w:rsidP="009E1098">
      <w:pPr>
        <w:pStyle w:val="Recuodecorpodetexto"/>
        <w:ind w:left="0" w:firstLine="1418"/>
        <w:rPr>
          <w:b w:val="0"/>
        </w:rPr>
      </w:pPr>
    </w:p>
    <w:p w14:paraId="4D007515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</w:rPr>
      </w:pPr>
    </w:p>
    <w:p w14:paraId="25988CD5" w14:textId="77777777" w:rsidR="009E1098" w:rsidRPr="009E1098" w:rsidRDefault="009E1098" w:rsidP="009E1098">
      <w:pPr>
        <w:pStyle w:val="Recuodecorpodetexto"/>
        <w:ind w:left="0" w:firstLine="1418"/>
        <w:rPr>
          <w:b w:val="0"/>
          <w:bCs w:val="0"/>
        </w:rPr>
      </w:pPr>
      <w:r w:rsidRPr="009E1098">
        <w:rPr>
          <w:b w:val="0"/>
        </w:rPr>
        <w:t>Câmara Municipal de Sorriso, Estado do Mato Grosso, em 26 de dezembro de 2025.</w:t>
      </w:r>
    </w:p>
    <w:p w14:paraId="685F97ED" w14:textId="77777777" w:rsidR="009E1098" w:rsidRPr="009E1098" w:rsidRDefault="009E1098" w:rsidP="009E1098">
      <w:pPr>
        <w:pStyle w:val="Recuodecorpodetexto3"/>
        <w:spacing w:after="0"/>
        <w:rPr>
          <w:b/>
          <w:bCs/>
          <w:sz w:val="24"/>
          <w:szCs w:val="24"/>
        </w:rPr>
      </w:pPr>
    </w:p>
    <w:p w14:paraId="3654430E" w14:textId="77777777" w:rsidR="009E1098" w:rsidRPr="009E1098" w:rsidRDefault="009E1098" w:rsidP="009E1098">
      <w:pPr>
        <w:pStyle w:val="Recuodecorpodetexto3"/>
        <w:spacing w:after="0"/>
        <w:rPr>
          <w:sz w:val="24"/>
          <w:szCs w:val="24"/>
        </w:rPr>
      </w:pPr>
    </w:p>
    <w:p w14:paraId="599D2F66" w14:textId="77777777" w:rsidR="009E1098" w:rsidRPr="009E1098" w:rsidRDefault="009E1098" w:rsidP="009E1098">
      <w:pPr>
        <w:pStyle w:val="Recuodecorpodetexto"/>
      </w:pPr>
    </w:p>
    <w:p w14:paraId="7E30488C" w14:textId="77777777" w:rsidR="009E1098" w:rsidRPr="009E1098" w:rsidRDefault="009E1098" w:rsidP="009E1098">
      <w:pPr>
        <w:pStyle w:val="Recuodecorpodetexto"/>
      </w:pPr>
    </w:p>
    <w:p w14:paraId="1D5C23AA" w14:textId="77777777" w:rsidR="009E1098" w:rsidRPr="009E1098" w:rsidRDefault="009E1098" w:rsidP="009E1098">
      <w:pPr>
        <w:pStyle w:val="Recuodecorpodetexto"/>
        <w:ind w:left="0"/>
        <w:jc w:val="center"/>
      </w:pPr>
      <w:r w:rsidRPr="009E1098">
        <w:t>ADIR CUNICO</w:t>
      </w:r>
    </w:p>
    <w:p w14:paraId="72D0ED86" w14:textId="77777777" w:rsidR="009E1098" w:rsidRPr="009E1098" w:rsidRDefault="009E1098" w:rsidP="009E1098">
      <w:pPr>
        <w:pStyle w:val="Recuodecorpodetexto"/>
        <w:ind w:left="0"/>
        <w:jc w:val="center"/>
      </w:pPr>
      <w:r w:rsidRPr="009E1098">
        <w:t>Vereador – Novo</w:t>
      </w:r>
    </w:p>
    <w:p w14:paraId="5435136E" w14:textId="77777777" w:rsidR="009E1098" w:rsidRPr="009E1098" w:rsidRDefault="009E1098" w:rsidP="009E1098">
      <w:pPr>
        <w:pStyle w:val="Recuodecorpodetexto"/>
        <w:ind w:left="0"/>
        <w:jc w:val="center"/>
      </w:pPr>
    </w:p>
    <w:p w14:paraId="4D0129A8" w14:textId="77777777" w:rsidR="009E1098" w:rsidRPr="009E1098" w:rsidRDefault="009E1098" w:rsidP="009E1098">
      <w:pPr>
        <w:pageBreakBefore/>
        <w:tabs>
          <w:tab w:val="left" w:pos="1134"/>
        </w:tabs>
        <w:ind w:firstLine="3402"/>
        <w:jc w:val="both"/>
        <w:rPr>
          <w:b/>
          <w:sz w:val="24"/>
          <w:szCs w:val="24"/>
        </w:rPr>
      </w:pPr>
      <w:r w:rsidRPr="009E1098">
        <w:rPr>
          <w:b/>
          <w:sz w:val="24"/>
          <w:szCs w:val="24"/>
        </w:rPr>
        <w:lastRenderedPageBreak/>
        <w:t>J U S T I F I C A T I V A</w:t>
      </w:r>
    </w:p>
    <w:p w14:paraId="40A7ED38" w14:textId="3A15F00E" w:rsidR="009E1098" w:rsidRDefault="009E1098" w:rsidP="009E1098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14:paraId="76A717C2" w14:textId="0347630B" w:rsidR="009E1098" w:rsidRDefault="009E1098" w:rsidP="009E1098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14:paraId="64AF5052" w14:textId="34A943E4" w:rsidR="009E1098" w:rsidRDefault="009E1098" w:rsidP="009E1098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14:paraId="5C9E5419" w14:textId="77777777" w:rsidR="009E1098" w:rsidRPr="009E1098" w:rsidRDefault="009E1098" w:rsidP="009E1098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14:paraId="0544595C" w14:textId="77777777" w:rsidR="009E1098" w:rsidRPr="009E1098" w:rsidRDefault="009E1098" w:rsidP="009E1098">
      <w:pPr>
        <w:tabs>
          <w:tab w:val="left" w:pos="1134"/>
        </w:tabs>
        <w:ind w:firstLine="3402"/>
        <w:jc w:val="both"/>
        <w:rPr>
          <w:b/>
          <w:sz w:val="24"/>
          <w:szCs w:val="24"/>
        </w:rPr>
      </w:pPr>
    </w:p>
    <w:p w14:paraId="2A24D3FF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E1098">
        <w:rPr>
          <w:sz w:val="24"/>
          <w:szCs w:val="24"/>
        </w:rPr>
        <w:t>Considerando o teor do Parecer Conjunto nº 265/2025, que reconhece a juridicidade da exclusão, da base de cálculo do ISSQN incidente sobre os serviços notariais e de registro, dos valores legalmente destinados a fundos e custeios estatais (TJ, MP e similares), em conformidade com a orientação firmada pelo STF na ADI 3089;</w:t>
      </w:r>
    </w:p>
    <w:p w14:paraId="61E5B29B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4401BD66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E1098">
        <w:rPr>
          <w:sz w:val="24"/>
          <w:szCs w:val="24"/>
        </w:rPr>
        <w:t>Considerando que o mesmo parecer destaca que a previsão de cobrança destacada do ISSQN, com apuração e discriminação em campo próprio, altera a sistemática de cobrança e tende a repercutir em aumento do custo final ao usuário, não sendo indispensável para afastar o risco de bitributação, o qual pode ser mitigado com o ajuste do inciso IV;</w:t>
      </w:r>
    </w:p>
    <w:p w14:paraId="11CBCAC6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522EC3CD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E1098">
        <w:rPr>
          <w:sz w:val="24"/>
          <w:szCs w:val="24"/>
        </w:rPr>
        <w:t>Apresenta-se a presente Emenda Modificativa para ajustar o trecho que modifica a metodologia de cobrança, preservando a finalidade do projeto de garantir segurança jurídica na apuração do tributo, sem impor ônus adicional ao contribuinte e mantendo a coerência do texto legal.</w:t>
      </w:r>
    </w:p>
    <w:p w14:paraId="671A8050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7EB96C07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14:paraId="2A72491F" w14:textId="77777777" w:rsidR="009E1098" w:rsidRPr="009E1098" w:rsidRDefault="009E1098" w:rsidP="009E1098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9E1098">
        <w:rPr>
          <w:sz w:val="24"/>
          <w:szCs w:val="24"/>
        </w:rPr>
        <w:t>Câmara Municipal de Sorriso, Estado de Mato Grosso, em 26 de dezembro de 2025.</w:t>
      </w:r>
    </w:p>
    <w:p w14:paraId="7D6BF869" w14:textId="77777777" w:rsidR="009E1098" w:rsidRPr="009E1098" w:rsidRDefault="009E1098" w:rsidP="009E1098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3225BF4B" w14:textId="529DFE41" w:rsidR="009E1098" w:rsidRDefault="009E1098" w:rsidP="009E1098">
      <w:pPr>
        <w:pStyle w:val="Recuodecorpodetexto"/>
        <w:ind w:left="0"/>
        <w:jc w:val="center"/>
        <w:rPr>
          <w:bCs w:val="0"/>
        </w:rPr>
      </w:pPr>
    </w:p>
    <w:p w14:paraId="122FF489" w14:textId="54C4D4FB" w:rsidR="009E1098" w:rsidRDefault="009E1098" w:rsidP="009E1098">
      <w:pPr>
        <w:pStyle w:val="Recuodecorpodetexto"/>
        <w:ind w:left="0"/>
        <w:jc w:val="center"/>
        <w:rPr>
          <w:bCs w:val="0"/>
        </w:rPr>
      </w:pPr>
    </w:p>
    <w:p w14:paraId="1E2B7747" w14:textId="048BAD52" w:rsidR="009E1098" w:rsidRDefault="009E1098" w:rsidP="009E1098">
      <w:pPr>
        <w:pStyle w:val="Recuodecorpodetexto"/>
        <w:ind w:left="0"/>
        <w:jc w:val="center"/>
        <w:rPr>
          <w:bCs w:val="0"/>
        </w:rPr>
      </w:pPr>
    </w:p>
    <w:p w14:paraId="7D84E40C" w14:textId="77777777" w:rsidR="009E1098" w:rsidRPr="009E1098" w:rsidRDefault="009E1098" w:rsidP="009E1098">
      <w:pPr>
        <w:pStyle w:val="Recuodecorpodetexto"/>
        <w:ind w:left="0"/>
        <w:jc w:val="center"/>
        <w:rPr>
          <w:bCs w:val="0"/>
        </w:rPr>
      </w:pPr>
    </w:p>
    <w:p w14:paraId="6D28707E" w14:textId="77777777" w:rsidR="009E1098" w:rsidRPr="009E1098" w:rsidRDefault="009E1098" w:rsidP="009E1098">
      <w:pPr>
        <w:pStyle w:val="Recuodecorpodetexto"/>
        <w:ind w:left="0"/>
        <w:jc w:val="center"/>
        <w:rPr>
          <w:bCs w:val="0"/>
        </w:rPr>
      </w:pPr>
      <w:r w:rsidRPr="009E1098">
        <w:t>ADIR CUNICO</w:t>
      </w:r>
    </w:p>
    <w:p w14:paraId="43708038" w14:textId="77777777" w:rsidR="009E1098" w:rsidRPr="009E1098" w:rsidRDefault="009E1098" w:rsidP="009E1098">
      <w:pPr>
        <w:pStyle w:val="Recuodecorpodetexto"/>
        <w:ind w:left="0"/>
        <w:jc w:val="center"/>
      </w:pPr>
      <w:r w:rsidRPr="009E1098">
        <w:t>Vereador - Novo</w:t>
      </w:r>
    </w:p>
    <w:p w14:paraId="53C6748B" w14:textId="2581C6D2" w:rsidR="00164183" w:rsidRPr="009E1098" w:rsidRDefault="00164183" w:rsidP="009E1098">
      <w:pPr>
        <w:rPr>
          <w:sz w:val="24"/>
          <w:szCs w:val="24"/>
        </w:rPr>
      </w:pPr>
    </w:p>
    <w:sectPr w:rsidR="00164183" w:rsidRPr="009E1098">
      <w:headerReference w:type="default" r:id="rId7"/>
      <w:pgSz w:w="11906" w:h="16838"/>
      <w:pgMar w:top="2552" w:right="1134" w:bottom="1418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2AAB2" w14:textId="77777777" w:rsidR="0066295A" w:rsidRDefault="0066295A">
      <w:r>
        <w:separator/>
      </w:r>
    </w:p>
  </w:endnote>
  <w:endnote w:type="continuationSeparator" w:id="0">
    <w:p w14:paraId="7DB96B63" w14:textId="77777777" w:rsidR="0066295A" w:rsidRDefault="0066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3BDE" w14:textId="77777777" w:rsidR="0066295A" w:rsidRDefault="0066295A">
      <w:r>
        <w:separator/>
      </w:r>
    </w:p>
  </w:footnote>
  <w:footnote w:type="continuationSeparator" w:id="0">
    <w:p w14:paraId="3C7D953B" w14:textId="77777777" w:rsidR="0066295A" w:rsidRDefault="0066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75DC" w14:textId="77777777" w:rsidR="00164183" w:rsidRDefault="00164183">
    <w:pPr>
      <w:jc w:val="center"/>
      <w:rPr>
        <w:b/>
        <w:sz w:val="28"/>
      </w:rPr>
    </w:pPr>
  </w:p>
  <w:p w14:paraId="7811498B" w14:textId="77777777" w:rsidR="00164183" w:rsidRDefault="00164183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001"/>
    <w:multiLevelType w:val="multilevel"/>
    <w:tmpl w:val="32BA6D3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183"/>
    <w:rsid w:val="00164183"/>
    <w:rsid w:val="0066295A"/>
    <w:rsid w:val="007C2B0B"/>
    <w:rsid w:val="008554BF"/>
    <w:rsid w:val="009E1098"/>
    <w:rsid w:val="00BE234D"/>
    <w:rsid w:val="00CC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C550"/>
  <w15:docId w15:val="{A46F60EC-7E24-41BF-85BC-3E4892E7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val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nteudo1">
    <w:name w:val="conteudo1"/>
    <w:qFormat/>
    <w:rPr>
      <w:rFonts w:ascii="Verdana" w:hAnsi="Verdana" w:cs="Verdana"/>
      <w:b w:val="0"/>
      <w:bCs w:val="0"/>
      <w:strike w:val="0"/>
      <w:dstrike w:val="0"/>
      <w:color w:val="76279C"/>
      <w:sz w:val="17"/>
      <w:szCs w:val="17"/>
      <w:u w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2880"/>
      <w:jc w:val="both"/>
    </w:pPr>
    <w:rPr>
      <w:b/>
      <w:bCs/>
      <w:sz w:val="24"/>
      <w:szCs w:val="24"/>
    </w:rPr>
  </w:style>
  <w:style w:type="paragraph" w:styleId="Recuodecorpodetexto2">
    <w:name w:val="Body Text Indent 2"/>
    <w:basedOn w:val="Normal"/>
    <w:qFormat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xtoembloco">
    <w:name w:val="Block Text"/>
    <w:basedOn w:val="Corpodetexto"/>
    <w:next w:val="Corpodetexto"/>
    <w:uiPriority w:val="9"/>
    <w:unhideWhenUsed/>
    <w:qFormat/>
    <w:rsid w:val="009E1098"/>
    <w:pPr>
      <w:suppressAutoHyphens w:val="0"/>
      <w:spacing w:before="100" w:after="100" w:line="240" w:lineRule="auto"/>
      <w:ind w:left="480" w:right="480"/>
    </w:pPr>
    <w:rPr>
      <w:rFonts w:asciiTheme="minorHAnsi" w:eastAsiaTheme="minorHAnsi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Pablo</cp:lastModifiedBy>
  <cp:revision>2</cp:revision>
  <dcterms:created xsi:type="dcterms:W3CDTF">2025-12-26T14:08:00Z</dcterms:created>
  <dcterms:modified xsi:type="dcterms:W3CDTF">2025-12-26T14:08:00Z</dcterms:modified>
  <dc:language>en-US</dc:language>
</cp:coreProperties>
</file>