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89C29" w14:textId="119D8BDE" w:rsidR="00655A34" w:rsidRPr="00BE6A5A" w:rsidRDefault="00655A34" w:rsidP="00BE6A5A">
      <w:pPr>
        <w:ind w:left="3402"/>
        <w:jc w:val="both"/>
        <w:rPr>
          <w:b/>
          <w:sz w:val="23"/>
          <w:szCs w:val="23"/>
        </w:rPr>
      </w:pPr>
      <w:r w:rsidRPr="00BE6A5A">
        <w:rPr>
          <w:b/>
          <w:sz w:val="23"/>
          <w:szCs w:val="23"/>
        </w:rPr>
        <w:t xml:space="preserve">LEI </w:t>
      </w:r>
      <w:r w:rsidRPr="00A526DA">
        <w:rPr>
          <w:b/>
          <w:sz w:val="23"/>
          <w:szCs w:val="23"/>
        </w:rPr>
        <w:t>COMPLEMENTAR Nº</w:t>
      </w:r>
      <w:r w:rsidR="00A759BC" w:rsidRPr="00A526DA">
        <w:rPr>
          <w:b/>
          <w:sz w:val="23"/>
          <w:szCs w:val="23"/>
        </w:rPr>
        <w:t xml:space="preserve"> 4</w:t>
      </w:r>
      <w:r w:rsidR="001B4E2C">
        <w:rPr>
          <w:b/>
          <w:sz w:val="23"/>
          <w:szCs w:val="23"/>
        </w:rPr>
        <w:t>79</w:t>
      </w:r>
      <w:bookmarkStart w:id="0" w:name="_GoBack"/>
      <w:bookmarkEnd w:id="0"/>
      <w:r w:rsidR="00A759BC" w:rsidRPr="00A526DA">
        <w:rPr>
          <w:b/>
          <w:sz w:val="23"/>
          <w:szCs w:val="23"/>
        </w:rPr>
        <w:t xml:space="preserve">, DE </w:t>
      </w:r>
      <w:r w:rsidR="00A526DA">
        <w:rPr>
          <w:b/>
          <w:sz w:val="23"/>
          <w:szCs w:val="23"/>
        </w:rPr>
        <w:t>05</w:t>
      </w:r>
      <w:r w:rsidR="00A759BC" w:rsidRPr="00A526DA">
        <w:rPr>
          <w:b/>
          <w:sz w:val="23"/>
          <w:szCs w:val="23"/>
        </w:rPr>
        <w:t xml:space="preserve"> DE </w:t>
      </w:r>
      <w:r w:rsidR="00A526DA">
        <w:rPr>
          <w:b/>
          <w:sz w:val="23"/>
          <w:szCs w:val="23"/>
        </w:rPr>
        <w:t>JANEIR</w:t>
      </w:r>
      <w:r w:rsidR="00A759BC" w:rsidRPr="00A526DA">
        <w:rPr>
          <w:b/>
          <w:sz w:val="23"/>
          <w:szCs w:val="23"/>
        </w:rPr>
        <w:t>O DE 202</w:t>
      </w:r>
      <w:r w:rsidR="00A526DA">
        <w:rPr>
          <w:b/>
          <w:sz w:val="23"/>
          <w:szCs w:val="23"/>
        </w:rPr>
        <w:t>6</w:t>
      </w:r>
      <w:r w:rsidR="00A759BC" w:rsidRPr="00A526DA">
        <w:rPr>
          <w:b/>
          <w:sz w:val="23"/>
          <w:szCs w:val="23"/>
        </w:rPr>
        <w:t>.</w:t>
      </w:r>
    </w:p>
    <w:p w14:paraId="7B4B9BA2" w14:textId="77777777" w:rsidR="00655A34" w:rsidRPr="00BE6A5A" w:rsidRDefault="00655A34" w:rsidP="00BE6A5A">
      <w:pPr>
        <w:ind w:firstLine="3402"/>
        <w:jc w:val="both"/>
        <w:rPr>
          <w:b/>
          <w:sz w:val="23"/>
          <w:szCs w:val="23"/>
        </w:rPr>
      </w:pPr>
    </w:p>
    <w:p w14:paraId="22B1CB77" w14:textId="77777777" w:rsidR="00FE5C9C" w:rsidRPr="00BE6A5A" w:rsidRDefault="00FE5C9C" w:rsidP="00BE6A5A">
      <w:pPr>
        <w:ind w:left="3402"/>
        <w:jc w:val="both"/>
        <w:rPr>
          <w:rFonts w:eastAsia="Arial"/>
          <w:color w:val="000000"/>
          <w:sz w:val="23"/>
          <w:szCs w:val="23"/>
        </w:rPr>
      </w:pPr>
      <w:bookmarkStart w:id="1" w:name="_Hlk180484673"/>
      <w:r w:rsidRPr="00BE6A5A">
        <w:rPr>
          <w:rFonts w:eastAsia="Arial"/>
          <w:color w:val="000000"/>
          <w:sz w:val="23"/>
          <w:szCs w:val="23"/>
        </w:rPr>
        <w:t>Institui carga horária de 30 (trinta) horas semanais aos servidores públicos detentores do cargo de Psicólogo, e dá outras providências.</w:t>
      </w:r>
    </w:p>
    <w:bookmarkEnd w:id="1"/>
    <w:p w14:paraId="629DBAEC" w14:textId="77777777" w:rsidR="00655A34" w:rsidRPr="00BE6A5A" w:rsidRDefault="00655A34" w:rsidP="00BE6A5A">
      <w:pPr>
        <w:ind w:left="4536"/>
        <w:jc w:val="both"/>
        <w:rPr>
          <w:sz w:val="23"/>
          <w:szCs w:val="23"/>
        </w:rPr>
      </w:pPr>
    </w:p>
    <w:p w14:paraId="517D7C39" w14:textId="77777777" w:rsidR="00A759BC" w:rsidRPr="00BE6A5A" w:rsidRDefault="00A759BC" w:rsidP="00BE6A5A">
      <w:pPr>
        <w:ind w:firstLine="1418"/>
        <w:jc w:val="both"/>
        <w:rPr>
          <w:rFonts w:eastAsia="Arial"/>
          <w:sz w:val="23"/>
          <w:szCs w:val="23"/>
        </w:rPr>
      </w:pPr>
      <w:r w:rsidRPr="00BE6A5A">
        <w:rPr>
          <w:rFonts w:eastAsia="Arial"/>
          <w:sz w:val="23"/>
          <w:szCs w:val="23"/>
        </w:rPr>
        <w:t>Alei Fernandes, prefeito municipal de Sorriso, estado de Mato Grosso, faço saber que a Câmara Municipal de Sorriso aprovou e eu sanciono a seguinte Lei C</w:t>
      </w:r>
      <w:r w:rsidRPr="00BE6A5A">
        <w:rPr>
          <w:iCs/>
          <w:sz w:val="23"/>
          <w:szCs w:val="23"/>
        </w:rPr>
        <w:t>omplementar:</w:t>
      </w:r>
    </w:p>
    <w:p w14:paraId="4C330478" w14:textId="02433D49" w:rsidR="00655A34" w:rsidRPr="00BE6A5A" w:rsidRDefault="00655A34" w:rsidP="00BE6A5A">
      <w:pPr>
        <w:ind w:firstLine="1418"/>
        <w:jc w:val="both"/>
        <w:rPr>
          <w:bCs/>
          <w:sz w:val="23"/>
          <w:szCs w:val="23"/>
        </w:rPr>
      </w:pPr>
    </w:p>
    <w:p w14:paraId="6D69FC9B" w14:textId="6C4840B4" w:rsidR="00BE6A5A" w:rsidRPr="00BE6A5A" w:rsidRDefault="00BE6A5A" w:rsidP="00BE6A5A">
      <w:pPr>
        <w:pStyle w:val="Corpodetexto"/>
        <w:spacing w:after="0" w:line="240" w:lineRule="auto"/>
        <w:ind w:firstLine="1418"/>
        <w:jc w:val="both"/>
        <w:rPr>
          <w:rFonts w:ascii="Times New Roman" w:hAnsi="Times New Roman"/>
          <w:bCs/>
          <w:sz w:val="23"/>
          <w:szCs w:val="23"/>
        </w:rPr>
      </w:pPr>
      <w:r w:rsidRPr="00BE6A5A">
        <w:rPr>
          <w:rFonts w:ascii="Times New Roman" w:hAnsi="Times New Roman"/>
          <w:b/>
          <w:sz w:val="23"/>
          <w:szCs w:val="23"/>
        </w:rPr>
        <w:t>Art. 1º</w:t>
      </w:r>
      <w:r w:rsidRPr="00BE6A5A">
        <w:rPr>
          <w:rFonts w:ascii="Times New Roman" w:hAnsi="Times New Roman"/>
          <w:sz w:val="23"/>
          <w:szCs w:val="23"/>
        </w:rPr>
        <w:t xml:space="preserve"> </w:t>
      </w:r>
      <w:r w:rsidRPr="00BE6A5A">
        <w:rPr>
          <w:rFonts w:ascii="Times New Roman" w:hAnsi="Times New Roman"/>
          <w:bCs/>
          <w:sz w:val="23"/>
          <w:szCs w:val="23"/>
        </w:rPr>
        <w:t>A jornada de trabalho dos psicólogos, concursados e/ou contratados, integrantes da administração pública direta e indireta municipal não excederá a 30 (trinta) horas semanais.</w:t>
      </w:r>
    </w:p>
    <w:p w14:paraId="2AE730AE" w14:textId="77777777" w:rsidR="00BE6A5A" w:rsidRPr="00BE6A5A" w:rsidRDefault="00BE6A5A" w:rsidP="00BE6A5A">
      <w:pPr>
        <w:pStyle w:val="Corpodetexto"/>
        <w:spacing w:after="0" w:line="240" w:lineRule="auto"/>
        <w:ind w:firstLine="1418"/>
        <w:jc w:val="both"/>
        <w:rPr>
          <w:rFonts w:ascii="Times New Roman" w:hAnsi="Times New Roman"/>
          <w:bCs/>
          <w:sz w:val="23"/>
          <w:szCs w:val="23"/>
        </w:rPr>
      </w:pPr>
    </w:p>
    <w:p w14:paraId="03A3FBDB" w14:textId="77777777" w:rsidR="00BE6A5A" w:rsidRPr="00BE6A5A" w:rsidRDefault="00BE6A5A" w:rsidP="00BE6A5A">
      <w:pPr>
        <w:ind w:firstLine="1418"/>
        <w:jc w:val="both"/>
        <w:rPr>
          <w:bCs/>
          <w:sz w:val="23"/>
          <w:szCs w:val="23"/>
        </w:rPr>
      </w:pPr>
      <w:r w:rsidRPr="00BE6A5A">
        <w:rPr>
          <w:b/>
          <w:bCs/>
          <w:sz w:val="23"/>
          <w:szCs w:val="23"/>
        </w:rPr>
        <w:t xml:space="preserve">§ 1º </w:t>
      </w:r>
      <w:r w:rsidRPr="00BE6A5A">
        <w:rPr>
          <w:bCs/>
          <w:sz w:val="23"/>
          <w:szCs w:val="23"/>
        </w:rPr>
        <w:t>A jornada de trabalho prevista no caput deste artigo, caso resulte em eventual redução da carga horária, não implicará diminuição do vencimento das respectivas categorias funcionais, permanecendo inalterada a remuneração dos servidores abrangidos.</w:t>
      </w:r>
    </w:p>
    <w:p w14:paraId="4501A9C5" w14:textId="77777777" w:rsidR="00BE6A5A" w:rsidRPr="00BE6A5A" w:rsidRDefault="00BE6A5A" w:rsidP="00BE6A5A">
      <w:pPr>
        <w:ind w:firstLine="1418"/>
        <w:jc w:val="both"/>
        <w:rPr>
          <w:sz w:val="23"/>
          <w:szCs w:val="23"/>
        </w:rPr>
      </w:pPr>
    </w:p>
    <w:p w14:paraId="6BDAC0A8" w14:textId="77777777" w:rsidR="00BE6A5A" w:rsidRPr="00BE6A5A" w:rsidRDefault="00BE6A5A" w:rsidP="00BE6A5A">
      <w:pPr>
        <w:ind w:firstLine="1418"/>
        <w:jc w:val="both"/>
        <w:rPr>
          <w:bCs/>
          <w:sz w:val="23"/>
          <w:szCs w:val="23"/>
        </w:rPr>
      </w:pPr>
      <w:r w:rsidRPr="00BE6A5A">
        <w:rPr>
          <w:b/>
          <w:bCs/>
          <w:sz w:val="23"/>
          <w:szCs w:val="23"/>
        </w:rPr>
        <w:t xml:space="preserve">§ 2º </w:t>
      </w:r>
      <w:r w:rsidRPr="00BE6A5A">
        <w:rPr>
          <w:bCs/>
          <w:sz w:val="23"/>
          <w:szCs w:val="23"/>
        </w:rPr>
        <w:t>A jornada de trabalho prevista no caput deste artigo, caso resulte em aumento da carga horária, implicará a devida adequação do vencimento da respectiva categoria funcional.</w:t>
      </w:r>
    </w:p>
    <w:p w14:paraId="421DE1EB" w14:textId="77777777" w:rsidR="00BE6A5A" w:rsidRPr="00BE6A5A" w:rsidRDefault="00BE6A5A" w:rsidP="00BE6A5A">
      <w:pPr>
        <w:pStyle w:val="Corpodetexto"/>
        <w:spacing w:after="0" w:line="240" w:lineRule="auto"/>
        <w:ind w:firstLine="1418"/>
        <w:jc w:val="both"/>
        <w:rPr>
          <w:rFonts w:ascii="Times New Roman" w:hAnsi="Times New Roman"/>
          <w:sz w:val="23"/>
          <w:szCs w:val="23"/>
        </w:rPr>
      </w:pPr>
    </w:p>
    <w:p w14:paraId="0F70DC00" w14:textId="77777777" w:rsidR="00BE6A5A" w:rsidRPr="00BE6A5A" w:rsidRDefault="00BE6A5A" w:rsidP="00BE6A5A">
      <w:pPr>
        <w:pStyle w:val="Corpodetexto"/>
        <w:spacing w:after="0" w:line="240" w:lineRule="auto"/>
        <w:ind w:firstLine="1418"/>
        <w:jc w:val="both"/>
        <w:rPr>
          <w:rFonts w:ascii="Times New Roman" w:hAnsi="Times New Roman"/>
          <w:sz w:val="23"/>
          <w:szCs w:val="23"/>
        </w:rPr>
      </w:pPr>
      <w:r w:rsidRPr="00BE6A5A">
        <w:rPr>
          <w:rFonts w:ascii="Times New Roman" w:hAnsi="Times New Roman"/>
          <w:b/>
          <w:bCs/>
          <w:sz w:val="23"/>
          <w:szCs w:val="23"/>
        </w:rPr>
        <w:t xml:space="preserve">§ 3º </w:t>
      </w:r>
      <w:r w:rsidRPr="00BE6A5A">
        <w:rPr>
          <w:rFonts w:ascii="Times New Roman" w:hAnsi="Times New Roman"/>
          <w:sz w:val="23"/>
          <w:szCs w:val="23"/>
        </w:rPr>
        <w:t>Os servidores públicos efetivos detentores do cargo de Psicólogo, perceberão o vencimento fixado nas tabelas contidas nos Anexos desta Lei Complementar.</w:t>
      </w:r>
    </w:p>
    <w:p w14:paraId="77B4A77D" w14:textId="77777777" w:rsidR="00BE6A5A" w:rsidRPr="00BE6A5A" w:rsidRDefault="00BE6A5A" w:rsidP="00BE6A5A">
      <w:pPr>
        <w:ind w:firstLine="1418"/>
        <w:jc w:val="both"/>
        <w:rPr>
          <w:sz w:val="23"/>
          <w:szCs w:val="23"/>
        </w:rPr>
      </w:pPr>
    </w:p>
    <w:p w14:paraId="688A6F27" w14:textId="77777777" w:rsidR="00BE6A5A" w:rsidRPr="00BE6A5A" w:rsidRDefault="00BE6A5A" w:rsidP="00BE6A5A">
      <w:pPr>
        <w:ind w:firstLine="1418"/>
        <w:jc w:val="both"/>
        <w:rPr>
          <w:bCs/>
          <w:sz w:val="23"/>
          <w:szCs w:val="23"/>
        </w:rPr>
      </w:pPr>
      <w:r w:rsidRPr="00BE6A5A">
        <w:rPr>
          <w:b/>
          <w:bCs/>
          <w:sz w:val="23"/>
          <w:szCs w:val="23"/>
        </w:rPr>
        <w:t>§ 4º</w:t>
      </w:r>
      <w:r w:rsidRPr="00BE6A5A">
        <w:rPr>
          <w:sz w:val="23"/>
          <w:szCs w:val="23"/>
        </w:rPr>
        <w:t xml:space="preserve"> </w:t>
      </w:r>
      <w:r w:rsidRPr="00BE6A5A">
        <w:rPr>
          <w:bCs/>
          <w:sz w:val="23"/>
          <w:szCs w:val="23"/>
        </w:rPr>
        <w:t>A administração pública direta e indireta municipal deverá observar a jornada de trabalho de que trata o caput deste artigo nas contratações de serviços terceirizados para a função de Psicólogo.</w:t>
      </w:r>
    </w:p>
    <w:p w14:paraId="21D7180A" w14:textId="77777777" w:rsidR="00BE6A5A" w:rsidRPr="00BE6A5A" w:rsidRDefault="00BE6A5A" w:rsidP="00BE6A5A">
      <w:pPr>
        <w:pStyle w:val="Corpodetexto"/>
        <w:spacing w:after="0" w:line="240" w:lineRule="auto"/>
        <w:ind w:firstLine="1418"/>
        <w:jc w:val="both"/>
        <w:rPr>
          <w:rFonts w:ascii="Times New Roman" w:hAnsi="Times New Roman"/>
          <w:sz w:val="23"/>
          <w:szCs w:val="23"/>
        </w:rPr>
      </w:pPr>
    </w:p>
    <w:p w14:paraId="53C20E8C" w14:textId="77777777" w:rsidR="00BE6A5A" w:rsidRPr="00BE6A5A" w:rsidRDefault="00BE6A5A" w:rsidP="00BE6A5A">
      <w:pPr>
        <w:pStyle w:val="Corpodetexto"/>
        <w:spacing w:after="0" w:line="240" w:lineRule="auto"/>
        <w:ind w:firstLine="1418"/>
        <w:jc w:val="both"/>
        <w:rPr>
          <w:rFonts w:ascii="Times New Roman" w:hAnsi="Times New Roman"/>
          <w:sz w:val="23"/>
          <w:szCs w:val="23"/>
        </w:rPr>
      </w:pPr>
      <w:r w:rsidRPr="00BE6A5A">
        <w:rPr>
          <w:rFonts w:ascii="Times New Roman" w:hAnsi="Times New Roman"/>
          <w:b/>
          <w:sz w:val="23"/>
          <w:szCs w:val="23"/>
        </w:rPr>
        <w:t>Art. 2º</w:t>
      </w:r>
      <w:r w:rsidRPr="00BE6A5A">
        <w:rPr>
          <w:rFonts w:ascii="Times New Roman" w:hAnsi="Times New Roman"/>
          <w:sz w:val="23"/>
          <w:szCs w:val="23"/>
        </w:rPr>
        <w:t xml:space="preserve"> A quantidade de vagas previstas no anexo desta Lei Complementar não configura ampliação das vagas já existentes nos respectivos PCCV 134/2011 (Lei Complementar nº 134, de 28 de julho de 2011), PCCV 138/2011 (Lei Complementar n° 138, de 26 de agosto de 2011) e PCCV 139/2011 (Lei Complementar n° 139, de 26 de agosto de 2011), as quais permanecem inalteradas. Os quadros se dão para fins de observância do devido enquadramento de jornada, nos moldes desta lei complementar.</w:t>
      </w:r>
    </w:p>
    <w:p w14:paraId="56B505AC" w14:textId="77777777" w:rsidR="00BE6A5A" w:rsidRPr="00BE6A5A" w:rsidRDefault="00BE6A5A" w:rsidP="00BE6A5A">
      <w:pPr>
        <w:pStyle w:val="Corpodetexto"/>
        <w:spacing w:after="0" w:line="240" w:lineRule="auto"/>
        <w:ind w:firstLine="1418"/>
        <w:jc w:val="both"/>
        <w:rPr>
          <w:rFonts w:ascii="Times New Roman" w:hAnsi="Times New Roman"/>
          <w:b/>
          <w:sz w:val="23"/>
          <w:szCs w:val="23"/>
        </w:rPr>
      </w:pPr>
    </w:p>
    <w:p w14:paraId="79A77824" w14:textId="77777777" w:rsidR="00BE6A5A" w:rsidRPr="00BE6A5A" w:rsidRDefault="00BE6A5A" w:rsidP="00BE6A5A">
      <w:pPr>
        <w:pStyle w:val="Corpodetexto"/>
        <w:spacing w:after="0" w:line="240" w:lineRule="auto"/>
        <w:ind w:firstLine="1418"/>
        <w:jc w:val="both"/>
        <w:rPr>
          <w:rFonts w:ascii="Times New Roman" w:hAnsi="Times New Roman"/>
          <w:sz w:val="23"/>
          <w:szCs w:val="23"/>
        </w:rPr>
      </w:pPr>
      <w:r w:rsidRPr="00BE6A5A">
        <w:rPr>
          <w:rFonts w:ascii="Times New Roman" w:hAnsi="Times New Roman"/>
          <w:b/>
          <w:sz w:val="23"/>
          <w:szCs w:val="23"/>
        </w:rPr>
        <w:t>Art. 3º</w:t>
      </w:r>
      <w:r w:rsidRPr="00BE6A5A">
        <w:rPr>
          <w:rFonts w:ascii="Times New Roman" w:hAnsi="Times New Roman"/>
          <w:sz w:val="23"/>
          <w:szCs w:val="23"/>
        </w:rPr>
        <w:t xml:space="preserve"> Esta Lei Complementar poderá ser regulamentada mediante Decreto do Poder Executivo, no que couber.</w:t>
      </w:r>
    </w:p>
    <w:p w14:paraId="28B8E30F" w14:textId="77777777" w:rsidR="00BE6A5A" w:rsidRPr="00BE6A5A" w:rsidRDefault="00BE6A5A" w:rsidP="00BE6A5A">
      <w:pPr>
        <w:pStyle w:val="Corpodetexto"/>
        <w:spacing w:after="0" w:line="240" w:lineRule="auto"/>
        <w:ind w:firstLine="1418"/>
        <w:jc w:val="both"/>
        <w:rPr>
          <w:rFonts w:ascii="Times New Roman" w:hAnsi="Times New Roman"/>
          <w:sz w:val="23"/>
          <w:szCs w:val="23"/>
        </w:rPr>
      </w:pPr>
    </w:p>
    <w:p w14:paraId="57EB722A" w14:textId="77777777" w:rsidR="00BE6A5A" w:rsidRPr="00BE6A5A" w:rsidRDefault="00BE6A5A" w:rsidP="00BE6A5A">
      <w:pPr>
        <w:pStyle w:val="Corpodetexto"/>
        <w:spacing w:after="0" w:line="240" w:lineRule="auto"/>
        <w:ind w:firstLine="1418"/>
        <w:jc w:val="both"/>
        <w:rPr>
          <w:rFonts w:ascii="Times New Roman" w:hAnsi="Times New Roman"/>
          <w:sz w:val="23"/>
          <w:szCs w:val="23"/>
        </w:rPr>
      </w:pPr>
      <w:r w:rsidRPr="00BE6A5A">
        <w:rPr>
          <w:rFonts w:ascii="Times New Roman" w:hAnsi="Times New Roman"/>
          <w:b/>
          <w:sz w:val="23"/>
          <w:szCs w:val="23"/>
        </w:rPr>
        <w:t>Art. 4º</w:t>
      </w:r>
      <w:r w:rsidRPr="00BE6A5A">
        <w:rPr>
          <w:rFonts w:ascii="Times New Roman" w:hAnsi="Times New Roman"/>
          <w:sz w:val="23"/>
          <w:szCs w:val="23"/>
        </w:rPr>
        <w:t xml:space="preserve"> Esta Lei Complementar entra em vigor na data de sua publicação.</w:t>
      </w:r>
    </w:p>
    <w:p w14:paraId="534A4833" w14:textId="617ED371" w:rsidR="00214A69" w:rsidRPr="00BE6A5A" w:rsidRDefault="00214A69" w:rsidP="00BE6A5A">
      <w:pPr>
        <w:ind w:firstLine="1418"/>
        <w:jc w:val="both"/>
        <w:rPr>
          <w:sz w:val="23"/>
          <w:szCs w:val="23"/>
        </w:rPr>
      </w:pPr>
    </w:p>
    <w:p w14:paraId="43B35C03" w14:textId="08BBC95F" w:rsidR="00A759BC" w:rsidRPr="00BE6A5A" w:rsidRDefault="00A759BC" w:rsidP="00BE6A5A">
      <w:pPr>
        <w:ind w:firstLine="1418"/>
        <w:jc w:val="both"/>
        <w:rPr>
          <w:iCs/>
          <w:sz w:val="23"/>
          <w:szCs w:val="23"/>
        </w:rPr>
      </w:pPr>
      <w:r w:rsidRPr="00BE6A5A">
        <w:rPr>
          <w:iCs/>
          <w:sz w:val="23"/>
          <w:szCs w:val="23"/>
        </w:rPr>
        <w:t xml:space="preserve">Sorriso, Estado de Mato Grosso, </w:t>
      </w:r>
      <w:r w:rsidRPr="00A526DA">
        <w:rPr>
          <w:iCs/>
          <w:sz w:val="23"/>
          <w:szCs w:val="23"/>
        </w:rPr>
        <w:t xml:space="preserve">em </w:t>
      </w:r>
      <w:r w:rsidR="00A526DA" w:rsidRPr="00A526DA">
        <w:rPr>
          <w:iCs/>
          <w:sz w:val="23"/>
          <w:szCs w:val="23"/>
        </w:rPr>
        <w:t>05</w:t>
      </w:r>
      <w:r w:rsidRPr="00A526DA">
        <w:rPr>
          <w:iCs/>
          <w:sz w:val="23"/>
          <w:szCs w:val="23"/>
        </w:rPr>
        <w:t xml:space="preserve"> de </w:t>
      </w:r>
      <w:r w:rsidR="00A526DA" w:rsidRPr="00A526DA">
        <w:rPr>
          <w:iCs/>
          <w:sz w:val="23"/>
          <w:szCs w:val="23"/>
        </w:rPr>
        <w:t>janeiro</w:t>
      </w:r>
      <w:r w:rsidRPr="00A526DA">
        <w:rPr>
          <w:iCs/>
          <w:sz w:val="23"/>
          <w:szCs w:val="23"/>
        </w:rPr>
        <w:t xml:space="preserve"> de 202</w:t>
      </w:r>
      <w:r w:rsidR="00A526DA" w:rsidRPr="00A526DA">
        <w:rPr>
          <w:iCs/>
          <w:sz w:val="23"/>
          <w:szCs w:val="23"/>
        </w:rPr>
        <w:t>6</w:t>
      </w:r>
      <w:r w:rsidRPr="00A526DA">
        <w:rPr>
          <w:iCs/>
          <w:sz w:val="23"/>
          <w:szCs w:val="23"/>
        </w:rPr>
        <w:t>.</w:t>
      </w:r>
    </w:p>
    <w:p w14:paraId="52DDAF1D" w14:textId="77777777" w:rsidR="00A759BC" w:rsidRPr="00BE6A5A" w:rsidRDefault="00A759BC" w:rsidP="00BE6A5A">
      <w:pPr>
        <w:rPr>
          <w:b/>
          <w:bCs/>
          <w:sz w:val="23"/>
          <w:szCs w:val="23"/>
        </w:rPr>
      </w:pPr>
    </w:p>
    <w:p w14:paraId="1118BDB0" w14:textId="77777777" w:rsidR="00A759BC" w:rsidRPr="00BE6A5A" w:rsidRDefault="00A759BC" w:rsidP="00BE6A5A">
      <w:pPr>
        <w:adjustRightInd w:val="0"/>
        <w:ind w:firstLine="5812"/>
        <w:rPr>
          <w:b/>
          <w:bCs/>
          <w:color w:val="000000"/>
          <w:sz w:val="23"/>
          <w:szCs w:val="23"/>
        </w:rPr>
      </w:pPr>
      <w:r w:rsidRPr="00BE6A5A">
        <w:rPr>
          <w:b/>
          <w:bCs/>
          <w:color w:val="000000"/>
          <w:sz w:val="23"/>
          <w:szCs w:val="23"/>
        </w:rPr>
        <w:t xml:space="preserve">         </w:t>
      </w:r>
    </w:p>
    <w:p w14:paraId="0ED6EE1B" w14:textId="77777777" w:rsidR="00A759BC" w:rsidRPr="00BE6A5A" w:rsidRDefault="00A759BC" w:rsidP="00BE6A5A">
      <w:pPr>
        <w:adjustRightInd w:val="0"/>
        <w:ind w:left="560" w:firstLine="5812"/>
        <w:rPr>
          <w:bCs/>
          <w:color w:val="000000"/>
          <w:sz w:val="23"/>
          <w:szCs w:val="23"/>
        </w:rPr>
      </w:pPr>
      <w:r w:rsidRPr="00BE6A5A">
        <w:rPr>
          <w:b/>
          <w:bCs/>
          <w:color w:val="000000"/>
          <w:sz w:val="23"/>
          <w:szCs w:val="23"/>
        </w:rPr>
        <w:t>ALEI FERNANDES</w:t>
      </w:r>
      <w:r w:rsidRPr="00BE6A5A">
        <w:rPr>
          <w:bCs/>
          <w:color w:val="000000"/>
          <w:sz w:val="23"/>
          <w:szCs w:val="23"/>
        </w:rPr>
        <w:t xml:space="preserve"> </w:t>
      </w:r>
    </w:p>
    <w:p w14:paraId="7D31D5A9" w14:textId="1531886D" w:rsidR="00A759BC" w:rsidRPr="00BE6A5A" w:rsidRDefault="00A759BC" w:rsidP="00BE6A5A">
      <w:pPr>
        <w:adjustRightInd w:val="0"/>
        <w:ind w:left="560" w:firstLine="5812"/>
        <w:rPr>
          <w:b/>
          <w:bCs/>
          <w:color w:val="000000"/>
          <w:sz w:val="23"/>
          <w:szCs w:val="23"/>
        </w:rPr>
      </w:pPr>
      <w:r w:rsidRPr="00BE6A5A">
        <w:rPr>
          <w:bCs/>
          <w:color w:val="000000"/>
          <w:sz w:val="23"/>
          <w:szCs w:val="23"/>
        </w:rPr>
        <w:t xml:space="preserve">   Prefeito Municipal           </w:t>
      </w:r>
    </w:p>
    <w:p w14:paraId="7BDEB498" w14:textId="4DEB3804" w:rsidR="00A759BC" w:rsidRPr="00BE6A5A" w:rsidRDefault="00A759BC" w:rsidP="00BE6A5A">
      <w:pPr>
        <w:adjustRightInd w:val="0"/>
        <w:rPr>
          <w:b/>
          <w:bCs/>
          <w:color w:val="000000"/>
          <w:sz w:val="23"/>
          <w:szCs w:val="23"/>
        </w:rPr>
      </w:pPr>
      <w:r w:rsidRPr="00BE6A5A">
        <w:rPr>
          <w:b/>
          <w:bCs/>
          <w:color w:val="000000"/>
          <w:sz w:val="23"/>
          <w:szCs w:val="23"/>
        </w:rPr>
        <w:t xml:space="preserve">BRUNO EDUARDO PECINELLI DELGADO </w:t>
      </w:r>
      <w:r w:rsidRPr="00BE6A5A">
        <w:rPr>
          <w:b/>
          <w:bCs/>
          <w:color w:val="000000"/>
          <w:sz w:val="23"/>
          <w:szCs w:val="23"/>
        </w:rPr>
        <w:tab/>
      </w:r>
      <w:r w:rsidRPr="00BE6A5A">
        <w:rPr>
          <w:b/>
          <w:bCs/>
          <w:color w:val="000000"/>
          <w:sz w:val="23"/>
          <w:szCs w:val="23"/>
        </w:rPr>
        <w:tab/>
      </w:r>
      <w:r w:rsidRPr="00BE6A5A">
        <w:rPr>
          <w:b/>
          <w:bCs/>
          <w:color w:val="000000"/>
          <w:sz w:val="23"/>
          <w:szCs w:val="23"/>
        </w:rPr>
        <w:tab/>
        <w:t xml:space="preserve">    </w:t>
      </w:r>
    </w:p>
    <w:p w14:paraId="29C32355" w14:textId="77777777" w:rsidR="00A759BC" w:rsidRPr="00BE6A5A" w:rsidRDefault="00A759BC" w:rsidP="00BE6A5A">
      <w:pPr>
        <w:rPr>
          <w:color w:val="000000"/>
          <w:sz w:val="23"/>
          <w:szCs w:val="23"/>
        </w:rPr>
      </w:pPr>
      <w:r w:rsidRPr="00BE6A5A">
        <w:rPr>
          <w:color w:val="000000"/>
          <w:sz w:val="23"/>
          <w:szCs w:val="23"/>
        </w:rPr>
        <w:t xml:space="preserve">         Secretário Municipal de Administração</w:t>
      </w:r>
    </w:p>
    <w:p w14:paraId="1F2DC274" w14:textId="77777777" w:rsidR="00BE6A5A" w:rsidRPr="007A5D31" w:rsidRDefault="00BE6A5A" w:rsidP="00BE6A5A">
      <w:pPr>
        <w:jc w:val="center"/>
        <w:rPr>
          <w:b/>
          <w:bCs/>
        </w:rPr>
      </w:pPr>
      <w:r w:rsidRPr="007A5D31">
        <w:rPr>
          <w:b/>
          <w:bCs/>
        </w:rPr>
        <w:lastRenderedPageBreak/>
        <w:t xml:space="preserve">ANEXO </w:t>
      </w:r>
      <w:r>
        <w:rPr>
          <w:b/>
          <w:bCs/>
        </w:rPr>
        <w:t>–</w:t>
      </w:r>
      <w:r w:rsidRPr="007A5D31">
        <w:rPr>
          <w:b/>
          <w:bCs/>
        </w:rPr>
        <w:t xml:space="preserve"> TABELA DE VENCIMENTO PCCV- 134/2011</w:t>
      </w:r>
    </w:p>
    <w:p w14:paraId="3989AA5E" w14:textId="77777777" w:rsidR="00BE6A5A" w:rsidRPr="007A5D31" w:rsidRDefault="00BE6A5A" w:rsidP="00BE6A5A">
      <w:pPr>
        <w:rPr>
          <w:b/>
          <w:u w:val="single"/>
        </w:rPr>
      </w:pPr>
    </w:p>
    <w:p w14:paraId="7159A3E6" w14:textId="77777777" w:rsidR="00BE6A5A" w:rsidRPr="007A5D31" w:rsidRDefault="00BE6A5A" w:rsidP="00BE6A5A">
      <w:pPr>
        <w:rPr>
          <w:b/>
          <w:u w:val="single"/>
        </w:rPr>
      </w:pPr>
    </w:p>
    <w:tbl>
      <w:tblPr>
        <w:tblW w:w="9225" w:type="dxa"/>
        <w:tblInd w:w="53" w:type="dxa"/>
        <w:tblLayout w:type="fixed"/>
        <w:tblCellMar>
          <w:left w:w="70" w:type="dxa"/>
          <w:right w:w="70" w:type="dxa"/>
        </w:tblCellMar>
        <w:tblLook w:val="04A0" w:firstRow="1" w:lastRow="0" w:firstColumn="1" w:lastColumn="0" w:noHBand="0" w:noVBand="1"/>
      </w:tblPr>
      <w:tblGrid>
        <w:gridCol w:w="2067"/>
        <w:gridCol w:w="238"/>
        <w:gridCol w:w="2306"/>
        <w:gridCol w:w="145"/>
        <w:gridCol w:w="2162"/>
        <w:gridCol w:w="217"/>
        <w:gridCol w:w="2090"/>
      </w:tblGrid>
      <w:tr w:rsidR="00BE6A5A" w:rsidRPr="007A5D31" w14:paraId="4EB65239" w14:textId="77777777" w:rsidTr="00F1130B">
        <w:trPr>
          <w:trHeight w:val="164"/>
        </w:trPr>
        <w:tc>
          <w:tcPr>
            <w:tcW w:w="9225" w:type="dxa"/>
            <w:gridSpan w:val="7"/>
            <w:tcBorders>
              <w:top w:val="single" w:sz="4" w:space="0" w:color="auto"/>
              <w:left w:val="single" w:sz="4" w:space="0" w:color="auto"/>
              <w:bottom w:val="single" w:sz="4" w:space="0" w:color="auto"/>
              <w:right w:val="single" w:sz="4" w:space="0" w:color="000000"/>
            </w:tcBorders>
            <w:noWrap/>
            <w:vAlign w:val="center"/>
            <w:hideMark/>
          </w:tcPr>
          <w:p w14:paraId="16F1A0E6" w14:textId="77777777" w:rsidR="00BE6A5A" w:rsidRPr="007A5D31" w:rsidRDefault="00BE6A5A" w:rsidP="00F1130B">
            <w:pPr>
              <w:rPr>
                <w:b/>
                <w:bCs/>
              </w:rPr>
            </w:pPr>
            <w:r w:rsidRPr="007A5D31">
              <w:rPr>
                <w:b/>
                <w:bCs/>
              </w:rPr>
              <w:t>Grupo Ocupacional: TÉCNICO DE NÍVEL SUPERIOR</w:t>
            </w:r>
          </w:p>
        </w:tc>
      </w:tr>
      <w:tr w:rsidR="00BE6A5A" w:rsidRPr="007A5D31" w14:paraId="4902626E" w14:textId="77777777" w:rsidTr="00F1130B">
        <w:trPr>
          <w:trHeight w:val="164"/>
        </w:trPr>
        <w:tc>
          <w:tcPr>
            <w:tcW w:w="2305" w:type="dxa"/>
            <w:gridSpan w:val="2"/>
            <w:tcBorders>
              <w:top w:val="single" w:sz="4" w:space="0" w:color="auto"/>
              <w:left w:val="single" w:sz="4" w:space="0" w:color="auto"/>
              <w:bottom w:val="single" w:sz="4" w:space="0" w:color="auto"/>
              <w:right w:val="single" w:sz="4" w:space="0" w:color="000000"/>
            </w:tcBorders>
            <w:noWrap/>
            <w:vAlign w:val="bottom"/>
            <w:hideMark/>
          </w:tcPr>
          <w:p w14:paraId="437D372A" w14:textId="77777777" w:rsidR="00BE6A5A" w:rsidRPr="007A5D31" w:rsidRDefault="00BE6A5A" w:rsidP="00F1130B">
            <w:pPr>
              <w:jc w:val="center"/>
              <w:rPr>
                <w:b/>
              </w:rPr>
            </w:pPr>
            <w:r w:rsidRPr="007A5D31">
              <w:rPr>
                <w:b/>
                <w:bCs/>
              </w:rPr>
              <w:t>Vencimento Inicial</w:t>
            </w:r>
          </w:p>
        </w:tc>
        <w:tc>
          <w:tcPr>
            <w:tcW w:w="2306" w:type="dxa"/>
            <w:tcBorders>
              <w:top w:val="single" w:sz="4" w:space="0" w:color="auto"/>
              <w:left w:val="single" w:sz="4" w:space="0" w:color="auto"/>
              <w:bottom w:val="single" w:sz="4" w:space="0" w:color="auto"/>
              <w:right w:val="single" w:sz="4" w:space="0" w:color="000000"/>
            </w:tcBorders>
            <w:vAlign w:val="bottom"/>
            <w:hideMark/>
          </w:tcPr>
          <w:p w14:paraId="35BA13A9" w14:textId="77777777" w:rsidR="00BE6A5A" w:rsidRPr="007A5D31" w:rsidRDefault="00BE6A5A" w:rsidP="00F1130B">
            <w:pPr>
              <w:jc w:val="center"/>
              <w:rPr>
                <w:b/>
              </w:rPr>
            </w:pPr>
            <w:r w:rsidRPr="007A5D31">
              <w:rPr>
                <w:b/>
                <w:bCs/>
              </w:rPr>
              <w:t>Título do Cargo</w:t>
            </w:r>
          </w:p>
        </w:tc>
        <w:tc>
          <w:tcPr>
            <w:tcW w:w="2307" w:type="dxa"/>
            <w:gridSpan w:val="2"/>
            <w:tcBorders>
              <w:top w:val="single" w:sz="4" w:space="0" w:color="auto"/>
              <w:left w:val="single" w:sz="4" w:space="0" w:color="auto"/>
              <w:bottom w:val="single" w:sz="4" w:space="0" w:color="auto"/>
              <w:right w:val="single" w:sz="4" w:space="0" w:color="000000"/>
            </w:tcBorders>
            <w:vAlign w:val="bottom"/>
            <w:hideMark/>
          </w:tcPr>
          <w:p w14:paraId="3E910639" w14:textId="77777777" w:rsidR="00BE6A5A" w:rsidRPr="007A5D31" w:rsidRDefault="00BE6A5A" w:rsidP="00F1130B">
            <w:pPr>
              <w:jc w:val="center"/>
              <w:rPr>
                <w:b/>
              </w:rPr>
            </w:pPr>
            <w:r w:rsidRPr="007A5D31">
              <w:rPr>
                <w:b/>
                <w:bCs/>
              </w:rPr>
              <w:t>HS/ Sem</w:t>
            </w:r>
          </w:p>
        </w:tc>
        <w:tc>
          <w:tcPr>
            <w:tcW w:w="2307" w:type="dxa"/>
            <w:gridSpan w:val="2"/>
            <w:tcBorders>
              <w:top w:val="single" w:sz="4" w:space="0" w:color="auto"/>
              <w:left w:val="single" w:sz="4" w:space="0" w:color="auto"/>
              <w:bottom w:val="single" w:sz="4" w:space="0" w:color="auto"/>
              <w:right w:val="single" w:sz="4" w:space="0" w:color="000000"/>
            </w:tcBorders>
            <w:vAlign w:val="bottom"/>
            <w:hideMark/>
          </w:tcPr>
          <w:p w14:paraId="5CA88BA7" w14:textId="77777777" w:rsidR="00BE6A5A" w:rsidRPr="007A5D31" w:rsidRDefault="00BE6A5A" w:rsidP="00F1130B">
            <w:pPr>
              <w:jc w:val="center"/>
              <w:rPr>
                <w:b/>
              </w:rPr>
            </w:pPr>
            <w:r w:rsidRPr="007A5D31">
              <w:rPr>
                <w:b/>
                <w:bCs/>
              </w:rPr>
              <w:t>Nº de Vagas</w:t>
            </w:r>
          </w:p>
        </w:tc>
      </w:tr>
      <w:tr w:rsidR="00BE6A5A" w:rsidRPr="007A5D31" w14:paraId="26A220CA" w14:textId="77777777" w:rsidTr="00F1130B">
        <w:trPr>
          <w:trHeight w:val="163"/>
        </w:trPr>
        <w:tc>
          <w:tcPr>
            <w:tcW w:w="2305" w:type="dxa"/>
            <w:gridSpan w:val="2"/>
            <w:tcBorders>
              <w:top w:val="single" w:sz="4" w:space="0" w:color="auto"/>
              <w:left w:val="single" w:sz="4" w:space="0" w:color="auto"/>
              <w:bottom w:val="single" w:sz="4" w:space="0" w:color="auto"/>
              <w:right w:val="single" w:sz="4" w:space="0" w:color="000000"/>
            </w:tcBorders>
            <w:noWrap/>
            <w:vAlign w:val="bottom"/>
            <w:hideMark/>
          </w:tcPr>
          <w:p w14:paraId="7B86EADA" w14:textId="77777777" w:rsidR="00BE6A5A" w:rsidRPr="007A5D31" w:rsidRDefault="00BE6A5A" w:rsidP="00F1130B">
            <w:pPr>
              <w:jc w:val="center"/>
            </w:pPr>
            <w:r w:rsidRPr="007A5D31">
              <w:rPr>
                <w:bCs/>
              </w:rPr>
              <w:t>R$ 8.934,85</w:t>
            </w:r>
          </w:p>
        </w:tc>
        <w:tc>
          <w:tcPr>
            <w:tcW w:w="2306" w:type="dxa"/>
            <w:tcBorders>
              <w:top w:val="single" w:sz="4" w:space="0" w:color="auto"/>
              <w:left w:val="single" w:sz="4" w:space="0" w:color="auto"/>
              <w:bottom w:val="single" w:sz="4" w:space="0" w:color="auto"/>
              <w:right w:val="single" w:sz="4" w:space="0" w:color="000000"/>
            </w:tcBorders>
            <w:vAlign w:val="center"/>
            <w:hideMark/>
          </w:tcPr>
          <w:p w14:paraId="01ECA5AF" w14:textId="77777777" w:rsidR="00BE6A5A" w:rsidRPr="007A5D31" w:rsidRDefault="00BE6A5A" w:rsidP="00F1130B">
            <w:pPr>
              <w:jc w:val="center"/>
            </w:pPr>
            <w:r w:rsidRPr="007A5D31">
              <w:t>Psicólogo</w:t>
            </w:r>
          </w:p>
        </w:tc>
        <w:tc>
          <w:tcPr>
            <w:tcW w:w="2307" w:type="dxa"/>
            <w:gridSpan w:val="2"/>
            <w:tcBorders>
              <w:top w:val="single" w:sz="4" w:space="0" w:color="auto"/>
              <w:left w:val="single" w:sz="4" w:space="0" w:color="auto"/>
              <w:bottom w:val="single" w:sz="4" w:space="0" w:color="auto"/>
              <w:right w:val="single" w:sz="4" w:space="0" w:color="000000"/>
            </w:tcBorders>
            <w:vAlign w:val="bottom"/>
            <w:hideMark/>
          </w:tcPr>
          <w:p w14:paraId="6E9CE10B" w14:textId="77777777" w:rsidR="00BE6A5A" w:rsidRPr="007A5D31" w:rsidRDefault="00BE6A5A" w:rsidP="00F1130B">
            <w:pPr>
              <w:jc w:val="center"/>
            </w:pPr>
            <w:r w:rsidRPr="007A5D31">
              <w:t>30 h</w:t>
            </w:r>
          </w:p>
        </w:tc>
        <w:tc>
          <w:tcPr>
            <w:tcW w:w="2307" w:type="dxa"/>
            <w:gridSpan w:val="2"/>
            <w:tcBorders>
              <w:top w:val="single" w:sz="4" w:space="0" w:color="auto"/>
              <w:left w:val="single" w:sz="4" w:space="0" w:color="auto"/>
              <w:bottom w:val="single" w:sz="4" w:space="0" w:color="auto"/>
              <w:right w:val="single" w:sz="4" w:space="0" w:color="000000"/>
            </w:tcBorders>
            <w:vAlign w:val="bottom"/>
            <w:hideMark/>
          </w:tcPr>
          <w:p w14:paraId="1372653A" w14:textId="77777777" w:rsidR="00BE6A5A" w:rsidRPr="007A5D31" w:rsidRDefault="00BE6A5A" w:rsidP="00F1130B">
            <w:pPr>
              <w:jc w:val="center"/>
            </w:pPr>
            <w:r w:rsidRPr="007A5D31">
              <w:t>13</w:t>
            </w:r>
          </w:p>
        </w:tc>
      </w:tr>
      <w:tr w:rsidR="00BE6A5A" w:rsidRPr="007A5D31" w14:paraId="41B5DF65" w14:textId="77777777" w:rsidTr="00F1130B">
        <w:trPr>
          <w:trHeight w:val="494"/>
        </w:trPr>
        <w:tc>
          <w:tcPr>
            <w:tcW w:w="9225" w:type="dxa"/>
            <w:gridSpan w:val="7"/>
            <w:tcBorders>
              <w:top w:val="single" w:sz="4" w:space="0" w:color="auto"/>
              <w:left w:val="single" w:sz="4" w:space="0" w:color="auto"/>
              <w:bottom w:val="single" w:sz="4" w:space="0" w:color="auto"/>
              <w:right w:val="single" w:sz="4" w:space="0" w:color="000000"/>
            </w:tcBorders>
            <w:noWrap/>
            <w:vAlign w:val="bottom"/>
            <w:hideMark/>
          </w:tcPr>
          <w:p w14:paraId="34D09A22" w14:textId="77777777" w:rsidR="00BE6A5A" w:rsidRPr="007A5D31" w:rsidRDefault="00BE6A5A" w:rsidP="00F1130B">
            <w:pPr>
              <w:jc w:val="center"/>
            </w:pPr>
            <w:r w:rsidRPr="007A5D31">
              <w:rPr>
                <w:b/>
              </w:rPr>
              <w:t>REQUISITOS DA CLASSE</w:t>
            </w:r>
          </w:p>
        </w:tc>
      </w:tr>
      <w:tr w:rsidR="00BE6A5A" w:rsidRPr="007A5D31" w14:paraId="2557E240" w14:textId="77777777" w:rsidTr="00F1130B">
        <w:trPr>
          <w:trHeight w:val="403"/>
        </w:trPr>
        <w:tc>
          <w:tcPr>
            <w:tcW w:w="2067" w:type="dxa"/>
            <w:tcBorders>
              <w:top w:val="nil"/>
              <w:left w:val="single" w:sz="4" w:space="0" w:color="auto"/>
              <w:bottom w:val="single" w:sz="4" w:space="0" w:color="auto"/>
              <w:right w:val="single" w:sz="4" w:space="0" w:color="auto"/>
            </w:tcBorders>
            <w:noWrap/>
            <w:vAlign w:val="center"/>
            <w:hideMark/>
          </w:tcPr>
          <w:p w14:paraId="794805BF" w14:textId="77777777" w:rsidR="00BE6A5A" w:rsidRPr="007A5D31" w:rsidRDefault="00BE6A5A" w:rsidP="00F1130B">
            <w:pPr>
              <w:jc w:val="center"/>
              <w:rPr>
                <w:b/>
                <w:bCs/>
              </w:rPr>
            </w:pPr>
            <w:r w:rsidRPr="007A5D31">
              <w:rPr>
                <w:b/>
                <w:bCs/>
              </w:rPr>
              <w:t>A</w:t>
            </w:r>
          </w:p>
        </w:tc>
        <w:tc>
          <w:tcPr>
            <w:tcW w:w="2689" w:type="dxa"/>
            <w:gridSpan w:val="3"/>
            <w:tcBorders>
              <w:top w:val="nil"/>
              <w:left w:val="nil"/>
              <w:bottom w:val="single" w:sz="4" w:space="0" w:color="auto"/>
              <w:right w:val="single" w:sz="4" w:space="0" w:color="auto"/>
            </w:tcBorders>
            <w:noWrap/>
            <w:vAlign w:val="center"/>
            <w:hideMark/>
          </w:tcPr>
          <w:p w14:paraId="5B116B58" w14:textId="77777777" w:rsidR="00BE6A5A" w:rsidRPr="007A5D31" w:rsidRDefault="00BE6A5A" w:rsidP="00F1130B">
            <w:pPr>
              <w:jc w:val="center"/>
              <w:rPr>
                <w:b/>
                <w:bCs/>
              </w:rPr>
            </w:pPr>
            <w:r w:rsidRPr="007A5D31">
              <w:rPr>
                <w:b/>
                <w:bCs/>
              </w:rPr>
              <w:t>B</w:t>
            </w:r>
          </w:p>
        </w:tc>
        <w:tc>
          <w:tcPr>
            <w:tcW w:w="2379" w:type="dxa"/>
            <w:gridSpan w:val="2"/>
            <w:tcBorders>
              <w:top w:val="nil"/>
              <w:left w:val="nil"/>
              <w:bottom w:val="single" w:sz="4" w:space="0" w:color="auto"/>
              <w:right w:val="single" w:sz="4" w:space="0" w:color="auto"/>
            </w:tcBorders>
            <w:noWrap/>
            <w:vAlign w:val="center"/>
            <w:hideMark/>
          </w:tcPr>
          <w:p w14:paraId="464FEBA8" w14:textId="77777777" w:rsidR="00BE6A5A" w:rsidRPr="007A5D31" w:rsidRDefault="00BE6A5A" w:rsidP="00F1130B">
            <w:pPr>
              <w:jc w:val="center"/>
              <w:rPr>
                <w:b/>
                <w:bCs/>
              </w:rPr>
            </w:pPr>
            <w:r w:rsidRPr="007A5D31">
              <w:rPr>
                <w:b/>
                <w:bCs/>
              </w:rPr>
              <w:t>C</w:t>
            </w:r>
          </w:p>
        </w:tc>
        <w:tc>
          <w:tcPr>
            <w:tcW w:w="2090" w:type="dxa"/>
            <w:tcBorders>
              <w:top w:val="nil"/>
              <w:left w:val="nil"/>
              <w:bottom w:val="single" w:sz="4" w:space="0" w:color="auto"/>
              <w:right w:val="single" w:sz="4" w:space="0" w:color="auto"/>
            </w:tcBorders>
            <w:noWrap/>
            <w:vAlign w:val="center"/>
            <w:hideMark/>
          </w:tcPr>
          <w:p w14:paraId="031059F6" w14:textId="77777777" w:rsidR="00BE6A5A" w:rsidRPr="007A5D31" w:rsidRDefault="00BE6A5A" w:rsidP="00F1130B">
            <w:pPr>
              <w:jc w:val="center"/>
              <w:rPr>
                <w:b/>
                <w:bCs/>
              </w:rPr>
            </w:pPr>
            <w:r w:rsidRPr="007A5D31">
              <w:rPr>
                <w:b/>
                <w:bCs/>
              </w:rPr>
              <w:t>D</w:t>
            </w:r>
          </w:p>
        </w:tc>
      </w:tr>
      <w:tr w:rsidR="00BE6A5A" w:rsidRPr="007A5D31" w14:paraId="6EAE00B6" w14:textId="77777777" w:rsidTr="00F1130B">
        <w:trPr>
          <w:trHeight w:val="1716"/>
        </w:trPr>
        <w:tc>
          <w:tcPr>
            <w:tcW w:w="2067" w:type="dxa"/>
            <w:tcBorders>
              <w:top w:val="nil"/>
              <w:left w:val="single" w:sz="4" w:space="0" w:color="auto"/>
              <w:bottom w:val="single" w:sz="4" w:space="0" w:color="auto"/>
              <w:right w:val="single" w:sz="4" w:space="0" w:color="auto"/>
            </w:tcBorders>
            <w:hideMark/>
          </w:tcPr>
          <w:p w14:paraId="378F675A" w14:textId="77777777" w:rsidR="00BE6A5A" w:rsidRPr="007A5D31" w:rsidRDefault="00BE6A5A" w:rsidP="00F1130B">
            <w:pPr>
              <w:jc w:val="center"/>
            </w:pPr>
            <w:r w:rsidRPr="007A5D31">
              <w:t>Habilitação em Curso de Nível Superior, inclusive licenciatura plena, de acordo com a área de atuação e registro no respectivo conselho de classe quando se tratar de profissão regulamentada.</w:t>
            </w:r>
          </w:p>
        </w:tc>
        <w:tc>
          <w:tcPr>
            <w:tcW w:w="2689" w:type="dxa"/>
            <w:gridSpan w:val="3"/>
            <w:tcBorders>
              <w:top w:val="nil"/>
              <w:left w:val="nil"/>
              <w:bottom w:val="single" w:sz="4" w:space="0" w:color="auto"/>
              <w:right w:val="single" w:sz="4" w:space="0" w:color="auto"/>
            </w:tcBorders>
            <w:hideMark/>
          </w:tcPr>
          <w:p w14:paraId="137CB7B9" w14:textId="77777777" w:rsidR="00BE6A5A" w:rsidRPr="007A5D31" w:rsidRDefault="00BE6A5A" w:rsidP="00F1130B">
            <w:pPr>
              <w:jc w:val="center"/>
            </w:pPr>
            <w:r w:rsidRPr="007A5D31">
              <w:t>Requisito da Classe A, mais 300 (trezentas) horas de cursos de aperfeiçoamento, qualificação e/ou capacitação profissional.</w:t>
            </w:r>
          </w:p>
        </w:tc>
        <w:tc>
          <w:tcPr>
            <w:tcW w:w="2379" w:type="dxa"/>
            <w:gridSpan w:val="2"/>
            <w:tcBorders>
              <w:top w:val="nil"/>
              <w:left w:val="nil"/>
              <w:bottom w:val="single" w:sz="4" w:space="0" w:color="auto"/>
              <w:right w:val="single" w:sz="4" w:space="0" w:color="auto"/>
            </w:tcBorders>
            <w:hideMark/>
          </w:tcPr>
          <w:p w14:paraId="32A0E762" w14:textId="77777777" w:rsidR="00BE6A5A" w:rsidRPr="007A5D31" w:rsidRDefault="00BE6A5A" w:rsidP="00F1130B">
            <w:pPr>
              <w:jc w:val="center"/>
            </w:pPr>
            <w:r w:rsidRPr="007A5D31">
              <w:t xml:space="preserve">Requisito da classe B, mais curso de pós-graduação </w:t>
            </w:r>
            <w:r>
              <w:t>“</w:t>
            </w:r>
            <w:r w:rsidRPr="007A5D31">
              <w:t>latu senso</w:t>
            </w:r>
            <w:r>
              <w:t>”</w:t>
            </w:r>
            <w:r w:rsidRPr="007A5D31">
              <w:t xml:space="preserve"> de no mínimo 360 (trezentos e Sessenta) horas.</w:t>
            </w:r>
          </w:p>
        </w:tc>
        <w:tc>
          <w:tcPr>
            <w:tcW w:w="2090" w:type="dxa"/>
            <w:tcBorders>
              <w:top w:val="nil"/>
              <w:left w:val="nil"/>
              <w:bottom w:val="single" w:sz="4" w:space="0" w:color="auto"/>
              <w:right w:val="single" w:sz="4" w:space="0" w:color="auto"/>
            </w:tcBorders>
            <w:hideMark/>
          </w:tcPr>
          <w:p w14:paraId="61D976C3" w14:textId="77777777" w:rsidR="00BE6A5A" w:rsidRPr="007A5D31" w:rsidRDefault="00BE6A5A" w:rsidP="00F1130B">
            <w:pPr>
              <w:jc w:val="center"/>
            </w:pPr>
            <w:r w:rsidRPr="007A5D31">
              <w:t>Requisito da Classe C, mais curso de Mestrado ou Doutorado.</w:t>
            </w:r>
          </w:p>
        </w:tc>
      </w:tr>
      <w:tr w:rsidR="00BE6A5A" w:rsidRPr="007A5D31" w14:paraId="4DC58018" w14:textId="77777777" w:rsidTr="00F1130B">
        <w:trPr>
          <w:trHeight w:val="340"/>
        </w:trPr>
        <w:tc>
          <w:tcPr>
            <w:tcW w:w="9225" w:type="dxa"/>
            <w:gridSpan w:val="7"/>
            <w:tcBorders>
              <w:top w:val="single" w:sz="4" w:space="0" w:color="auto"/>
              <w:left w:val="single" w:sz="4" w:space="0" w:color="auto"/>
              <w:bottom w:val="single" w:sz="4" w:space="0" w:color="auto"/>
              <w:right w:val="single" w:sz="4" w:space="0" w:color="000000"/>
            </w:tcBorders>
            <w:noWrap/>
            <w:vAlign w:val="center"/>
            <w:hideMark/>
          </w:tcPr>
          <w:p w14:paraId="245E3936" w14:textId="77777777" w:rsidR="00BE6A5A" w:rsidRPr="007A5D31" w:rsidRDefault="00BE6A5A" w:rsidP="00F1130B">
            <w:pPr>
              <w:jc w:val="center"/>
            </w:pPr>
            <w:r w:rsidRPr="007A5D31">
              <w:rPr>
                <w:b/>
              </w:rPr>
              <w:t>ATRIBUIÇÕES DO GRUPO OCUPACIONAL</w:t>
            </w:r>
          </w:p>
        </w:tc>
      </w:tr>
      <w:tr w:rsidR="00BE6A5A" w:rsidRPr="007A5D31" w14:paraId="5AE37C11" w14:textId="77777777" w:rsidTr="00F1130B">
        <w:trPr>
          <w:trHeight w:val="2999"/>
        </w:trPr>
        <w:tc>
          <w:tcPr>
            <w:tcW w:w="9225" w:type="dxa"/>
            <w:gridSpan w:val="7"/>
            <w:tcBorders>
              <w:top w:val="single" w:sz="4" w:space="0" w:color="auto"/>
              <w:left w:val="single" w:sz="4" w:space="0" w:color="auto"/>
              <w:bottom w:val="single" w:sz="4" w:space="0" w:color="auto"/>
              <w:right w:val="single" w:sz="4" w:space="0" w:color="000000"/>
            </w:tcBorders>
            <w:noWrap/>
            <w:vAlign w:val="bottom"/>
          </w:tcPr>
          <w:p w14:paraId="2CCFEA64" w14:textId="77777777" w:rsidR="00BE6A5A" w:rsidRPr="007A5D31" w:rsidRDefault="00BE6A5A" w:rsidP="00F1130B">
            <w:pPr>
              <w:jc w:val="both"/>
            </w:pPr>
            <w:r w:rsidRPr="007A5D31">
              <w:t>Compreende as atribuições que exigem pleno conhecimento das técnicas da especialidade profissional. Os problemas surgidos são de natureza complexa e demandam busca de novas soluções. As atribuições, de significativa abrangência, são desempenhadas com grande grau de autonomia. A orientação prévia, quando ocorre, se restringe a aspectos controvertidos, aplicação de novas tecnologias e casos semelhantes. Compreende ainda, as atribuições da mais elevada complexidade e responsabilidade na área profissional, caracterizando se pela orientação, coordenação e supervisão de trabalhos de equipes, treinamento de profissionais e incumbências análogas. O nível das atribuições, de abrangência ampla e diversificada, exige profundos conhecimentos teóricos, práticos e tecnológicos do campo profissional. A autonomia no desempenho das atribuições só é limitada pela potencialidade profissional do ocupante, pelas diretrizes de políticas da instituição e pelas normas da comunidade profissional.</w:t>
            </w:r>
          </w:p>
          <w:p w14:paraId="3F5FD7B8" w14:textId="77777777" w:rsidR="00BE6A5A" w:rsidRPr="007A5D31" w:rsidRDefault="00BE6A5A" w:rsidP="00F1130B">
            <w:pPr>
              <w:jc w:val="both"/>
            </w:pPr>
          </w:p>
        </w:tc>
      </w:tr>
    </w:tbl>
    <w:p w14:paraId="641B8A4A" w14:textId="77777777" w:rsidR="00BE6A5A" w:rsidRPr="007A5D31" w:rsidRDefault="00BE6A5A" w:rsidP="00BE6A5A"/>
    <w:p w14:paraId="0F952B3A" w14:textId="77777777" w:rsidR="00BE6A5A" w:rsidRPr="007A5D31" w:rsidRDefault="00BE6A5A" w:rsidP="00BE6A5A"/>
    <w:p w14:paraId="68A80A96" w14:textId="77777777" w:rsidR="00BE6A5A" w:rsidRPr="007A5D31" w:rsidRDefault="00BE6A5A" w:rsidP="00BE6A5A"/>
    <w:p w14:paraId="11AB1761" w14:textId="77777777" w:rsidR="00BE6A5A" w:rsidRPr="007A5D31" w:rsidRDefault="00BE6A5A" w:rsidP="00BE6A5A"/>
    <w:p w14:paraId="6BAC9384" w14:textId="77777777" w:rsidR="00BE6A5A" w:rsidRPr="007A5D31" w:rsidRDefault="00BE6A5A" w:rsidP="00BE6A5A"/>
    <w:p w14:paraId="56A42065" w14:textId="77777777" w:rsidR="00BE6A5A" w:rsidRPr="007A5D31" w:rsidRDefault="00BE6A5A" w:rsidP="00BE6A5A"/>
    <w:p w14:paraId="717B9CD4" w14:textId="77777777" w:rsidR="00BE6A5A" w:rsidRPr="007A5D31" w:rsidRDefault="00BE6A5A" w:rsidP="00BE6A5A"/>
    <w:p w14:paraId="2E3C5E90" w14:textId="77777777" w:rsidR="00BE6A5A" w:rsidRPr="007A5D31" w:rsidRDefault="00BE6A5A" w:rsidP="00BE6A5A"/>
    <w:p w14:paraId="5D04835E" w14:textId="77777777" w:rsidR="00BE6A5A" w:rsidRPr="007A5D31" w:rsidRDefault="00BE6A5A" w:rsidP="00BE6A5A"/>
    <w:p w14:paraId="11308AD0" w14:textId="77777777" w:rsidR="00BE6A5A" w:rsidRPr="007A5D31" w:rsidRDefault="00BE6A5A" w:rsidP="00BE6A5A"/>
    <w:p w14:paraId="0E4A02FD" w14:textId="77777777" w:rsidR="00BE6A5A" w:rsidRPr="007A5D31" w:rsidRDefault="00BE6A5A" w:rsidP="00BE6A5A"/>
    <w:p w14:paraId="53C00D74" w14:textId="77777777" w:rsidR="00BE6A5A" w:rsidRPr="007A5D31" w:rsidRDefault="00BE6A5A" w:rsidP="00BE6A5A">
      <w:pPr>
        <w:jc w:val="center"/>
        <w:rPr>
          <w:b/>
          <w:bCs/>
        </w:rPr>
      </w:pPr>
      <w:r w:rsidRPr="007A5D31">
        <w:rPr>
          <w:b/>
          <w:bCs/>
        </w:rPr>
        <w:lastRenderedPageBreak/>
        <w:t xml:space="preserve">ANEXO </w:t>
      </w:r>
      <w:r>
        <w:rPr>
          <w:b/>
          <w:bCs/>
        </w:rPr>
        <w:t>–</w:t>
      </w:r>
      <w:r w:rsidRPr="007A5D31">
        <w:rPr>
          <w:b/>
          <w:bCs/>
        </w:rPr>
        <w:t xml:space="preserve"> TABELA DE VENCIMENTO PCCV- 138/2011</w:t>
      </w:r>
    </w:p>
    <w:p w14:paraId="09D10ED5" w14:textId="77777777" w:rsidR="00BE6A5A" w:rsidRPr="007A5D31" w:rsidRDefault="00BE6A5A" w:rsidP="00BE6A5A">
      <w:pPr>
        <w:rPr>
          <w:b/>
          <w:u w:val="single"/>
        </w:rPr>
      </w:pPr>
    </w:p>
    <w:p w14:paraId="3432C63D" w14:textId="77777777" w:rsidR="00BE6A5A" w:rsidRPr="007A5D31" w:rsidRDefault="00BE6A5A" w:rsidP="00BE6A5A">
      <w:pPr>
        <w:rPr>
          <w:b/>
          <w:u w:val="single"/>
        </w:rPr>
      </w:pPr>
    </w:p>
    <w:tbl>
      <w:tblPr>
        <w:tblW w:w="9225" w:type="dxa"/>
        <w:tblInd w:w="53" w:type="dxa"/>
        <w:tblLayout w:type="fixed"/>
        <w:tblCellMar>
          <w:left w:w="70" w:type="dxa"/>
          <w:right w:w="70" w:type="dxa"/>
        </w:tblCellMar>
        <w:tblLook w:val="04A0" w:firstRow="1" w:lastRow="0" w:firstColumn="1" w:lastColumn="0" w:noHBand="0" w:noVBand="1"/>
      </w:tblPr>
      <w:tblGrid>
        <w:gridCol w:w="2067"/>
        <w:gridCol w:w="238"/>
        <w:gridCol w:w="2306"/>
        <w:gridCol w:w="145"/>
        <w:gridCol w:w="2162"/>
        <w:gridCol w:w="217"/>
        <w:gridCol w:w="2090"/>
      </w:tblGrid>
      <w:tr w:rsidR="00BE6A5A" w:rsidRPr="007A5D31" w14:paraId="675F3274" w14:textId="77777777" w:rsidTr="00F1130B">
        <w:trPr>
          <w:trHeight w:val="164"/>
        </w:trPr>
        <w:tc>
          <w:tcPr>
            <w:tcW w:w="9225" w:type="dxa"/>
            <w:gridSpan w:val="7"/>
            <w:tcBorders>
              <w:top w:val="single" w:sz="4" w:space="0" w:color="auto"/>
              <w:left w:val="single" w:sz="4" w:space="0" w:color="auto"/>
              <w:bottom w:val="single" w:sz="4" w:space="0" w:color="auto"/>
              <w:right w:val="single" w:sz="4" w:space="0" w:color="000000"/>
            </w:tcBorders>
            <w:noWrap/>
            <w:vAlign w:val="center"/>
            <w:hideMark/>
          </w:tcPr>
          <w:p w14:paraId="1AEBE93B" w14:textId="77777777" w:rsidR="00BE6A5A" w:rsidRPr="007A5D31" w:rsidRDefault="00BE6A5A" w:rsidP="00F1130B">
            <w:pPr>
              <w:rPr>
                <w:b/>
                <w:bCs/>
              </w:rPr>
            </w:pPr>
            <w:r w:rsidRPr="007A5D31">
              <w:rPr>
                <w:b/>
                <w:bCs/>
              </w:rPr>
              <w:t>Grupo Ocupacional: TÉCNICO DE NÍVEL SUPERIOR</w:t>
            </w:r>
          </w:p>
        </w:tc>
      </w:tr>
      <w:tr w:rsidR="00BE6A5A" w:rsidRPr="007A5D31" w14:paraId="4E9D4E88" w14:textId="77777777" w:rsidTr="00F1130B">
        <w:trPr>
          <w:trHeight w:val="164"/>
        </w:trPr>
        <w:tc>
          <w:tcPr>
            <w:tcW w:w="2305" w:type="dxa"/>
            <w:gridSpan w:val="2"/>
            <w:tcBorders>
              <w:top w:val="single" w:sz="4" w:space="0" w:color="auto"/>
              <w:left w:val="single" w:sz="4" w:space="0" w:color="auto"/>
              <w:bottom w:val="single" w:sz="4" w:space="0" w:color="auto"/>
              <w:right w:val="single" w:sz="4" w:space="0" w:color="000000"/>
            </w:tcBorders>
            <w:noWrap/>
            <w:vAlign w:val="bottom"/>
            <w:hideMark/>
          </w:tcPr>
          <w:p w14:paraId="4A1F8AEB" w14:textId="77777777" w:rsidR="00BE6A5A" w:rsidRPr="007A5D31" w:rsidRDefault="00BE6A5A" w:rsidP="00F1130B">
            <w:pPr>
              <w:jc w:val="center"/>
              <w:rPr>
                <w:b/>
              </w:rPr>
            </w:pPr>
            <w:r w:rsidRPr="007A5D31">
              <w:rPr>
                <w:b/>
                <w:bCs/>
              </w:rPr>
              <w:t>Vencimento Inicial</w:t>
            </w:r>
          </w:p>
        </w:tc>
        <w:tc>
          <w:tcPr>
            <w:tcW w:w="2306" w:type="dxa"/>
            <w:tcBorders>
              <w:top w:val="single" w:sz="4" w:space="0" w:color="auto"/>
              <w:left w:val="single" w:sz="4" w:space="0" w:color="auto"/>
              <w:bottom w:val="single" w:sz="4" w:space="0" w:color="auto"/>
              <w:right w:val="single" w:sz="4" w:space="0" w:color="000000"/>
            </w:tcBorders>
            <w:vAlign w:val="bottom"/>
            <w:hideMark/>
          </w:tcPr>
          <w:p w14:paraId="37214019" w14:textId="77777777" w:rsidR="00BE6A5A" w:rsidRPr="007A5D31" w:rsidRDefault="00BE6A5A" w:rsidP="00F1130B">
            <w:pPr>
              <w:jc w:val="center"/>
              <w:rPr>
                <w:b/>
              </w:rPr>
            </w:pPr>
            <w:r w:rsidRPr="007A5D31">
              <w:rPr>
                <w:b/>
                <w:bCs/>
              </w:rPr>
              <w:t>Título do Cargo</w:t>
            </w:r>
          </w:p>
        </w:tc>
        <w:tc>
          <w:tcPr>
            <w:tcW w:w="2307" w:type="dxa"/>
            <w:gridSpan w:val="2"/>
            <w:tcBorders>
              <w:top w:val="single" w:sz="4" w:space="0" w:color="auto"/>
              <w:left w:val="single" w:sz="4" w:space="0" w:color="auto"/>
              <w:bottom w:val="single" w:sz="4" w:space="0" w:color="auto"/>
              <w:right w:val="single" w:sz="4" w:space="0" w:color="000000"/>
            </w:tcBorders>
            <w:vAlign w:val="bottom"/>
            <w:hideMark/>
          </w:tcPr>
          <w:p w14:paraId="11A4DA0C" w14:textId="77777777" w:rsidR="00BE6A5A" w:rsidRPr="007A5D31" w:rsidRDefault="00BE6A5A" w:rsidP="00F1130B">
            <w:pPr>
              <w:jc w:val="center"/>
              <w:rPr>
                <w:b/>
              </w:rPr>
            </w:pPr>
            <w:r w:rsidRPr="007A5D31">
              <w:rPr>
                <w:b/>
                <w:bCs/>
              </w:rPr>
              <w:t>HS/ Sem</w:t>
            </w:r>
          </w:p>
        </w:tc>
        <w:tc>
          <w:tcPr>
            <w:tcW w:w="2307" w:type="dxa"/>
            <w:gridSpan w:val="2"/>
            <w:tcBorders>
              <w:top w:val="single" w:sz="4" w:space="0" w:color="auto"/>
              <w:left w:val="single" w:sz="4" w:space="0" w:color="auto"/>
              <w:bottom w:val="single" w:sz="4" w:space="0" w:color="auto"/>
              <w:right w:val="single" w:sz="4" w:space="0" w:color="000000"/>
            </w:tcBorders>
            <w:vAlign w:val="bottom"/>
            <w:hideMark/>
          </w:tcPr>
          <w:p w14:paraId="7C4DC577" w14:textId="77777777" w:rsidR="00BE6A5A" w:rsidRPr="007A5D31" w:rsidRDefault="00BE6A5A" w:rsidP="00F1130B">
            <w:pPr>
              <w:jc w:val="center"/>
              <w:rPr>
                <w:b/>
              </w:rPr>
            </w:pPr>
            <w:r w:rsidRPr="007A5D31">
              <w:rPr>
                <w:b/>
                <w:bCs/>
              </w:rPr>
              <w:t>Nº de Vagas</w:t>
            </w:r>
          </w:p>
        </w:tc>
      </w:tr>
      <w:tr w:rsidR="00BE6A5A" w:rsidRPr="007A5D31" w14:paraId="5354CE7B" w14:textId="77777777" w:rsidTr="00F1130B">
        <w:trPr>
          <w:trHeight w:val="163"/>
        </w:trPr>
        <w:tc>
          <w:tcPr>
            <w:tcW w:w="2305" w:type="dxa"/>
            <w:gridSpan w:val="2"/>
            <w:tcBorders>
              <w:top w:val="single" w:sz="4" w:space="0" w:color="auto"/>
              <w:left w:val="single" w:sz="4" w:space="0" w:color="auto"/>
              <w:bottom w:val="single" w:sz="4" w:space="0" w:color="auto"/>
              <w:right w:val="single" w:sz="4" w:space="0" w:color="000000"/>
            </w:tcBorders>
            <w:noWrap/>
            <w:vAlign w:val="bottom"/>
            <w:hideMark/>
          </w:tcPr>
          <w:p w14:paraId="03DA8B41" w14:textId="77777777" w:rsidR="00BE6A5A" w:rsidRPr="007A5D31" w:rsidRDefault="00BE6A5A" w:rsidP="00F1130B">
            <w:pPr>
              <w:jc w:val="center"/>
            </w:pPr>
            <w:r w:rsidRPr="007A5D31">
              <w:rPr>
                <w:bCs/>
              </w:rPr>
              <w:t>R$ 8.934,85</w:t>
            </w:r>
          </w:p>
        </w:tc>
        <w:tc>
          <w:tcPr>
            <w:tcW w:w="2306" w:type="dxa"/>
            <w:tcBorders>
              <w:top w:val="single" w:sz="4" w:space="0" w:color="auto"/>
              <w:left w:val="single" w:sz="4" w:space="0" w:color="auto"/>
              <w:bottom w:val="single" w:sz="4" w:space="0" w:color="auto"/>
              <w:right w:val="single" w:sz="4" w:space="0" w:color="000000"/>
            </w:tcBorders>
            <w:vAlign w:val="center"/>
            <w:hideMark/>
          </w:tcPr>
          <w:p w14:paraId="721CF9E7" w14:textId="77777777" w:rsidR="00BE6A5A" w:rsidRPr="007A5D31" w:rsidRDefault="00BE6A5A" w:rsidP="00F1130B">
            <w:pPr>
              <w:jc w:val="center"/>
            </w:pPr>
            <w:r w:rsidRPr="007A5D31">
              <w:t>Psicólogo</w:t>
            </w:r>
          </w:p>
        </w:tc>
        <w:tc>
          <w:tcPr>
            <w:tcW w:w="2307" w:type="dxa"/>
            <w:gridSpan w:val="2"/>
            <w:tcBorders>
              <w:top w:val="single" w:sz="4" w:space="0" w:color="auto"/>
              <w:left w:val="single" w:sz="4" w:space="0" w:color="auto"/>
              <w:bottom w:val="single" w:sz="4" w:space="0" w:color="auto"/>
              <w:right w:val="single" w:sz="4" w:space="0" w:color="000000"/>
            </w:tcBorders>
            <w:vAlign w:val="bottom"/>
            <w:hideMark/>
          </w:tcPr>
          <w:p w14:paraId="5CAC0316" w14:textId="77777777" w:rsidR="00BE6A5A" w:rsidRPr="007A5D31" w:rsidRDefault="00BE6A5A" w:rsidP="00F1130B">
            <w:pPr>
              <w:jc w:val="center"/>
            </w:pPr>
            <w:r w:rsidRPr="007A5D31">
              <w:t>30 h</w:t>
            </w:r>
          </w:p>
        </w:tc>
        <w:tc>
          <w:tcPr>
            <w:tcW w:w="2307" w:type="dxa"/>
            <w:gridSpan w:val="2"/>
            <w:tcBorders>
              <w:top w:val="single" w:sz="4" w:space="0" w:color="auto"/>
              <w:left w:val="single" w:sz="4" w:space="0" w:color="auto"/>
              <w:bottom w:val="single" w:sz="4" w:space="0" w:color="auto"/>
              <w:right w:val="single" w:sz="4" w:space="0" w:color="000000"/>
            </w:tcBorders>
            <w:vAlign w:val="bottom"/>
            <w:hideMark/>
          </w:tcPr>
          <w:p w14:paraId="4DFF39AF" w14:textId="77777777" w:rsidR="00BE6A5A" w:rsidRPr="007A5D31" w:rsidRDefault="00BE6A5A" w:rsidP="00F1130B">
            <w:pPr>
              <w:jc w:val="center"/>
            </w:pPr>
            <w:r w:rsidRPr="007A5D31">
              <w:t>09</w:t>
            </w:r>
          </w:p>
        </w:tc>
      </w:tr>
      <w:tr w:rsidR="00BE6A5A" w:rsidRPr="007A5D31" w14:paraId="58B9AB3E" w14:textId="77777777" w:rsidTr="00F1130B">
        <w:trPr>
          <w:trHeight w:val="494"/>
        </w:trPr>
        <w:tc>
          <w:tcPr>
            <w:tcW w:w="9225" w:type="dxa"/>
            <w:gridSpan w:val="7"/>
            <w:tcBorders>
              <w:top w:val="single" w:sz="4" w:space="0" w:color="auto"/>
              <w:left w:val="single" w:sz="4" w:space="0" w:color="auto"/>
              <w:bottom w:val="single" w:sz="4" w:space="0" w:color="auto"/>
              <w:right w:val="single" w:sz="4" w:space="0" w:color="000000"/>
            </w:tcBorders>
            <w:noWrap/>
            <w:vAlign w:val="bottom"/>
            <w:hideMark/>
          </w:tcPr>
          <w:p w14:paraId="778231B4" w14:textId="77777777" w:rsidR="00BE6A5A" w:rsidRPr="007A5D31" w:rsidRDefault="00BE6A5A" w:rsidP="00F1130B">
            <w:pPr>
              <w:jc w:val="center"/>
            </w:pPr>
            <w:r w:rsidRPr="007A5D31">
              <w:rPr>
                <w:b/>
              </w:rPr>
              <w:t>REQUISITOS DA CLASSE</w:t>
            </w:r>
          </w:p>
        </w:tc>
      </w:tr>
      <w:tr w:rsidR="00BE6A5A" w:rsidRPr="007A5D31" w14:paraId="55F4B99C" w14:textId="77777777" w:rsidTr="00F1130B">
        <w:trPr>
          <w:trHeight w:val="403"/>
        </w:trPr>
        <w:tc>
          <w:tcPr>
            <w:tcW w:w="2067" w:type="dxa"/>
            <w:tcBorders>
              <w:top w:val="nil"/>
              <w:left w:val="single" w:sz="4" w:space="0" w:color="auto"/>
              <w:bottom w:val="single" w:sz="4" w:space="0" w:color="auto"/>
              <w:right w:val="single" w:sz="4" w:space="0" w:color="auto"/>
            </w:tcBorders>
            <w:noWrap/>
            <w:vAlign w:val="center"/>
            <w:hideMark/>
          </w:tcPr>
          <w:p w14:paraId="65EB563E" w14:textId="77777777" w:rsidR="00BE6A5A" w:rsidRPr="007A5D31" w:rsidRDefault="00BE6A5A" w:rsidP="00F1130B">
            <w:pPr>
              <w:jc w:val="center"/>
              <w:rPr>
                <w:b/>
                <w:bCs/>
              </w:rPr>
            </w:pPr>
            <w:r w:rsidRPr="007A5D31">
              <w:rPr>
                <w:b/>
                <w:bCs/>
              </w:rPr>
              <w:t>A</w:t>
            </w:r>
          </w:p>
        </w:tc>
        <w:tc>
          <w:tcPr>
            <w:tcW w:w="2689" w:type="dxa"/>
            <w:gridSpan w:val="3"/>
            <w:tcBorders>
              <w:top w:val="nil"/>
              <w:left w:val="nil"/>
              <w:bottom w:val="single" w:sz="4" w:space="0" w:color="auto"/>
              <w:right w:val="single" w:sz="4" w:space="0" w:color="auto"/>
            </w:tcBorders>
            <w:noWrap/>
            <w:vAlign w:val="center"/>
            <w:hideMark/>
          </w:tcPr>
          <w:p w14:paraId="105877DF" w14:textId="77777777" w:rsidR="00BE6A5A" w:rsidRPr="007A5D31" w:rsidRDefault="00BE6A5A" w:rsidP="00F1130B">
            <w:pPr>
              <w:jc w:val="center"/>
              <w:rPr>
                <w:b/>
                <w:bCs/>
              </w:rPr>
            </w:pPr>
            <w:r w:rsidRPr="007A5D31">
              <w:rPr>
                <w:b/>
                <w:bCs/>
              </w:rPr>
              <w:t>B</w:t>
            </w:r>
          </w:p>
        </w:tc>
        <w:tc>
          <w:tcPr>
            <w:tcW w:w="2379" w:type="dxa"/>
            <w:gridSpan w:val="2"/>
            <w:tcBorders>
              <w:top w:val="nil"/>
              <w:left w:val="nil"/>
              <w:bottom w:val="single" w:sz="4" w:space="0" w:color="auto"/>
              <w:right w:val="single" w:sz="4" w:space="0" w:color="auto"/>
            </w:tcBorders>
            <w:noWrap/>
            <w:vAlign w:val="center"/>
            <w:hideMark/>
          </w:tcPr>
          <w:p w14:paraId="2CFB5658" w14:textId="77777777" w:rsidR="00BE6A5A" w:rsidRPr="007A5D31" w:rsidRDefault="00BE6A5A" w:rsidP="00F1130B">
            <w:pPr>
              <w:jc w:val="center"/>
              <w:rPr>
                <w:b/>
                <w:bCs/>
              </w:rPr>
            </w:pPr>
            <w:r w:rsidRPr="007A5D31">
              <w:rPr>
                <w:b/>
                <w:bCs/>
              </w:rPr>
              <w:t>C</w:t>
            </w:r>
          </w:p>
        </w:tc>
        <w:tc>
          <w:tcPr>
            <w:tcW w:w="2090" w:type="dxa"/>
            <w:tcBorders>
              <w:top w:val="nil"/>
              <w:left w:val="nil"/>
              <w:bottom w:val="single" w:sz="4" w:space="0" w:color="auto"/>
              <w:right w:val="single" w:sz="4" w:space="0" w:color="auto"/>
            </w:tcBorders>
            <w:noWrap/>
            <w:vAlign w:val="center"/>
            <w:hideMark/>
          </w:tcPr>
          <w:p w14:paraId="412C2784" w14:textId="77777777" w:rsidR="00BE6A5A" w:rsidRPr="007A5D31" w:rsidRDefault="00BE6A5A" w:rsidP="00F1130B">
            <w:pPr>
              <w:jc w:val="center"/>
              <w:rPr>
                <w:b/>
                <w:bCs/>
              </w:rPr>
            </w:pPr>
            <w:r w:rsidRPr="007A5D31">
              <w:rPr>
                <w:b/>
                <w:bCs/>
              </w:rPr>
              <w:t>D</w:t>
            </w:r>
          </w:p>
        </w:tc>
      </w:tr>
      <w:tr w:rsidR="00BE6A5A" w:rsidRPr="007A5D31" w14:paraId="0E19B8E5" w14:textId="77777777" w:rsidTr="00F1130B">
        <w:trPr>
          <w:trHeight w:val="1716"/>
        </w:trPr>
        <w:tc>
          <w:tcPr>
            <w:tcW w:w="2067" w:type="dxa"/>
            <w:tcBorders>
              <w:top w:val="nil"/>
              <w:left w:val="single" w:sz="4" w:space="0" w:color="auto"/>
              <w:bottom w:val="single" w:sz="4" w:space="0" w:color="auto"/>
              <w:right w:val="single" w:sz="4" w:space="0" w:color="auto"/>
            </w:tcBorders>
            <w:hideMark/>
          </w:tcPr>
          <w:p w14:paraId="28817A87" w14:textId="77777777" w:rsidR="00BE6A5A" w:rsidRPr="007A5D31" w:rsidRDefault="00BE6A5A" w:rsidP="00F1130B">
            <w:pPr>
              <w:jc w:val="center"/>
            </w:pPr>
            <w:r w:rsidRPr="007A5D31">
              <w:t>Habilitação em Nível Superior.</w:t>
            </w:r>
          </w:p>
        </w:tc>
        <w:tc>
          <w:tcPr>
            <w:tcW w:w="2689" w:type="dxa"/>
            <w:gridSpan w:val="3"/>
            <w:tcBorders>
              <w:top w:val="nil"/>
              <w:left w:val="nil"/>
              <w:bottom w:val="single" w:sz="4" w:space="0" w:color="auto"/>
              <w:right w:val="single" w:sz="4" w:space="0" w:color="auto"/>
            </w:tcBorders>
            <w:hideMark/>
          </w:tcPr>
          <w:p w14:paraId="0A465341" w14:textId="77777777" w:rsidR="00BE6A5A" w:rsidRPr="007A5D31" w:rsidRDefault="00BE6A5A" w:rsidP="00F1130B">
            <w:pPr>
              <w:jc w:val="center"/>
            </w:pPr>
            <w:r w:rsidRPr="007A5D31">
              <w:t>Requisito da Classe A, mais 300 (trezentas) horas de cursos de aperfeiçoamento, qualificação e/ou capacitação profissional, ou curso de profissionalização na área da saúde</w:t>
            </w:r>
          </w:p>
        </w:tc>
        <w:tc>
          <w:tcPr>
            <w:tcW w:w="2379" w:type="dxa"/>
            <w:gridSpan w:val="2"/>
            <w:tcBorders>
              <w:top w:val="nil"/>
              <w:left w:val="nil"/>
              <w:bottom w:val="single" w:sz="4" w:space="0" w:color="auto"/>
              <w:right w:val="single" w:sz="4" w:space="0" w:color="auto"/>
            </w:tcBorders>
            <w:hideMark/>
          </w:tcPr>
          <w:p w14:paraId="46F49FA8" w14:textId="77777777" w:rsidR="00BE6A5A" w:rsidRPr="007A5D31" w:rsidRDefault="00BE6A5A" w:rsidP="00F1130B">
            <w:pPr>
              <w:jc w:val="center"/>
            </w:pPr>
            <w:r w:rsidRPr="007A5D31">
              <w:t xml:space="preserve">Requisito da classe B, mais curso de pós-graduação </w:t>
            </w:r>
            <w:r>
              <w:t>“</w:t>
            </w:r>
            <w:r w:rsidRPr="007A5D31">
              <w:t>latu senso</w:t>
            </w:r>
            <w:r>
              <w:t>”</w:t>
            </w:r>
            <w:r w:rsidRPr="007A5D31">
              <w:t xml:space="preserve"> de no mínimo 360 (trezentos e Sessenta) horas.</w:t>
            </w:r>
          </w:p>
        </w:tc>
        <w:tc>
          <w:tcPr>
            <w:tcW w:w="2090" w:type="dxa"/>
            <w:tcBorders>
              <w:top w:val="nil"/>
              <w:left w:val="nil"/>
              <w:bottom w:val="single" w:sz="4" w:space="0" w:color="auto"/>
              <w:right w:val="single" w:sz="4" w:space="0" w:color="auto"/>
            </w:tcBorders>
            <w:hideMark/>
          </w:tcPr>
          <w:p w14:paraId="319DCEF7" w14:textId="77777777" w:rsidR="00BE6A5A" w:rsidRPr="007A5D31" w:rsidRDefault="00BE6A5A" w:rsidP="00F1130B">
            <w:pPr>
              <w:jc w:val="center"/>
            </w:pPr>
            <w:r w:rsidRPr="007A5D31">
              <w:t>Requisito da Classe C, mais curso de Mestrado ou Doutorado.</w:t>
            </w:r>
          </w:p>
        </w:tc>
      </w:tr>
      <w:tr w:rsidR="00BE6A5A" w:rsidRPr="007A5D31" w14:paraId="4B0AB2BE" w14:textId="77777777" w:rsidTr="00F1130B">
        <w:trPr>
          <w:trHeight w:val="340"/>
        </w:trPr>
        <w:tc>
          <w:tcPr>
            <w:tcW w:w="9225" w:type="dxa"/>
            <w:gridSpan w:val="7"/>
            <w:tcBorders>
              <w:top w:val="single" w:sz="4" w:space="0" w:color="auto"/>
              <w:left w:val="single" w:sz="4" w:space="0" w:color="auto"/>
              <w:bottom w:val="single" w:sz="4" w:space="0" w:color="auto"/>
              <w:right w:val="single" w:sz="4" w:space="0" w:color="000000"/>
            </w:tcBorders>
            <w:noWrap/>
            <w:vAlign w:val="center"/>
            <w:hideMark/>
          </w:tcPr>
          <w:p w14:paraId="0BD6D088" w14:textId="77777777" w:rsidR="00BE6A5A" w:rsidRPr="007A5D31" w:rsidRDefault="00BE6A5A" w:rsidP="00F1130B">
            <w:pPr>
              <w:jc w:val="center"/>
            </w:pPr>
            <w:r w:rsidRPr="007A5D31">
              <w:rPr>
                <w:b/>
              </w:rPr>
              <w:t>ATRIBUIÇÕES DO GRUPO OCUPACIONAL</w:t>
            </w:r>
          </w:p>
        </w:tc>
      </w:tr>
      <w:tr w:rsidR="00BE6A5A" w:rsidRPr="007A5D31" w14:paraId="3C6B6218" w14:textId="77777777" w:rsidTr="00F1130B">
        <w:trPr>
          <w:trHeight w:val="2891"/>
        </w:trPr>
        <w:tc>
          <w:tcPr>
            <w:tcW w:w="9225" w:type="dxa"/>
            <w:gridSpan w:val="7"/>
            <w:tcBorders>
              <w:top w:val="single" w:sz="4" w:space="0" w:color="auto"/>
              <w:left w:val="single" w:sz="4" w:space="0" w:color="auto"/>
              <w:bottom w:val="single" w:sz="4" w:space="0" w:color="auto"/>
              <w:right w:val="single" w:sz="4" w:space="0" w:color="000000"/>
            </w:tcBorders>
            <w:noWrap/>
            <w:vAlign w:val="bottom"/>
            <w:hideMark/>
          </w:tcPr>
          <w:p w14:paraId="74780BD8" w14:textId="77777777" w:rsidR="00BE6A5A" w:rsidRPr="007A5D31" w:rsidRDefault="00BE6A5A" w:rsidP="00F1130B">
            <w:pPr>
              <w:jc w:val="both"/>
            </w:pPr>
            <w:r w:rsidRPr="007A5D31">
              <w:t>Compreende as atribuições da mais elevada complexidade e responsabilidade na área profissional, caracterizando-se pela orientação, coordenação e supervisão de trabalhos de equipes, treinamento de profissionais e incumbências análogas. O nível das atribuições, de abrangência ampla e diversificada, exige profundos conhecimentos teóricos, práticos e tecnológicos do campo profissional. A autonomia no desempenho das atribuições só é limitada pela potencialidade profissional do ocupante, pelas diretrizes de políticas da instituição e pelas normas da comunidade profissional. Dentro das ações e serviços que constituem o Sistema Único de Saúde, requer para ingresso, escolaridade de nível superior diretamente vinculada ao perfil profissional para exercer atividades nas categorias funcionais correspondentes à profissão regulamentada por lei e demais atividades complementares e afins</w:t>
            </w:r>
          </w:p>
        </w:tc>
      </w:tr>
    </w:tbl>
    <w:p w14:paraId="7E9EF9AC" w14:textId="77777777" w:rsidR="00BE6A5A" w:rsidRPr="007A5D31" w:rsidRDefault="00BE6A5A" w:rsidP="00BE6A5A">
      <w:pPr>
        <w:rPr>
          <w:b/>
          <w:u w:val="single"/>
        </w:rPr>
      </w:pPr>
    </w:p>
    <w:p w14:paraId="33DD3C36" w14:textId="77777777" w:rsidR="00BE6A5A" w:rsidRPr="007A5D31" w:rsidRDefault="00BE6A5A" w:rsidP="00BE6A5A"/>
    <w:p w14:paraId="495BBFDB" w14:textId="77777777" w:rsidR="00BE6A5A" w:rsidRPr="007A5D31" w:rsidRDefault="00BE6A5A" w:rsidP="00BE6A5A"/>
    <w:p w14:paraId="5FDBFF09" w14:textId="77777777" w:rsidR="00BE6A5A" w:rsidRPr="007A5D31" w:rsidRDefault="00BE6A5A" w:rsidP="00BE6A5A"/>
    <w:p w14:paraId="15D3EB3E" w14:textId="77777777" w:rsidR="00BE6A5A" w:rsidRPr="007A5D31" w:rsidRDefault="00BE6A5A" w:rsidP="00BE6A5A"/>
    <w:p w14:paraId="7DF45D5F" w14:textId="77777777" w:rsidR="00BE6A5A" w:rsidRPr="007A5D31" w:rsidRDefault="00BE6A5A" w:rsidP="00BE6A5A"/>
    <w:p w14:paraId="22AEFA07" w14:textId="77777777" w:rsidR="00BE6A5A" w:rsidRPr="007A5D31" w:rsidRDefault="00BE6A5A" w:rsidP="00BE6A5A"/>
    <w:p w14:paraId="2DBAA367" w14:textId="77777777" w:rsidR="00BE6A5A" w:rsidRPr="007A5D31" w:rsidRDefault="00BE6A5A" w:rsidP="00BE6A5A"/>
    <w:p w14:paraId="6C1B7D7B" w14:textId="77777777" w:rsidR="00BE6A5A" w:rsidRPr="007A5D31" w:rsidRDefault="00BE6A5A" w:rsidP="00BE6A5A"/>
    <w:p w14:paraId="75A9DA6E" w14:textId="77777777" w:rsidR="00BE6A5A" w:rsidRPr="007A5D31" w:rsidRDefault="00BE6A5A" w:rsidP="00BE6A5A"/>
    <w:p w14:paraId="102DACD1" w14:textId="77777777" w:rsidR="00BE6A5A" w:rsidRPr="007A5D31" w:rsidRDefault="00BE6A5A" w:rsidP="00BE6A5A"/>
    <w:p w14:paraId="434B9555" w14:textId="77777777" w:rsidR="00BE6A5A" w:rsidRPr="007A5D31" w:rsidRDefault="00BE6A5A" w:rsidP="00BE6A5A"/>
    <w:p w14:paraId="45ACBBB0" w14:textId="77777777" w:rsidR="00BE6A5A" w:rsidRPr="007A5D31" w:rsidRDefault="00BE6A5A" w:rsidP="00BE6A5A"/>
    <w:p w14:paraId="0EA938AA" w14:textId="77777777" w:rsidR="00BE6A5A" w:rsidRPr="007A5D31" w:rsidRDefault="00BE6A5A" w:rsidP="00BE6A5A"/>
    <w:p w14:paraId="0CEF908D" w14:textId="77777777" w:rsidR="00BE6A5A" w:rsidRPr="007A5D31" w:rsidRDefault="00BE6A5A" w:rsidP="00BE6A5A"/>
    <w:p w14:paraId="1B278C52" w14:textId="77777777" w:rsidR="00BE6A5A" w:rsidRPr="007A5D31" w:rsidRDefault="00BE6A5A" w:rsidP="00BE6A5A">
      <w:pPr>
        <w:jc w:val="center"/>
        <w:rPr>
          <w:b/>
          <w:bCs/>
        </w:rPr>
      </w:pPr>
      <w:r w:rsidRPr="007A5D31">
        <w:rPr>
          <w:b/>
          <w:bCs/>
        </w:rPr>
        <w:lastRenderedPageBreak/>
        <w:t>ANEXO - TABELA DE VENCIMENTO PCCV- 139/2011</w:t>
      </w:r>
    </w:p>
    <w:p w14:paraId="573EEEEB" w14:textId="77777777" w:rsidR="00BE6A5A" w:rsidRPr="007A5D31" w:rsidRDefault="00BE6A5A" w:rsidP="00BE6A5A">
      <w:pPr>
        <w:rPr>
          <w:b/>
          <w:u w:val="single"/>
        </w:rPr>
      </w:pPr>
    </w:p>
    <w:p w14:paraId="24609200" w14:textId="77777777" w:rsidR="00BE6A5A" w:rsidRPr="007A5D31" w:rsidRDefault="00BE6A5A" w:rsidP="00BE6A5A">
      <w:pPr>
        <w:rPr>
          <w:b/>
          <w:u w:val="single"/>
        </w:rPr>
      </w:pPr>
    </w:p>
    <w:tbl>
      <w:tblPr>
        <w:tblW w:w="9225" w:type="dxa"/>
        <w:tblInd w:w="53" w:type="dxa"/>
        <w:tblLayout w:type="fixed"/>
        <w:tblCellMar>
          <w:left w:w="70" w:type="dxa"/>
          <w:right w:w="70" w:type="dxa"/>
        </w:tblCellMar>
        <w:tblLook w:val="04A0" w:firstRow="1" w:lastRow="0" w:firstColumn="1" w:lastColumn="0" w:noHBand="0" w:noVBand="1"/>
      </w:tblPr>
      <w:tblGrid>
        <w:gridCol w:w="2067"/>
        <w:gridCol w:w="238"/>
        <w:gridCol w:w="2306"/>
        <w:gridCol w:w="145"/>
        <w:gridCol w:w="2162"/>
        <w:gridCol w:w="217"/>
        <w:gridCol w:w="2090"/>
      </w:tblGrid>
      <w:tr w:rsidR="00BE6A5A" w:rsidRPr="007A5D31" w14:paraId="20572488" w14:textId="77777777" w:rsidTr="00F1130B">
        <w:trPr>
          <w:trHeight w:val="164"/>
        </w:trPr>
        <w:tc>
          <w:tcPr>
            <w:tcW w:w="9225" w:type="dxa"/>
            <w:gridSpan w:val="7"/>
            <w:tcBorders>
              <w:top w:val="single" w:sz="4" w:space="0" w:color="auto"/>
              <w:left w:val="single" w:sz="4" w:space="0" w:color="auto"/>
              <w:bottom w:val="single" w:sz="4" w:space="0" w:color="auto"/>
              <w:right w:val="single" w:sz="4" w:space="0" w:color="000000"/>
            </w:tcBorders>
            <w:noWrap/>
            <w:vAlign w:val="center"/>
            <w:hideMark/>
          </w:tcPr>
          <w:p w14:paraId="27CDE1AB" w14:textId="77777777" w:rsidR="00BE6A5A" w:rsidRPr="007A5D31" w:rsidRDefault="00BE6A5A" w:rsidP="00F1130B">
            <w:pPr>
              <w:rPr>
                <w:b/>
                <w:bCs/>
              </w:rPr>
            </w:pPr>
            <w:r w:rsidRPr="007A5D31">
              <w:rPr>
                <w:b/>
                <w:bCs/>
              </w:rPr>
              <w:t>Grupo Ocupacional: TÉCNICO DE NÍVEL SUPERIOR</w:t>
            </w:r>
          </w:p>
        </w:tc>
      </w:tr>
      <w:tr w:rsidR="00BE6A5A" w:rsidRPr="007A5D31" w14:paraId="196BF382" w14:textId="77777777" w:rsidTr="00F1130B">
        <w:trPr>
          <w:trHeight w:val="164"/>
        </w:trPr>
        <w:tc>
          <w:tcPr>
            <w:tcW w:w="2305" w:type="dxa"/>
            <w:gridSpan w:val="2"/>
            <w:tcBorders>
              <w:top w:val="single" w:sz="4" w:space="0" w:color="auto"/>
              <w:left w:val="single" w:sz="4" w:space="0" w:color="auto"/>
              <w:bottom w:val="single" w:sz="4" w:space="0" w:color="auto"/>
              <w:right w:val="single" w:sz="4" w:space="0" w:color="000000"/>
            </w:tcBorders>
            <w:noWrap/>
            <w:vAlign w:val="bottom"/>
            <w:hideMark/>
          </w:tcPr>
          <w:p w14:paraId="4A212CDA" w14:textId="77777777" w:rsidR="00BE6A5A" w:rsidRPr="007A5D31" w:rsidRDefault="00BE6A5A" w:rsidP="00F1130B">
            <w:pPr>
              <w:jc w:val="center"/>
              <w:rPr>
                <w:b/>
              </w:rPr>
            </w:pPr>
            <w:r w:rsidRPr="007A5D31">
              <w:rPr>
                <w:b/>
                <w:bCs/>
              </w:rPr>
              <w:t>Vencimento Inicial</w:t>
            </w:r>
          </w:p>
        </w:tc>
        <w:tc>
          <w:tcPr>
            <w:tcW w:w="2306" w:type="dxa"/>
            <w:tcBorders>
              <w:top w:val="single" w:sz="4" w:space="0" w:color="auto"/>
              <w:left w:val="single" w:sz="4" w:space="0" w:color="auto"/>
              <w:bottom w:val="single" w:sz="4" w:space="0" w:color="auto"/>
              <w:right w:val="single" w:sz="4" w:space="0" w:color="000000"/>
            </w:tcBorders>
            <w:vAlign w:val="bottom"/>
            <w:hideMark/>
          </w:tcPr>
          <w:p w14:paraId="75C290EB" w14:textId="77777777" w:rsidR="00BE6A5A" w:rsidRPr="007A5D31" w:rsidRDefault="00BE6A5A" w:rsidP="00F1130B">
            <w:pPr>
              <w:jc w:val="center"/>
              <w:rPr>
                <w:b/>
              </w:rPr>
            </w:pPr>
            <w:r w:rsidRPr="007A5D31">
              <w:rPr>
                <w:b/>
                <w:bCs/>
              </w:rPr>
              <w:t>Título do Cargo</w:t>
            </w:r>
          </w:p>
        </w:tc>
        <w:tc>
          <w:tcPr>
            <w:tcW w:w="2307" w:type="dxa"/>
            <w:gridSpan w:val="2"/>
            <w:tcBorders>
              <w:top w:val="single" w:sz="4" w:space="0" w:color="auto"/>
              <w:left w:val="single" w:sz="4" w:space="0" w:color="auto"/>
              <w:bottom w:val="single" w:sz="4" w:space="0" w:color="auto"/>
              <w:right w:val="single" w:sz="4" w:space="0" w:color="000000"/>
            </w:tcBorders>
            <w:vAlign w:val="bottom"/>
            <w:hideMark/>
          </w:tcPr>
          <w:p w14:paraId="443E6C86" w14:textId="77777777" w:rsidR="00BE6A5A" w:rsidRPr="007A5D31" w:rsidRDefault="00BE6A5A" w:rsidP="00F1130B">
            <w:pPr>
              <w:jc w:val="center"/>
              <w:rPr>
                <w:b/>
              </w:rPr>
            </w:pPr>
            <w:r w:rsidRPr="007A5D31">
              <w:rPr>
                <w:b/>
                <w:bCs/>
              </w:rPr>
              <w:t>HS/ Sem</w:t>
            </w:r>
          </w:p>
        </w:tc>
        <w:tc>
          <w:tcPr>
            <w:tcW w:w="2307" w:type="dxa"/>
            <w:gridSpan w:val="2"/>
            <w:tcBorders>
              <w:top w:val="single" w:sz="4" w:space="0" w:color="auto"/>
              <w:left w:val="single" w:sz="4" w:space="0" w:color="auto"/>
              <w:bottom w:val="single" w:sz="4" w:space="0" w:color="auto"/>
              <w:right w:val="single" w:sz="4" w:space="0" w:color="000000"/>
            </w:tcBorders>
            <w:vAlign w:val="bottom"/>
            <w:hideMark/>
          </w:tcPr>
          <w:p w14:paraId="29D632EA" w14:textId="77777777" w:rsidR="00BE6A5A" w:rsidRPr="007A5D31" w:rsidRDefault="00BE6A5A" w:rsidP="00F1130B">
            <w:pPr>
              <w:jc w:val="center"/>
              <w:rPr>
                <w:b/>
              </w:rPr>
            </w:pPr>
            <w:r w:rsidRPr="007A5D31">
              <w:rPr>
                <w:b/>
                <w:bCs/>
              </w:rPr>
              <w:t>Nº de Vagas</w:t>
            </w:r>
          </w:p>
        </w:tc>
      </w:tr>
      <w:tr w:rsidR="00BE6A5A" w:rsidRPr="007A5D31" w14:paraId="30765089" w14:textId="77777777" w:rsidTr="00F1130B">
        <w:trPr>
          <w:trHeight w:val="163"/>
        </w:trPr>
        <w:tc>
          <w:tcPr>
            <w:tcW w:w="2305" w:type="dxa"/>
            <w:gridSpan w:val="2"/>
            <w:tcBorders>
              <w:top w:val="single" w:sz="4" w:space="0" w:color="auto"/>
              <w:left w:val="single" w:sz="4" w:space="0" w:color="auto"/>
              <w:bottom w:val="single" w:sz="4" w:space="0" w:color="auto"/>
              <w:right w:val="single" w:sz="4" w:space="0" w:color="000000"/>
            </w:tcBorders>
            <w:noWrap/>
            <w:vAlign w:val="bottom"/>
            <w:hideMark/>
          </w:tcPr>
          <w:p w14:paraId="5D69740D" w14:textId="77777777" w:rsidR="00BE6A5A" w:rsidRPr="007A5D31" w:rsidRDefault="00BE6A5A" w:rsidP="00F1130B">
            <w:pPr>
              <w:jc w:val="center"/>
            </w:pPr>
            <w:r w:rsidRPr="007A5D31">
              <w:rPr>
                <w:bCs/>
              </w:rPr>
              <w:t>R$ 8.934,85</w:t>
            </w:r>
          </w:p>
        </w:tc>
        <w:tc>
          <w:tcPr>
            <w:tcW w:w="2306" w:type="dxa"/>
            <w:tcBorders>
              <w:top w:val="single" w:sz="4" w:space="0" w:color="auto"/>
              <w:left w:val="single" w:sz="4" w:space="0" w:color="auto"/>
              <w:bottom w:val="single" w:sz="4" w:space="0" w:color="auto"/>
              <w:right w:val="single" w:sz="4" w:space="0" w:color="000000"/>
            </w:tcBorders>
            <w:vAlign w:val="center"/>
            <w:hideMark/>
          </w:tcPr>
          <w:p w14:paraId="31960EE9" w14:textId="77777777" w:rsidR="00BE6A5A" w:rsidRPr="007A5D31" w:rsidRDefault="00BE6A5A" w:rsidP="00F1130B">
            <w:pPr>
              <w:jc w:val="center"/>
            </w:pPr>
            <w:r w:rsidRPr="007A5D31">
              <w:t>Psicólogo</w:t>
            </w:r>
          </w:p>
        </w:tc>
        <w:tc>
          <w:tcPr>
            <w:tcW w:w="2307" w:type="dxa"/>
            <w:gridSpan w:val="2"/>
            <w:tcBorders>
              <w:top w:val="single" w:sz="4" w:space="0" w:color="auto"/>
              <w:left w:val="single" w:sz="4" w:space="0" w:color="auto"/>
              <w:bottom w:val="single" w:sz="4" w:space="0" w:color="auto"/>
              <w:right w:val="single" w:sz="4" w:space="0" w:color="000000"/>
            </w:tcBorders>
            <w:vAlign w:val="bottom"/>
            <w:hideMark/>
          </w:tcPr>
          <w:p w14:paraId="64C6C19B" w14:textId="77777777" w:rsidR="00BE6A5A" w:rsidRPr="007A5D31" w:rsidRDefault="00BE6A5A" w:rsidP="00F1130B">
            <w:pPr>
              <w:jc w:val="center"/>
            </w:pPr>
            <w:r w:rsidRPr="007A5D31">
              <w:t>30 h</w:t>
            </w:r>
          </w:p>
        </w:tc>
        <w:tc>
          <w:tcPr>
            <w:tcW w:w="2307" w:type="dxa"/>
            <w:gridSpan w:val="2"/>
            <w:tcBorders>
              <w:top w:val="single" w:sz="4" w:space="0" w:color="auto"/>
              <w:left w:val="single" w:sz="4" w:space="0" w:color="auto"/>
              <w:bottom w:val="single" w:sz="4" w:space="0" w:color="auto"/>
              <w:right w:val="single" w:sz="4" w:space="0" w:color="000000"/>
            </w:tcBorders>
            <w:vAlign w:val="bottom"/>
            <w:hideMark/>
          </w:tcPr>
          <w:p w14:paraId="37FE43A8" w14:textId="77777777" w:rsidR="00BE6A5A" w:rsidRPr="007A5D31" w:rsidRDefault="00BE6A5A" w:rsidP="00F1130B">
            <w:pPr>
              <w:jc w:val="center"/>
            </w:pPr>
            <w:r w:rsidRPr="007A5D31">
              <w:t>16</w:t>
            </w:r>
          </w:p>
        </w:tc>
      </w:tr>
      <w:tr w:rsidR="00BE6A5A" w:rsidRPr="007A5D31" w14:paraId="7D7D436C" w14:textId="77777777" w:rsidTr="00F1130B">
        <w:trPr>
          <w:trHeight w:val="494"/>
        </w:trPr>
        <w:tc>
          <w:tcPr>
            <w:tcW w:w="9225" w:type="dxa"/>
            <w:gridSpan w:val="7"/>
            <w:tcBorders>
              <w:top w:val="single" w:sz="4" w:space="0" w:color="auto"/>
              <w:left w:val="single" w:sz="4" w:space="0" w:color="auto"/>
              <w:bottom w:val="single" w:sz="4" w:space="0" w:color="auto"/>
              <w:right w:val="single" w:sz="4" w:space="0" w:color="000000"/>
            </w:tcBorders>
            <w:noWrap/>
            <w:vAlign w:val="bottom"/>
            <w:hideMark/>
          </w:tcPr>
          <w:p w14:paraId="45FC5CB4" w14:textId="77777777" w:rsidR="00BE6A5A" w:rsidRPr="007A5D31" w:rsidRDefault="00BE6A5A" w:rsidP="00F1130B">
            <w:pPr>
              <w:jc w:val="center"/>
            </w:pPr>
            <w:r w:rsidRPr="007A5D31">
              <w:rPr>
                <w:b/>
              </w:rPr>
              <w:t>REQUISITOS DA CLASSE</w:t>
            </w:r>
          </w:p>
        </w:tc>
      </w:tr>
      <w:tr w:rsidR="00BE6A5A" w:rsidRPr="007A5D31" w14:paraId="56D015CA" w14:textId="77777777" w:rsidTr="00F1130B">
        <w:trPr>
          <w:trHeight w:val="403"/>
        </w:trPr>
        <w:tc>
          <w:tcPr>
            <w:tcW w:w="2067" w:type="dxa"/>
            <w:tcBorders>
              <w:top w:val="nil"/>
              <w:left w:val="single" w:sz="4" w:space="0" w:color="auto"/>
              <w:bottom w:val="single" w:sz="4" w:space="0" w:color="auto"/>
              <w:right w:val="single" w:sz="4" w:space="0" w:color="auto"/>
            </w:tcBorders>
            <w:noWrap/>
            <w:vAlign w:val="center"/>
            <w:hideMark/>
          </w:tcPr>
          <w:p w14:paraId="499084DD" w14:textId="77777777" w:rsidR="00BE6A5A" w:rsidRPr="007A5D31" w:rsidRDefault="00BE6A5A" w:rsidP="00F1130B">
            <w:pPr>
              <w:jc w:val="center"/>
              <w:rPr>
                <w:b/>
                <w:bCs/>
              </w:rPr>
            </w:pPr>
            <w:r w:rsidRPr="007A5D31">
              <w:rPr>
                <w:b/>
                <w:bCs/>
              </w:rPr>
              <w:t>A</w:t>
            </w:r>
          </w:p>
        </w:tc>
        <w:tc>
          <w:tcPr>
            <w:tcW w:w="2689" w:type="dxa"/>
            <w:gridSpan w:val="3"/>
            <w:tcBorders>
              <w:top w:val="nil"/>
              <w:left w:val="nil"/>
              <w:bottom w:val="single" w:sz="4" w:space="0" w:color="auto"/>
              <w:right w:val="single" w:sz="4" w:space="0" w:color="auto"/>
            </w:tcBorders>
            <w:noWrap/>
            <w:vAlign w:val="center"/>
            <w:hideMark/>
          </w:tcPr>
          <w:p w14:paraId="4845EB3A" w14:textId="77777777" w:rsidR="00BE6A5A" w:rsidRPr="007A5D31" w:rsidRDefault="00BE6A5A" w:rsidP="00F1130B">
            <w:pPr>
              <w:jc w:val="center"/>
              <w:rPr>
                <w:b/>
                <w:bCs/>
              </w:rPr>
            </w:pPr>
            <w:r w:rsidRPr="007A5D31">
              <w:rPr>
                <w:b/>
                <w:bCs/>
              </w:rPr>
              <w:t>B</w:t>
            </w:r>
          </w:p>
        </w:tc>
        <w:tc>
          <w:tcPr>
            <w:tcW w:w="2379" w:type="dxa"/>
            <w:gridSpan w:val="2"/>
            <w:tcBorders>
              <w:top w:val="nil"/>
              <w:left w:val="nil"/>
              <w:bottom w:val="single" w:sz="4" w:space="0" w:color="auto"/>
              <w:right w:val="single" w:sz="4" w:space="0" w:color="auto"/>
            </w:tcBorders>
            <w:noWrap/>
            <w:vAlign w:val="center"/>
            <w:hideMark/>
          </w:tcPr>
          <w:p w14:paraId="3D5DDAD9" w14:textId="77777777" w:rsidR="00BE6A5A" w:rsidRPr="007A5D31" w:rsidRDefault="00BE6A5A" w:rsidP="00F1130B">
            <w:pPr>
              <w:jc w:val="center"/>
              <w:rPr>
                <w:b/>
                <w:bCs/>
              </w:rPr>
            </w:pPr>
            <w:r w:rsidRPr="007A5D31">
              <w:rPr>
                <w:b/>
                <w:bCs/>
              </w:rPr>
              <w:t>C</w:t>
            </w:r>
          </w:p>
        </w:tc>
        <w:tc>
          <w:tcPr>
            <w:tcW w:w="2090" w:type="dxa"/>
            <w:tcBorders>
              <w:top w:val="nil"/>
              <w:left w:val="nil"/>
              <w:bottom w:val="single" w:sz="4" w:space="0" w:color="auto"/>
              <w:right w:val="single" w:sz="4" w:space="0" w:color="auto"/>
            </w:tcBorders>
            <w:noWrap/>
            <w:vAlign w:val="center"/>
            <w:hideMark/>
          </w:tcPr>
          <w:p w14:paraId="54A19B4F" w14:textId="77777777" w:rsidR="00BE6A5A" w:rsidRPr="007A5D31" w:rsidRDefault="00BE6A5A" w:rsidP="00F1130B">
            <w:pPr>
              <w:jc w:val="center"/>
              <w:rPr>
                <w:b/>
                <w:bCs/>
              </w:rPr>
            </w:pPr>
            <w:r w:rsidRPr="007A5D31">
              <w:rPr>
                <w:b/>
                <w:bCs/>
              </w:rPr>
              <w:t>D</w:t>
            </w:r>
          </w:p>
        </w:tc>
      </w:tr>
      <w:tr w:rsidR="00BE6A5A" w:rsidRPr="007A5D31" w14:paraId="34047EFA" w14:textId="77777777" w:rsidTr="00F1130B">
        <w:trPr>
          <w:trHeight w:val="1716"/>
        </w:trPr>
        <w:tc>
          <w:tcPr>
            <w:tcW w:w="2067" w:type="dxa"/>
            <w:tcBorders>
              <w:top w:val="nil"/>
              <w:left w:val="single" w:sz="4" w:space="0" w:color="auto"/>
              <w:bottom w:val="single" w:sz="4" w:space="0" w:color="auto"/>
              <w:right w:val="single" w:sz="4" w:space="0" w:color="auto"/>
            </w:tcBorders>
            <w:hideMark/>
          </w:tcPr>
          <w:p w14:paraId="07E0DC66" w14:textId="77777777" w:rsidR="00BE6A5A" w:rsidRPr="007A5D31" w:rsidRDefault="00BE6A5A" w:rsidP="00F1130B">
            <w:pPr>
              <w:jc w:val="center"/>
            </w:pPr>
            <w:r w:rsidRPr="007A5D31">
              <w:t>Graduação de Nível Superior.</w:t>
            </w:r>
          </w:p>
        </w:tc>
        <w:tc>
          <w:tcPr>
            <w:tcW w:w="2689" w:type="dxa"/>
            <w:gridSpan w:val="3"/>
            <w:tcBorders>
              <w:top w:val="nil"/>
              <w:left w:val="nil"/>
              <w:bottom w:val="single" w:sz="4" w:space="0" w:color="auto"/>
              <w:right w:val="single" w:sz="4" w:space="0" w:color="auto"/>
            </w:tcBorders>
            <w:hideMark/>
          </w:tcPr>
          <w:p w14:paraId="5873EBC0" w14:textId="77777777" w:rsidR="00BE6A5A" w:rsidRPr="007A5D31" w:rsidRDefault="00BE6A5A" w:rsidP="00F1130B">
            <w:pPr>
              <w:jc w:val="center"/>
            </w:pPr>
            <w:r w:rsidRPr="007A5D31">
              <w:t>Requisito da Classe A, mais 300 (trezentas) horas de cursos de aperfeiçoamento, qualificação e/ou capacitação profissional (Curso profissionalizante na área específica de atuação no Órgão ou afim).</w:t>
            </w:r>
          </w:p>
        </w:tc>
        <w:tc>
          <w:tcPr>
            <w:tcW w:w="2379" w:type="dxa"/>
            <w:gridSpan w:val="2"/>
            <w:tcBorders>
              <w:top w:val="nil"/>
              <w:left w:val="nil"/>
              <w:bottom w:val="single" w:sz="4" w:space="0" w:color="auto"/>
              <w:right w:val="single" w:sz="4" w:space="0" w:color="auto"/>
            </w:tcBorders>
            <w:hideMark/>
          </w:tcPr>
          <w:p w14:paraId="72281584" w14:textId="77777777" w:rsidR="00BE6A5A" w:rsidRPr="007A5D31" w:rsidRDefault="00BE6A5A" w:rsidP="00F1130B">
            <w:pPr>
              <w:jc w:val="center"/>
            </w:pPr>
            <w:r w:rsidRPr="007A5D31">
              <w:t>Requisito da classe B, mais curso de pós-graduação "latu senso" de no mínimo 360 (trezentos e Sessenta) horas.</w:t>
            </w:r>
          </w:p>
        </w:tc>
        <w:tc>
          <w:tcPr>
            <w:tcW w:w="2090" w:type="dxa"/>
            <w:tcBorders>
              <w:top w:val="nil"/>
              <w:left w:val="nil"/>
              <w:bottom w:val="single" w:sz="4" w:space="0" w:color="auto"/>
              <w:right w:val="single" w:sz="4" w:space="0" w:color="auto"/>
            </w:tcBorders>
            <w:hideMark/>
          </w:tcPr>
          <w:p w14:paraId="06CE50F5" w14:textId="77777777" w:rsidR="00BE6A5A" w:rsidRPr="007A5D31" w:rsidRDefault="00BE6A5A" w:rsidP="00F1130B">
            <w:pPr>
              <w:jc w:val="center"/>
            </w:pPr>
            <w:r w:rsidRPr="007A5D31">
              <w:t>Requisito da Classe C, mais curso de Mestrado ou Doutorado.</w:t>
            </w:r>
          </w:p>
        </w:tc>
      </w:tr>
      <w:tr w:rsidR="00BE6A5A" w:rsidRPr="007A5D31" w14:paraId="1D0B57E4" w14:textId="77777777" w:rsidTr="00F1130B">
        <w:trPr>
          <w:trHeight w:val="340"/>
        </w:trPr>
        <w:tc>
          <w:tcPr>
            <w:tcW w:w="9225" w:type="dxa"/>
            <w:gridSpan w:val="7"/>
            <w:tcBorders>
              <w:top w:val="single" w:sz="4" w:space="0" w:color="auto"/>
              <w:left w:val="single" w:sz="4" w:space="0" w:color="auto"/>
              <w:bottom w:val="single" w:sz="4" w:space="0" w:color="auto"/>
              <w:right w:val="single" w:sz="4" w:space="0" w:color="000000"/>
            </w:tcBorders>
            <w:noWrap/>
            <w:vAlign w:val="center"/>
            <w:hideMark/>
          </w:tcPr>
          <w:p w14:paraId="2B880A99" w14:textId="77777777" w:rsidR="00BE6A5A" w:rsidRPr="007A5D31" w:rsidRDefault="00BE6A5A" w:rsidP="00F1130B">
            <w:pPr>
              <w:jc w:val="center"/>
            </w:pPr>
            <w:r w:rsidRPr="007A5D31">
              <w:rPr>
                <w:b/>
              </w:rPr>
              <w:t>ATRIBUIÇÕES DO GRUPO OCUPACIONAL</w:t>
            </w:r>
          </w:p>
        </w:tc>
      </w:tr>
      <w:tr w:rsidR="00BE6A5A" w:rsidRPr="007A5D31" w14:paraId="07D64442" w14:textId="77777777" w:rsidTr="00F1130B">
        <w:trPr>
          <w:trHeight w:val="2999"/>
        </w:trPr>
        <w:tc>
          <w:tcPr>
            <w:tcW w:w="9225" w:type="dxa"/>
            <w:gridSpan w:val="7"/>
            <w:tcBorders>
              <w:top w:val="single" w:sz="4" w:space="0" w:color="auto"/>
              <w:left w:val="single" w:sz="4" w:space="0" w:color="auto"/>
              <w:bottom w:val="single" w:sz="4" w:space="0" w:color="auto"/>
              <w:right w:val="single" w:sz="4" w:space="0" w:color="000000"/>
            </w:tcBorders>
            <w:noWrap/>
            <w:vAlign w:val="bottom"/>
            <w:hideMark/>
          </w:tcPr>
          <w:p w14:paraId="5737842B" w14:textId="77777777" w:rsidR="00BE6A5A" w:rsidRPr="007A5D31" w:rsidRDefault="00BE6A5A" w:rsidP="00F1130B">
            <w:pPr>
              <w:jc w:val="both"/>
            </w:pPr>
            <w:r w:rsidRPr="007A5D31">
              <w:t>Compreende as atribuições que exigem pleno conhecimento das técnicas da especialidade profissional. Os problemas surgidos são de natureza complexa demandam busca de novas soluções. As atribuições, de significativa abrangência, são desempenhadas com grande grau de autonomia. A orientação prévia, quando ocorre, se restringe a aspectos controvertidos, aplicação de novas tecnologias e casos semelhantes. Compreende ainda, as atribuições da mais elevada complexidade e responsabilidade na área profissional, caracterizando-se pela orientação, coordenação e supervisão de trabalhos de equipes, treinamento de profissionais e incumbências análogas. O nível das atribuições, de abrangência ampla e diversificada, exige profundos conhecimentos teóricos, práticos e tecnológicos do campo profissional. A autonomia no desempenho das atribuições só é limitada pela potencialidade profissional do ocupante, pelas diretrizes de políticas da instituição e pelas normas da comunidade profissional.</w:t>
            </w:r>
          </w:p>
        </w:tc>
      </w:tr>
    </w:tbl>
    <w:p w14:paraId="42055B43" w14:textId="77777777" w:rsidR="00BE6A5A" w:rsidRPr="007A5D31" w:rsidRDefault="00BE6A5A" w:rsidP="00BE6A5A"/>
    <w:p w14:paraId="3E2F2DF3" w14:textId="77777777" w:rsidR="00A759BC" w:rsidRPr="00BE6A5A" w:rsidRDefault="00A759BC" w:rsidP="00BE6A5A">
      <w:pPr>
        <w:tabs>
          <w:tab w:val="left" w:pos="1418"/>
        </w:tabs>
        <w:jc w:val="both"/>
        <w:rPr>
          <w:sz w:val="22"/>
          <w:szCs w:val="22"/>
        </w:rPr>
      </w:pPr>
    </w:p>
    <w:p w14:paraId="331C5F6A" w14:textId="77777777" w:rsidR="00655A34" w:rsidRPr="00BE6A5A" w:rsidRDefault="00655A34" w:rsidP="00BE6A5A">
      <w:pPr>
        <w:jc w:val="center"/>
        <w:rPr>
          <w:sz w:val="22"/>
          <w:szCs w:val="22"/>
        </w:rPr>
      </w:pPr>
    </w:p>
    <w:p w14:paraId="62853468" w14:textId="77777777" w:rsidR="00655A34" w:rsidRPr="00BE6A5A" w:rsidRDefault="00655A34" w:rsidP="00BE6A5A">
      <w:pPr>
        <w:jc w:val="center"/>
        <w:rPr>
          <w:sz w:val="22"/>
          <w:szCs w:val="22"/>
        </w:rPr>
      </w:pPr>
    </w:p>
    <w:p w14:paraId="70A8A970" w14:textId="11791F5B" w:rsidR="001023FB" w:rsidRPr="00BE6A5A" w:rsidRDefault="001023FB" w:rsidP="00BE6A5A">
      <w:pPr>
        <w:rPr>
          <w:sz w:val="22"/>
          <w:szCs w:val="22"/>
        </w:rPr>
      </w:pPr>
    </w:p>
    <w:sectPr w:rsidR="001023FB" w:rsidRPr="00BE6A5A" w:rsidSect="007F4FAF">
      <w:headerReference w:type="even" r:id="rId7"/>
      <w:headerReference w:type="default" r:id="rId8"/>
      <w:headerReference w:type="first" r:id="rId9"/>
      <w:pgSz w:w="11906" w:h="16838"/>
      <w:pgMar w:top="2694" w:right="1080"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1ADD8" w14:textId="77777777" w:rsidR="00526203" w:rsidRDefault="00526203" w:rsidP="00A14B14">
      <w:r>
        <w:separator/>
      </w:r>
    </w:p>
  </w:endnote>
  <w:endnote w:type="continuationSeparator" w:id="0">
    <w:p w14:paraId="63F0EF3C" w14:textId="77777777" w:rsidR="00526203" w:rsidRDefault="00526203" w:rsidP="00A1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15233" w14:textId="77777777" w:rsidR="00526203" w:rsidRDefault="00526203" w:rsidP="00A14B14">
      <w:r>
        <w:separator/>
      </w:r>
    </w:p>
  </w:footnote>
  <w:footnote w:type="continuationSeparator" w:id="0">
    <w:p w14:paraId="64B9576F" w14:textId="77777777" w:rsidR="00526203" w:rsidRDefault="00526203" w:rsidP="00A14B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C2C72" w14:textId="1E5C311B" w:rsidR="00A14B14" w:rsidRDefault="001B4E2C">
    <w:pPr>
      <w:pStyle w:val="Cabealho"/>
    </w:pPr>
    <w:r>
      <w:rPr>
        <w:noProof/>
      </w:rPr>
      <w:pict w14:anchorId="51D49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4" o:spid="_x0000_s1119" type="#_x0000_t75" style="position:absolute;margin-left:0;margin-top:0;width:595.35pt;height:842pt;z-index:-251657216;mso-position-horizontal:center;mso-position-horizontal-relative:margin;mso-position-vertical:center;mso-position-vertical-relative:margin" o:allowincell="f">
          <v:imagedata r:id="rId1" o:title="Oficio OFICIAL- Prefeitura de Sorris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2F250" w14:textId="63F98876" w:rsidR="00A14B14" w:rsidRDefault="001B4E2C">
    <w:pPr>
      <w:pStyle w:val="Cabealho"/>
    </w:pPr>
    <w:r>
      <w:rPr>
        <w:noProof/>
      </w:rPr>
      <w:pict w14:anchorId="76F514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5" o:spid="_x0000_s1120" type="#_x0000_t75" style="position:absolute;margin-left:-84.1pt;margin-top:-135.1pt;width:595.35pt;height:842pt;z-index:-251656192;mso-position-horizontal-relative:margin;mso-position-vertical-relative:margin" o:allowincell="f">
          <v:imagedata r:id="rId1" o:title="Oficio OFICIAL- Prefeitura de Sorriso"/>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C3B2F" w14:textId="7E4A2443" w:rsidR="00A14B14" w:rsidRDefault="001B4E2C">
    <w:pPr>
      <w:pStyle w:val="Cabealho"/>
    </w:pPr>
    <w:r>
      <w:rPr>
        <w:noProof/>
      </w:rPr>
      <w:pict w14:anchorId="7D5E1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3" o:spid="_x0000_s1118" type="#_x0000_t75" style="position:absolute;margin-left:0;margin-top:0;width:595.35pt;height:842pt;z-index:-251658240;mso-position-horizontal:center;mso-position-horizontal-relative:margin;mso-position-vertical:center;mso-position-vertical-relative:margin" o:allowincell="f">
          <v:imagedata r:id="rId1" o:title="Oficio OFICIAL- Prefeitura de Sorriso"/>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00E63"/>
    <w:multiLevelType w:val="hybridMultilevel"/>
    <w:tmpl w:val="E552FCAA"/>
    <w:lvl w:ilvl="0" w:tplc="0EF2B226">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1" w15:restartNumberingAfterBreak="0">
    <w:nsid w:val="0A603873"/>
    <w:multiLevelType w:val="hybridMultilevel"/>
    <w:tmpl w:val="A3DA4DA2"/>
    <w:lvl w:ilvl="0" w:tplc="C49C4564">
      <w:start w:val="1"/>
      <w:numFmt w:val="upperRoman"/>
      <w:suff w:val="space"/>
      <w:lvlText w:val="%1 - "/>
      <w:lvlJc w:val="left"/>
      <w:pPr>
        <w:ind w:left="1" w:firstLine="113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 w15:restartNumberingAfterBreak="0">
    <w:nsid w:val="0E8E0939"/>
    <w:multiLevelType w:val="multilevel"/>
    <w:tmpl w:val="72FE0DDA"/>
    <w:lvl w:ilvl="0">
      <w:start w:val="1"/>
      <w:numFmt w:val="lowerLetter"/>
      <w:suff w:val="space"/>
      <w:lvlText w:val="%1)"/>
      <w:lvlJc w:val="left"/>
      <w:pPr>
        <w:ind w:left="0" w:firstLine="0"/>
      </w:pPr>
      <w:rPr>
        <w:rFonts w:ascii="Calibri" w:hAnsi="Calibri" w:hint="default"/>
        <w:b w:val="0"/>
        <w:i w:val="0"/>
        <w:color w:val="000000"/>
        <w:spacing w:val="0"/>
        <w:w w:val="100"/>
        <w:sz w:val="24"/>
        <w:vertAlign w:val="baseline"/>
        <w:lang w:val="pt-BR"/>
      </w:rPr>
    </w:lvl>
    <w:lvl w:ilvl="1">
      <w:start w:val="1"/>
      <w:numFmt w:val="lowerLetter"/>
      <w:pStyle w:val="alinea"/>
      <w:suff w:val="space"/>
      <w:lvlText w:val="%2)"/>
      <w:lvlJc w:val="left"/>
      <w:pPr>
        <w:ind w:left="142" w:firstLine="1134"/>
      </w:pPr>
      <w:rPr>
        <w:rFonts w:hint="default"/>
        <w:color w:val="auto"/>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183B3F2E"/>
    <w:multiLevelType w:val="hybridMultilevel"/>
    <w:tmpl w:val="F3080FD4"/>
    <w:lvl w:ilvl="0" w:tplc="F982790A">
      <w:start w:val="5"/>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1D1141C9"/>
    <w:multiLevelType w:val="hybridMultilevel"/>
    <w:tmpl w:val="1522373A"/>
    <w:lvl w:ilvl="0" w:tplc="2724F34A">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5" w15:restartNumberingAfterBreak="0">
    <w:nsid w:val="27CA1B89"/>
    <w:multiLevelType w:val="hybridMultilevel"/>
    <w:tmpl w:val="D8EC6662"/>
    <w:lvl w:ilvl="0" w:tplc="4EB4E7B4">
      <w:start w:val="1"/>
      <w:numFmt w:val="decimal"/>
      <w:pStyle w:val="art162"/>
      <w:lvlText w:val="Art. %1°  "/>
      <w:lvlJc w:val="left"/>
      <w:pPr>
        <w:ind w:left="1353"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 w15:restartNumberingAfterBreak="0">
    <w:nsid w:val="293939AA"/>
    <w:multiLevelType w:val="multilevel"/>
    <w:tmpl w:val="E50EC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A72495"/>
    <w:multiLevelType w:val="hybridMultilevel"/>
    <w:tmpl w:val="04A21984"/>
    <w:lvl w:ilvl="0" w:tplc="575AAA86">
      <w:start w:val="10"/>
      <w:numFmt w:val="decimal"/>
      <w:pStyle w:val="artapartirdo162"/>
      <w:lvlText w:val="Art. %1. "/>
      <w:lvlJc w:val="left"/>
      <w:pPr>
        <w:ind w:left="2204" w:hanging="360"/>
      </w:pPr>
      <w:rPr>
        <w:b/>
        <w:bCs/>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8" w15:restartNumberingAfterBreak="0">
    <w:nsid w:val="36EB1ED8"/>
    <w:multiLevelType w:val="hybridMultilevel"/>
    <w:tmpl w:val="D87474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7A33274"/>
    <w:multiLevelType w:val="hybridMultilevel"/>
    <w:tmpl w:val="0C520512"/>
    <w:lvl w:ilvl="0" w:tplc="4A2A99E2">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10" w15:restartNumberingAfterBreak="0">
    <w:nsid w:val="4D6D0FA7"/>
    <w:multiLevelType w:val="hybridMultilevel"/>
    <w:tmpl w:val="27925F08"/>
    <w:lvl w:ilvl="0" w:tplc="F7B8F6B6">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11" w15:restartNumberingAfterBreak="0">
    <w:nsid w:val="6AA93593"/>
    <w:multiLevelType w:val="hybridMultilevel"/>
    <w:tmpl w:val="B3869FE2"/>
    <w:lvl w:ilvl="0" w:tplc="3B46660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15:restartNumberingAfterBreak="0">
    <w:nsid w:val="7A985D1A"/>
    <w:multiLevelType w:val="hybridMultilevel"/>
    <w:tmpl w:val="C012FE28"/>
    <w:lvl w:ilvl="0" w:tplc="6B7AC2E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6"/>
  </w:num>
  <w:num w:numId="2">
    <w:abstractNumId w:val="1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2"/>
  </w:num>
  <w:num w:numId="9">
    <w:abstractNumId w:val="0"/>
  </w:num>
  <w:num w:numId="10">
    <w:abstractNumId w:val="8"/>
  </w:num>
  <w:num w:numId="11">
    <w:abstractNumId w:val="2"/>
  </w:num>
  <w:num w:numId="12">
    <w:abstractNumId w:val="5"/>
  </w:num>
  <w:num w:numId="13">
    <w:abstractNumId w:val="7"/>
  </w:num>
  <w:num w:numId="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14"/>
    <w:rsid w:val="001023FB"/>
    <w:rsid w:val="001105BC"/>
    <w:rsid w:val="00160E48"/>
    <w:rsid w:val="001B4E2C"/>
    <w:rsid w:val="001F062C"/>
    <w:rsid w:val="00214A69"/>
    <w:rsid w:val="00254D37"/>
    <w:rsid w:val="0028094B"/>
    <w:rsid w:val="002E35C7"/>
    <w:rsid w:val="00303910"/>
    <w:rsid w:val="003100B7"/>
    <w:rsid w:val="00331693"/>
    <w:rsid w:val="0036616C"/>
    <w:rsid w:val="0039470B"/>
    <w:rsid w:val="00487484"/>
    <w:rsid w:val="00491601"/>
    <w:rsid w:val="00493712"/>
    <w:rsid w:val="004F1D85"/>
    <w:rsid w:val="00526203"/>
    <w:rsid w:val="00533563"/>
    <w:rsid w:val="005476C3"/>
    <w:rsid w:val="00644497"/>
    <w:rsid w:val="00655A34"/>
    <w:rsid w:val="006F1A5A"/>
    <w:rsid w:val="00746B20"/>
    <w:rsid w:val="007A530E"/>
    <w:rsid w:val="007F4FAF"/>
    <w:rsid w:val="008317AD"/>
    <w:rsid w:val="008653D3"/>
    <w:rsid w:val="008A2D18"/>
    <w:rsid w:val="008A4C0E"/>
    <w:rsid w:val="0096376E"/>
    <w:rsid w:val="009A1664"/>
    <w:rsid w:val="00A14B14"/>
    <w:rsid w:val="00A469F7"/>
    <w:rsid w:val="00A526DA"/>
    <w:rsid w:val="00A62097"/>
    <w:rsid w:val="00A759BC"/>
    <w:rsid w:val="00A77B8A"/>
    <w:rsid w:val="00AC72EF"/>
    <w:rsid w:val="00AE1936"/>
    <w:rsid w:val="00B012DA"/>
    <w:rsid w:val="00B20882"/>
    <w:rsid w:val="00B83927"/>
    <w:rsid w:val="00BA0814"/>
    <w:rsid w:val="00BD1EE0"/>
    <w:rsid w:val="00BE6A5A"/>
    <w:rsid w:val="00BF70B9"/>
    <w:rsid w:val="00CE04E6"/>
    <w:rsid w:val="00D25096"/>
    <w:rsid w:val="00D90789"/>
    <w:rsid w:val="00DA5BFE"/>
    <w:rsid w:val="00DA7E37"/>
    <w:rsid w:val="00DB7AFE"/>
    <w:rsid w:val="00DF168D"/>
    <w:rsid w:val="00E204AC"/>
    <w:rsid w:val="00E75B85"/>
    <w:rsid w:val="00E926A2"/>
    <w:rsid w:val="00EA1525"/>
    <w:rsid w:val="00EB5CD5"/>
    <w:rsid w:val="00EF4E98"/>
    <w:rsid w:val="00FE5C9C"/>
    <w:rsid w:val="00FF74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13A80"/>
  <w15:chartTrackingRefBased/>
  <w15:docId w15:val="{BCE597E0-77B6-425F-A4B4-02B0B9B7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76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4B1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A14B14"/>
  </w:style>
  <w:style w:type="paragraph" w:styleId="Rodap">
    <w:name w:val="footer"/>
    <w:basedOn w:val="Normal"/>
    <w:link w:val="RodapChar"/>
    <w:uiPriority w:val="99"/>
    <w:unhideWhenUsed/>
    <w:rsid w:val="00A14B14"/>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A14B14"/>
  </w:style>
  <w:style w:type="paragraph" w:styleId="NormalWeb">
    <w:name w:val="Normal (Web)"/>
    <w:basedOn w:val="Normal"/>
    <w:uiPriority w:val="99"/>
    <w:unhideWhenUsed/>
    <w:qFormat/>
    <w:rsid w:val="00A14B14"/>
    <w:pPr>
      <w:spacing w:before="100" w:beforeAutospacing="1" w:after="100" w:afterAutospacing="1"/>
    </w:pPr>
  </w:style>
  <w:style w:type="paragraph" w:styleId="PargrafodaLista">
    <w:name w:val="List Paragraph"/>
    <w:basedOn w:val="Normal"/>
    <w:uiPriority w:val="34"/>
    <w:qFormat/>
    <w:rsid w:val="003100B7"/>
    <w:pPr>
      <w:ind w:left="720"/>
      <w:contextualSpacing/>
    </w:pPr>
    <w:rPr>
      <w:sz w:val="20"/>
      <w:szCs w:val="20"/>
      <w:lang w:val="en-US" w:eastAsia="en-US"/>
    </w:rPr>
  </w:style>
  <w:style w:type="paragraph" w:customStyle="1" w:styleId="inciso">
    <w:name w:val="inciso"/>
    <w:basedOn w:val="PargrafodaLista"/>
    <w:next w:val="Normal"/>
    <w:link w:val="incisoChar"/>
    <w:autoRedefine/>
    <w:qFormat/>
    <w:rsid w:val="00D25096"/>
    <w:pPr>
      <w:ind w:left="0" w:firstLine="1418"/>
      <w:jc w:val="both"/>
      <w:textAlignment w:val="baseline"/>
    </w:pPr>
    <w:rPr>
      <w:rFonts w:eastAsia="Arial"/>
      <w:color w:val="000000" w:themeColor="text1"/>
      <w:sz w:val="24"/>
      <w:szCs w:val="24"/>
      <w:lang w:val="pt-BR"/>
    </w:rPr>
  </w:style>
  <w:style w:type="character" w:customStyle="1" w:styleId="incisoChar">
    <w:name w:val="inciso Char"/>
    <w:basedOn w:val="Fontepargpadro"/>
    <w:link w:val="inciso"/>
    <w:rsid w:val="00D25096"/>
    <w:rPr>
      <w:rFonts w:ascii="Times New Roman" w:eastAsia="Arial" w:hAnsi="Times New Roman" w:cs="Times New Roman"/>
      <w:color w:val="000000" w:themeColor="text1"/>
      <w:sz w:val="24"/>
      <w:szCs w:val="24"/>
    </w:rPr>
  </w:style>
  <w:style w:type="paragraph" w:customStyle="1" w:styleId="alinea">
    <w:name w:val="alinea"/>
    <w:basedOn w:val="inciso"/>
    <w:next w:val="Normal"/>
    <w:link w:val="alineaChar"/>
    <w:autoRedefine/>
    <w:rsid w:val="00D25096"/>
    <w:pPr>
      <w:numPr>
        <w:ilvl w:val="1"/>
        <w:numId w:val="11"/>
      </w:numPr>
      <w:ind w:left="0" w:firstLine="1418"/>
    </w:pPr>
  </w:style>
  <w:style w:type="character" w:customStyle="1" w:styleId="alineaChar">
    <w:name w:val="alinea Char"/>
    <w:basedOn w:val="Fontepargpadro"/>
    <w:link w:val="alinea"/>
    <w:rsid w:val="00D25096"/>
    <w:rPr>
      <w:rFonts w:ascii="Times New Roman" w:eastAsia="Arial" w:hAnsi="Times New Roman" w:cs="Times New Roman"/>
      <w:color w:val="000000" w:themeColor="text1"/>
      <w:sz w:val="24"/>
      <w:szCs w:val="24"/>
    </w:rPr>
  </w:style>
  <w:style w:type="paragraph" w:customStyle="1" w:styleId="Normal1">
    <w:name w:val="Normal1"/>
    <w:basedOn w:val="Normal"/>
    <w:link w:val="normalChar"/>
    <w:autoRedefine/>
    <w:qFormat/>
    <w:rsid w:val="00D25096"/>
    <w:pPr>
      <w:spacing w:after="120"/>
      <w:ind w:firstLine="1134"/>
      <w:jc w:val="both"/>
      <w:textAlignment w:val="baseline"/>
    </w:pPr>
    <w:rPr>
      <w:rFonts w:asciiTheme="minorHAnsi" w:eastAsia="Arial" w:hAnsiTheme="minorHAnsi" w:cstheme="minorHAnsi"/>
      <w:color w:val="000000"/>
      <w:lang w:eastAsia="en-US"/>
    </w:rPr>
  </w:style>
  <w:style w:type="character" w:customStyle="1" w:styleId="normalChar">
    <w:name w:val="normal Char"/>
    <w:basedOn w:val="Fontepargpadro"/>
    <w:link w:val="Normal1"/>
    <w:rsid w:val="00D25096"/>
    <w:rPr>
      <w:rFonts w:eastAsia="Arial" w:cstheme="minorHAnsi"/>
      <w:color w:val="000000"/>
      <w:sz w:val="24"/>
      <w:szCs w:val="24"/>
    </w:rPr>
  </w:style>
  <w:style w:type="paragraph" w:customStyle="1" w:styleId="art162">
    <w:name w:val="art. 162"/>
    <w:basedOn w:val="Normal1"/>
    <w:link w:val="art162Char"/>
    <w:qFormat/>
    <w:rsid w:val="00D25096"/>
    <w:pPr>
      <w:numPr>
        <w:numId w:val="12"/>
      </w:numPr>
      <w:tabs>
        <w:tab w:val="left" w:pos="1276"/>
      </w:tabs>
    </w:pPr>
  </w:style>
  <w:style w:type="paragraph" w:customStyle="1" w:styleId="artapartirdo162">
    <w:name w:val="art. a partir do 162"/>
    <w:basedOn w:val="Normal1"/>
    <w:next w:val="art162"/>
    <w:link w:val="artapartirdo162Char"/>
    <w:qFormat/>
    <w:rsid w:val="00D25096"/>
    <w:pPr>
      <w:numPr>
        <w:numId w:val="13"/>
      </w:numPr>
      <w:tabs>
        <w:tab w:val="left" w:pos="357"/>
      </w:tabs>
      <w:ind w:left="0" w:firstLine="1134"/>
    </w:pPr>
  </w:style>
  <w:style w:type="character" w:customStyle="1" w:styleId="art162Char">
    <w:name w:val="art. 162 Char"/>
    <w:basedOn w:val="Fontepargpadro"/>
    <w:link w:val="art162"/>
    <w:rsid w:val="00D25096"/>
    <w:rPr>
      <w:rFonts w:eastAsia="Arial" w:cstheme="minorHAnsi"/>
      <w:color w:val="000000"/>
      <w:sz w:val="24"/>
      <w:szCs w:val="24"/>
    </w:rPr>
  </w:style>
  <w:style w:type="character" w:customStyle="1" w:styleId="artapartirdo162Char">
    <w:name w:val="art. a partir do 162 Char"/>
    <w:basedOn w:val="normalChar"/>
    <w:link w:val="artapartirdo162"/>
    <w:rsid w:val="00D25096"/>
    <w:rPr>
      <w:rFonts w:eastAsia="Arial" w:cstheme="minorHAnsi"/>
      <w:color w:val="000000"/>
      <w:sz w:val="24"/>
      <w:szCs w:val="24"/>
    </w:rPr>
  </w:style>
  <w:style w:type="paragraph" w:styleId="Corpodetexto">
    <w:name w:val="Body Text"/>
    <w:basedOn w:val="Normal"/>
    <w:link w:val="CorpodetextoChar"/>
    <w:uiPriority w:val="99"/>
    <w:unhideWhenUsed/>
    <w:rsid w:val="00AE1936"/>
    <w:pPr>
      <w:spacing w:after="120" w:line="276" w:lineRule="auto"/>
    </w:pPr>
    <w:rPr>
      <w:rFonts w:ascii="Calibri" w:eastAsia="Calibri" w:hAnsi="Calibri" w:cs="Calibri"/>
      <w:sz w:val="22"/>
      <w:szCs w:val="22"/>
      <w:lang w:eastAsia="en-US"/>
    </w:rPr>
  </w:style>
  <w:style w:type="character" w:customStyle="1" w:styleId="CorpodetextoChar">
    <w:name w:val="Corpo de texto Char"/>
    <w:basedOn w:val="Fontepargpadro"/>
    <w:link w:val="Corpodetexto"/>
    <w:uiPriority w:val="99"/>
    <w:rsid w:val="00AE1936"/>
    <w:rPr>
      <w:rFonts w:ascii="Calibri" w:eastAsia="Calibri" w:hAnsi="Calibri" w:cs="Calibri"/>
    </w:rPr>
  </w:style>
  <w:style w:type="paragraph" w:customStyle="1" w:styleId="p4">
    <w:name w:val="p4"/>
    <w:basedOn w:val="Normal"/>
    <w:uiPriority w:val="99"/>
    <w:rsid w:val="00AE1936"/>
    <w:pPr>
      <w:widowControl w:val="0"/>
      <w:tabs>
        <w:tab w:val="left" w:pos="4840"/>
      </w:tabs>
      <w:snapToGrid w:val="0"/>
      <w:spacing w:line="240" w:lineRule="atLeast"/>
      <w:ind w:left="3400"/>
    </w:pPr>
    <w:rPr>
      <w:szCs w:val="20"/>
    </w:rPr>
  </w:style>
  <w:style w:type="paragraph" w:customStyle="1" w:styleId="t8">
    <w:name w:val="t8"/>
    <w:basedOn w:val="Normal"/>
    <w:uiPriority w:val="99"/>
    <w:rsid w:val="00AE1936"/>
    <w:pPr>
      <w:widowControl w:val="0"/>
      <w:snapToGrid w:val="0"/>
      <w:spacing w:line="240" w:lineRule="atLeast"/>
    </w:pPr>
    <w:rPr>
      <w:szCs w:val="20"/>
    </w:rPr>
  </w:style>
  <w:style w:type="paragraph" w:styleId="Textodebalo">
    <w:name w:val="Balloon Text"/>
    <w:basedOn w:val="Normal"/>
    <w:link w:val="TextodebaloChar"/>
    <w:uiPriority w:val="99"/>
    <w:semiHidden/>
    <w:unhideWhenUsed/>
    <w:rsid w:val="00746B20"/>
    <w:rPr>
      <w:rFonts w:ascii="Segoe UI" w:hAnsi="Segoe UI" w:cs="Segoe UI"/>
      <w:sz w:val="18"/>
      <w:szCs w:val="18"/>
    </w:rPr>
  </w:style>
  <w:style w:type="character" w:customStyle="1" w:styleId="TextodebaloChar">
    <w:name w:val="Texto de balão Char"/>
    <w:basedOn w:val="Fontepargpadro"/>
    <w:link w:val="Textodebalo"/>
    <w:uiPriority w:val="99"/>
    <w:semiHidden/>
    <w:rsid w:val="00746B20"/>
    <w:rPr>
      <w:rFonts w:ascii="Segoe UI" w:eastAsia="Times New Roman" w:hAnsi="Segoe UI" w:cs="Segoe UI"/>
      <w:sz w:val="18"/>
      <w:szCs w:val="18"/>
      <w:lang w:eastAsia="pt-BR"/>
    </w:rPr>
  </w:style>
  <w:style w:type="character" w:styleId="Forte">
    <w:name w:val="Strong"/>
    <w:uiPriority w:val="22"/>
    <w:qFormat/>
    <w:rsid w:val="00B83927"/>
    <w:rPr>
      <w:b/>
      <w:bCs/>
    </w:rPr>
  </w:style>
  <w:style w:type="character" w:styleId="Hyperlink">
    <w:name w:val="Hyperlink"/>
    <w:uiPriority w:val="99"/>
    <w:rsid w:val="00B83927"/>
    <w:rPr>
      <w:color w:val="FFFFFF"/>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052227">
      <w:bodyDiv w:val="1"/>
      <w:marLeft w:val="0"/>
      <w:marRight w:val="0"/>
      <w:marTop w:val="0"/>
      <w:marBottom w:val="0"/>
      <w:divBdr>
        <w:top w:val="none" w:sz="0" w:space="0" w:color="auto"/>
        <w:left w:val="none" w:sz="0" w:space="0" w:color="auto"/>
        <w:bottom w:val="none" w:sz="0" w:space="0" w:color="auto"/>
        <w:right w:val="none" w:sz="0" w:space="0" w:color="auto"/>
      </w:divBdr>
    </w:div>
    <w:div w:id="43505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1107</Words>
  <Characters>5982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DA SILVA RODRIGUES</dc:creator>
  <cp:keywords/>
  <dc:description/>
  <cp:lastModifiedBy>LUANA GRAZIELE TRINDADE ZANDER MULLER</cp:lastModifiedBy>
  <cp:revision>5</cp:revision>
  <cp:lastPrinted>2025-12-16T15:10:00Z</cp:lastPrinted>
  <dcterms:created xsi:type="dcterms:W3CDTF">2025-12-16T15:16:00Z</dcterms:created>
  <dcterms:modified xsi:type="dcterms:W3CDTF">2025-12-23T16:07:00Z</dcterms:modified>
</cp:coreProperties>
</file>