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3010B" w14:textId="59C452BE" w:rsidR="00873483" w:rsidRDefault="00873483" w:rsidP="00873483">
      <w:pPr>
        <w:ind w:left="340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LEI N°</w:t>
      </w:r>
      <w:r w:rsidR="00A478B1">
        <w:rPr>
          <w:b/>
          <w:color w:val="000000" w:themeColor="text1"/>
        </w:rPr>
        <w:t xml:space="preserve"> 3.80</w:t>
      </w:r>
      <w:r w:rsidR="000D4389">
        <w:rPr>
          <w:b/>
          <w:color w:val="000000" w:themeColor="text1"/>
        </w:rPr>
        <w:t>8</w:t>
      </w:r>
      <w:r w:rsidR="00A478B1">
        <w:rPr>
          <w:b/>
          <w:color w:val="000000" w:themeColor="text1"/>
        </w:rPr>
        <w:t>, DE 11 DE DEZEMBRO DE 2025</w:t>
      </w:r>
    </w:p>
    <w:p w14:paraId="1B9B6BDE" w14:textId="76E75753" w:rsidR="00873483" w:rsidRDefault="00873483" w:rsidP="00873483">
      <w:pPr>
        <w:ind w:left="3402"/>
        <w:jc w:val="both"/>
        <w:rPr>
          <w:b/>
          <w:color w:val="000000" w:themeColor="text1"/>
        </w:rPr>
      </w:pPr>
      <w:bookmarkStart w:id="0" w:name="_GoBack"/>
      <w:bookmarkEnd w:id="0"/>
    </w:p>
    <w:p w14:paraId="240DFD1F" w14:textId="77777777" w:rsidR="00A478B1" w:rsidRPr="006446DB" w:rsidRDefault="00A478B1" w:rsidP="00873483">
      <w:pPr>
        <w:ind w:left="3402"/>
        <w:jc w:val="both"/>
        <w:rPr>
          <w:b/>
          <w:color w:val="000000" w:themeColor="text1"/>
        </w:rPr>
      </w:pPr>
    </w:p>
    <w:p w14:paraId="3485EEF4" w14:textId="77777777" w:rsidR="00873483" w:rsidRPr="003218FA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  <w:r w:rsidRPr="003218FA">
        <w:rPr>
          <w:bCs/>
          <w:color w:val="000000" w:themeColor="text1"/>
          <w:kern w:val="36"/>
        </w:rPr>
        <w:t xml:space="preserve">Autoriza o Poder Executivo a realizar aberturas de créditos </w:t>
      </w:r>
      <w:r>
        <w:rPr>
          <w:bCs/>
          <w:color w:val="000000" w:themeColor="text1"/>
          <w:kern w:val="36"/>
        </w:rPr>
        <w:t xml:space="preserve">suplementares </w:t>
      </w:r>
      <w:r w:rsidRPr="003218FA">
        <w:rPr>
          <w:bCs/>
          <w:color w:val="000000" w:themeColor="text1"/>
          <w:kern w:val="36"/>
        </w:rPr>
        <w:t>na</w:t>
      </w:r>
      <w:r>
        <w:rPr>
          <w:bCs/>
          <w:color w:val="000000" w:themeColor="text1"/>
          <w:kern w:val="36"/>
        </w:rPr>
        <w:t xml:space="preserve"> Le</w:t>
      </w:r>
      <w:r w:rsidRPr="003218FA">
        <w:rPr>
          <w:bCs/>
          <w:color w:val="000000" w:themeColor="text1"/>
          <w:kern w:val="36"/>
        </w:rPr>
        <w:t>i</w:t>
      </w:r>
      <w:r>
        <w:rPr>
          <w:bCs/>
          <w:color w:val="000000" w:themeColor="text1"/>
          <w:kern w:val="36"/>
        </w:rPr>
        <w:t xml:space="preserve"> nº 3.634/2025</w:t>
      </w:r>
      <w:r w:rsidRPr="003218FA">
        <w:rPr>
          <w:bCs/>
          <w:color w:val="000000" w:themeColor="text1"/>
          <w:kern w:val="36"/>
        </w:rPr>
        <w:t xml:space="preserve"> </w:t>
      </w:r>
      <w:r>
        <w:rPr>
          <w:bCs/>
          <w:color w:val="000000" w:themeColor="text1"/>
          <w:kern w:val="36"/>
        </w:rPr>
        <w:t xml:space="preserve">que </w:t>
      </w:r>
      <w:r w:rsidRPr="003218FA">
        <w:rPr>
          <w:rFonts w:eastAsia="Arial"/>
          <w:bCs/>
        </w:rPr>
        <w:t>cria a Secretaria Municipal da Mulher e da Família</w:t>
      </w:r>
      <w:r>
        <w:rPr>
          <w:rFonts w:eastAsia="Arial"/>
          <w:bCs/>
        </w:rPr>
        <w:t>,</w:t>
      </w:r>
      <w:r w:rsidRPr="003218FA">
        <w:rPr>
          <w:rFonts w:eastAsia="Arial"/>
          <w:bCs/>
        </w:rPr>
        <w:t xml:space="preserve"> a Secretaria Municipal de Planejamento, Ciência, Tecnologia e Inovação</w:t>
      </w:r>
      <w:r>
        <w:rPr>
          <w:rFonts w:eastAsia="Arial"/>
          <w:bCs/>
        </w:rPr>
        <w:t xml:space="preserve"> e a Subprefeitura do Distrito de Primavera</w:t>
      </w:r>
      <w:r>
        <w:rPr>
          <w:bCs/>
          <w:color w:val="000000" w:themeColor="text1"/>
          <w:kern w:val="36"/>
        </w:rPr>
        <w:t xml:space="preserve">, </w:t>
      </w:r>
      <w:r w:rsidRPr="003218FA">
        <w:rPr>
          <w:bCs/>
          <w:color w:val="000000" w:themeColor="text1"/>
          <w:kern w:val="36"/>
        </w:rPr>
        <w:t>na forma que menciona, e dá outras providências.</w:t>
      </w:r>
    </w:p>
    <w:p w14:paraId="112CCF2D" w14:textId="77777777" w:rsidR="00873483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7F149E3A" w14:textId="77777777" w:rsidR="00873483" w:rsidRPr="006446DB" w:rsidRDefault="00873483" w:rsidP="00873483">
      <w:pPr>
        <w:ind w:left="3402"/>
        <w:jc w:val="both"/>
        <w:outlineLvl w:val="0"/>
        <w:rPr>
          <w:bCs/>
          <w:color w:val="000000" w:themeColor="text1"/>
          <w:kern w:val="36"/>
        </w:rPr>
      </w:pPr>
    </w:p>
    <w:p w14:paraId="4228DE38" w14:textId="77777777" w:rsidR="00A478B1" w:rsidRPr="00791F15" w:rsidRDefault="00A478B1" w:rsidP="00A478B1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0AF25751" w14:textId="77777777" w:rsidR="00873483" w:rsidRPr="00356479" w:rsidRDefault="00873483" w:rsidP="00873483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14:paraId="0E0C799F" w14:textId="77777777" w:rsidR="00873483" w:rsidRPr="006446DB" w:rsidRDefault="00873483" w:rsidP="00873483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6446DB">
        <w:rPr>
          <w:b/>
        </w:rPr>
        <w:t>Art. 1º</w:t>
      </w:r>
      <w:r w:rsidRPr="006446DB">
        <w:t xml:space="preserve"> Fica o Poder Executivo autorizado a:</w:t>
      </w:r>
    </w:p>
    <w:p w14:paraId="0FA28F46" w14:textId="77777777" w:rsidR="00873483" w:rsidRPr="006446DB" w:rsidRDefault="00873483" w:rsidP="00873483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  <w:r w:rsidRPr="006446DB">
        <w:t>I - Abrir créditos suplementares, observado o disposto no § 1º, I, II, III e IV, do art. 43, da Lei Federal nº 4.320, de 17 de março de 1964 até o limite de 25% (vinte e cinco por cento), do total da despesa fixada,</w:t>
      </w:r>
      <w:r>
        <w:t xml:space="preserve"> na Lei </w:t>
      </w:r>
      <w:r w:rsidRPr="00CB0A94">
        <w:rPr>
          <w:b/>
          <w:bCs/>
          <w:color w:val="000000" w:themeColor="text1"/>
          <w:kern w:val="36"/>
        </w:rPr>
        <w:t xml:space="preserve">nº 3.634/2025 que </w:t>
      </w:r>
      <w:r w:rsidRPr="00CB0A94">
        <w:rPr>
          <w:rFonts w:eastAsia="Arial"/>
          <w:b/>
          <w:bCs/>
        </w:rPr>
        <w:t>cria a Secretaria Municipal da Mulher e da Família, a Secretaria Municipal de Planejamento, Ciência, Tecnologia e Inovação e a Subprefeitura do Distrito de Primavera</w:t>
      </w:r>
      <w:r>
        <w:rPr>
          <w:rFonts w:eastAsia="Arial"/>
          <w:b/>
          <w:bCs/>
        </w:rPr>
        <w:t xml:space="preserve">, </w:t>
      </w:r>
      <w:r w:rsidRPr="00B24B9F">
        <w:rPr>
          <w:rFonts w:eastAsia="Arial"/>
          <w:bCs/>
        </w:rPr>
        <w:t xml:space="preserve">totalizando </w:t>
      </w:r>
      <w:r w:rsidRPr="00B90858">
        <w:rPr>
          <w:b/>
        </w:rPr>
        <w:t>R$ 3.338.125,00</w:t>
      </w:r>
      <w:r w:rsidRPr="006446DB">
        <w:t xml:space="preserve"> (</w:t>
      </w:r>
      <w:r>
        <w:t>Três Milhões, Trezentos e Trinta e Oito Mil, Cento e Vinte Cinco Reais)</w:t>
      </w:r>
      <w:r w:rsidRPr="006446DB">
        <w:t xml:space="preserve"> e a realizar as operações a que se refere o Art. 167 da Constituição Federal;</w:t>
      </w:r>
    </w:p>
    <w:p w14:paraId="6A5F20FB" w14:textId="77777777" w:rsidR="00873483" w:rsidRPr="006446DB" w:rsidRDefault="00873483" w:rsidP="00873483">
      <w:pPr>
        <w:autoSpaceDE w:val="0"/>
        <w:autoSpaceDN w:val="0"/>
        <w:adjustRightInd w:val="0"/>
        <w:ind w:firstLine="1418"/>
        <w:jc w:val="both"/>
        <w:rPr>
          <w:b/>
          <w:bCs/>
          <w:color w:val="000000" w:themeColor="text1"/>
        </w:rPr>
      </w:pPr>
    </w:p>
    <w:p w14:paraId="5E8131FF" w14:textId="77777777" w:rsidR="00873483" w:rsidRPr="00352E7A" w:rsidRDefault="00873483" w:rsidP="00873483">
      <w:pPr>
        <w:autoSpaceDE w:val="0"/>
        <w:autoSpaceDN w:val="0"/>
        <w:adjustRightInd w:val="0"/>
        <w:ind w:firstLine="1418"/>
        <w:jc w:val="both"/>
      </w:pPr>
      <w:r w:rsidRPr="00352E7A">
        <w:rPr>
          <w:b/>
          <w:bCs/>
          <w:iCs/>
        </w:rPr>
        <w:t xml:space="preserve">Art. 2º </w:t>
      </w:r>
      <w:r w:rsidRPr="00352E7A">
        <w:t>O Poder Executivo poderá, mediante decreto, transpor, remanejar, transferir ou utilizar, total ou parcialmente, as dotações orçamentárias constantes desta Lei e de seus créditos adicionais, em decorrência da extinção, transformação, transferência, incorporação ou desmembramento de órgãos e entidades, bem como de alterações de suas competências ou atribuições, mantida a estrutura programática, expressa por categoria de programação, inclusive os títulos e objetivos, assim como o respectivo detalhamento por grupos de natureza da despesa e modalidades de aplicação.</w:t>
      </w:r>
    </w:p>
    <w:p w14:paraId="1D67E44C" w14:textId="77777777" w:rsidR="00873483" w:rsidRPr="006446DB" w:rsidRDefault="00873483" w:rsidP="00873483">
      <w:pPr>
        <w:pStyle w:val="PargrafodaLista"/>
        <w:ind w:left="0" w:firstLine="1418"/>
        <w:jc w:val="both"/>
        <w:rPr>
          <w:b/>
          <w:color w:val="000000" w:themeColor="text1"/>
          <w:shd w:val="clear" w:color="auto" w:fill="FFFFFF"/>
        </w:rPr>
      </w:pPr>
    </w:p>
    <w:p w14:paraId="35ADF739" w14:textId="77777777" w:rsidR="00873483" w:rsidRPr="006446DB" w:rsidRDefault="00873483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  <w:r w:rsidRPr="006446DB">
        <w:rPr>
          <w:b/>
          <w:color w:val="000000" w:themeColor="text1"/>
          <w:shd w:val="clear" w:color="auto" w:fill="FFFFFF"/>
        </w:rPr>
        <w:t xml:space="preserve">Art. </w:t>
      </w:r>
      <w:r>
        <w:rPr>
          <w:b/>
          <w:color w:val="000000" w:themeColor="text1"/>
          <w:shd w:val="clear" w:color="auto" w:fill="FFFFFF"/>
        </w:rPr>
        <w:t>3</w:t>
      </w:r>
      <w:r w:rsidRPr="006446DB">
        <w:rPr>
          <w:b/>
          <w:color w:val="000000" w:themeColor="text1"/>
          <w:shd w:val="clear" w:color="auto" w:fill="FFFFFF"/>
        </w:rPr>
        <w:t xml:space="preserve">º </w:t>
      </w:r>
      <w:r w:rsidRPr="00A478B1">
        <w:t>Esta lei entra em vigor na data de sua publicação.</w:t>
      </w:r>
    </w:p>
    <w:p w14:paraId="6DF227B6" w14:textId="77777777" w:rsidR="00873483" w:rsidRDefault="00873483" w:rsidP="00873483">
      <w:pPr>
        <w:pStyle w:val="PargrafodaLista"/>
        <w:ind w:left="0" w:firstLine="1418"/>
        <w:jc w:val="both"/>
        <w:rPr>
          <w:color w:val="000000" w:themeColor="text1"/>
          <w:shd w:val="clear" w:color="auto" w:fill="FFFFFF"/>
        </w:rPr>
      </w:pPr>
    </w:p>
    <w:p w14:paraId="440F4EE0" w14:textId="7E4377D0" w:rsidR="00A478B1" w:rsidRPr="00F47DEC" w:rsidRDefault="00A478B1" w:rsidP="00A478B1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 w:rsidR="000D4389">
        <w:rPr>
          <w:bCs/>
        </w:rPr>
        <w:t>11</w:t>
      </w:r>
      <w:r w:rsidRPr="00F47DEC">
        <w:rPr>
          <w:bCs/>
        </w:rPr>
        <w:t xml:space="preserve"> de dezembro de 2025.</w:t>
      </w:r>
    </w:p>
    <w:p w14:paraId="1A51C4BD" w14:textId="792DDDDF" w:rsidR="00A478B1" w:rsidRDefault="00A478B1" w:rsidP="00A478B1">
      <w:pPr>
        <w:rPr>
          <w:b/>
          <w:bCs/>
        </w:rPr>
      </w:pPr>
    </w:p>
    <w:p w14:paraId="6FA5BF4D" w14:textId="77777777" w:rsidR="00A478B1" w:rsidRPr="00791F15" w:rsidRDefault="00A478B1" w:rsidP="00A478B1">
      <w:pPr>
        <w:rPr>
          <w:b/>
          <w:bCs/>
        </w:rPr>
      </w:pPr>
    </w:p>
    <w:p w14:paraId="4DF54693" w14:textId="77777777" w:rsidR="00A478B1" w:rsidRPr="00791F15" w:rsidRDefault="00A478B1" w:rsidP="00A478B1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55A14CEB" w14:textId="77777777" w:rsidR="00A478B1" w:rsidRPr="00791F15" w:rsidRDefault="00A478B1" w:rsidP="00A478B1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2810B335" w14:textId="77777777" w:rsidR="00A478B1" w:rsidRDefault="00A478B1" w:rsidP="00A478B1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23B7B7F2" w14:textId="77777777" w:rsidR="00A478B1" w:rsidRPr="00791F15" w:rsidRDefault="00A478B1" w:rsidP="00A478B1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5A188186" w14:textId="77777777" w:rsidR="00A478B1" w:rsidRPr="00557775" w:rsidRDefault="00A478B1" w:rsidP="00A478B1">
      <w:r w:rsidRPr="00791F15">
        <w:rPr>
          <w:color w:val="000000"/>
        </w:rPr>
        <w:t xml:space="preserve">         Secretário Municipal de Administração</w:t>
      </w:r>
    </w:p>
    <w:p w14:paraId="0AF29A73" w14:textId="3D9506E8" w:rsidR="00A14B14" w:rsidRPr="000A14E9" w:rsidRDefault="00A14B14" w:rsidP="009A207B">
      <w:pPr>
        <w:jc w:val="center"/>
      </w:pPr>
    </w:p>
    <w:sectPr w:rsidR="00A14B14" w:rsidRPr="000A14E9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0D4389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0D4389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0D4389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A14E9"/>
    <w:rsid w:val="000D4389"/>
    <w:rsid w:val="001023FB"/>
    <w:rsid w:val="00160E48"/>
    <w:rsid w:val="001B58D4"/>
    <w:rsid w:val="001D1A2D"/>
    <w:rsid w:val="001F062C"/>
    <w:rsid w:val="002B50D3"/>
    <w:rsid w:val="002D4A94"/>
    <w:rsid w:val="002E35C7"/>
    <w:rsid w:val="00331693"/>
    <w:rsid w:val="00331AA5"/>
    <w:rsid w:val="0036616C"/>
    <w:rsid w:val="0047122B"/>
    <w:rsid w:val="00487484"/>
    <w:rsid w:val="00491601"/>
    <w:rsid w:val="00493712"/>
    <w:rsid w:val="004A5BA6"/>
    <w:rsid w:val="00526203"/>
    <w:rsid w:val="00533563"/>
    <w:rsid w:val="005476C3"/>
    <w:rsid w:val="005B742D"/>
    <w:rsid w:val="00644497"/>
    <w:rsid w:val="00647882"/>
    <w:rsid w:val="006F1A5A"/>
    <w:rsid w:val="006F797E"/>
    <w:rsid w:val="00742D79"/>
    <w:rsid w:val="0075346D"/>
    <w:rsid w:val="008317AD"/>
    <w:rsid w:val="00842F1F"/>
    <w:rsid w:val="008653D3"/>
    <w:rsid w:val="00873483"/>
    <w:rsid w:val="008A4C0E"/>
    <w:rsid w:val="0096748D"/>
    <w:rsid w:val="009A207B"/>
    <w:rsid w:val="00A14B14"/>
    <w:rsid w:val="00A457C6"/>
    <w:rsid w:val="00A478B1"/>
    <w:rsid w:val="00A77B8A"/>
    <w:rsid w:val="00A8457F"/>
    <w:rsid w:val="00A94F56"/>
    <w:rsid w:val="00AC72EF"/>
    <w:rsid w:val="00B012DA"/>
    <w:rsid w:val="00B114AC"/>
    <w:rsid w:val="00B20882"/>
    <w:rsid w:val="00BA0814"/>
    <w:rsid w:val="00BB203B"/>
    <w:rsid w:val="00BD1EE0"/>
    <w:rsid w:val="00BF70B9"/>
    <w:rsid w:val="00C31CFA"/>
    <w:rsid w:val="00C85E16"/>
    <w:rsid w:val="00CE04E6"/>
    <w:rsid w:val="00DA5BFE"/>
    <w:rsid w:val="00DF168D"/>
    <w:rsid w:val="00E204AC"/>
    <w:rsid w:val="00EB5CD5"/>
    <w:rsid w:val="00EB7A7B"/>
    <w:rsid w:val="00E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873483"/>
    <w:pPr>
      <w:widowControl w:val="0"/>
      <w:spacing w:line="240" w:lineRule="atLeast"/>
    </w:pPr>
    <w:rPr>
      <w:snapToGrid w:val="0"/>
      <w:szCs w:val="20"/>
    </w:rPr>
  </w:style>
  <w:style w:type="character" w:customStyle="1" w:styleId="Fontepargpadro1">
    <w:name w:val="Fonte parág. padrão1"/>
    <w:rsid w:val="00873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2025-12-11T14:37:00Z</dcterms:created>
  <dcterms:modified xsi:type="dcterms:W3CDTF">2025-12-11T14:37:00Z</dcterms:modified>
</cp:coreProperties>
</file>