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010B" w14:textId="777E9C63" w:rsidR="00873483" w:rsidRDefault="00873483" w:rsidP="00873483">
      <w:pPr>
        <w:ind w:left="3402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LEI N°</w:t>
      </w:r>
      <w:r w:rsidR="00A478B1">
        <w:rPr>
          <w:b/>
          <w:color w:val="000000" w:themeColor="text1"/>
        </w:rPr>
        <w:t xml:space="preserve"> 3.8</w:t>
      </w:r>
      <w:r w:rsidR="00595C14">
        <w:rPr>
          <w:b/>
          <w:color w:val="000000" w:themeColor="text1"/>
        </w:rPr>
        <w:t>1</w:t>
      </w:r>
      <w:r w:rsidR="00D96E19">
        <w:rPr>
          <w:b/>
          <w:color w:val="000000" w:themeColor="text1"/>
        </w:rPr>
        <w:t>2</w:t>
      </w:r>
      <w:bookmarkStart w:id="0" w:name="_GoBack"/>
      <w:bookmarkEnd w:id="0"/>
      <w:r w:rsidR="00A478B1">
        <w:rPr>
          <w:b/>
          <w:color w:val="000000" w:themeColor="text1"/>
        </w:rPr>
        <w:t>, DE 1</w:t>
      </w:r>
      <w:r w:rsidR="00C43F46">
        <w:rPr>
          <w:b/>
          <w:color w:val="000000" w:themeColor="text1"/>
        </w:rPr>
        <w:t>6</w:t>
      </w:r>
      <w:r w:rsidR="00A478B1">
        <w:rPr>
          <w:b/>
          <w:color w:val="000000" w:themeColor="text1"/>
        </w:rPr>
        <w:t xml:space="preserve"> DE DEZEMBRO DE 2025</w:t>
      </w:r>
    </w:p>
    <w:p w14:paraId="1B9B6BDE" w14:textId="76E75753" w:rsidR="00873483" w:rsidRDefault="00873483" w:rsidP="00873483">
      <w:pPr>
        <w:ind w:left="3402"/>
        <w:jc w:val="both"/>
        <w:rPr>
          <w:b/>
          <w:color w:val="000000" w:themeColor="text1"/>
        </w:rPr>
      </w:pPr>
    </w:p>
    <w:p w14:paraId="240DFD1F" w14:textId="77777777" w:rsidR="00A478B1" w:rsidRPr="006446DB" w:rsidRDefault="00A478B1" w:rsidP="00873483">
      <w:pPr>
        <w:ind w:left="3402"/>
        <w:jc w:val="both"/>
        <w:rPr>
          <w:b/>
          <w:color w:val="000000" w:themeColor="text1"/>
        </w:rPr>
      </w:pPr>
    </w:p>
    <w:p w14:paraId="337A6107" w14:textId="384FB0AE" w:rsidR="001D50BF" w:rsidRPr="00620478" w:rsidRDefault="00D96E19" w:rsidP="001D50BF">
      <w:pPr>
        <w:ind w:left="3402"/>
        <w:jc w:val="both"/>
        <w:rPr>
          <w:rFonts w:eastAsia="Arial"/>
          <w:color w:val="000000"/>
        </w:rPr>
      </w:pPr>
      <w:r w:rsidRPr="00534A34">
        <w:rPr>
          <w:rFonts w:eastAsia="Arial"/>
          <w:color w:val="000000"/>
        </w:rPr>
        <w:t>Altera a Lei nº 611, de 17 de novembro de 1997, que</w:t>
      </w:r>
      <w:r w:rsidRPr="00534A34">
        <w:rPr>
          <w:rFonts w:eastAsia="Arial"/>
          <w:b/>
          <w:bCs/>
          <w:color w:val="000000"/>
        </w:rPr>
        <w:t xml:space="preserve"> </w:t>
      </w:r>
      <w:r w:rsidRPr="00534A34">
        <w:rPr>
          <w:rFonts w:eastAsia="Arial"/>
          <w:color w:val="000000"/>
        </w:rPr>
        <w:t>estabelece normas gerais para serviço de táxi com automóveis de aluguel, e dá outras providências</w:t>
      </w:r>
      <w:r w:rsidR="001D50BF" w:rsidRPr="00620478">
        <w:rPr>
          <w:rFonts w:eastAsia="Arial"/>
          <w:color w:val="000000"/>
        </w:rPr>
        <w:t>.</w:t>
      </w:r>
    </w:p>
    <w:p w14:paraId="112CCF2D" w14:textId="77777777" w:rsidR="00873483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7F149E3A" w14:textId="77777777" w:rsidR="00873483" w:rsidRPr="006446DB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4228DE38" w14:textId="67FDD2A3" w:rsidR="00A478B1" w:rsidRDefault="00A478B1" w:rsidP="00A478B1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F86A4D7" w14:textId="77777777" w:rsidR="00C43F46" w:rsidRPr="00791F15" w:rsidRDefault="00C43F46" w:rsidP="00A478B1">
      <w:pPr>
        <w:ind w:firstLine="1418"/>
        <w:jc w:val="both"/>
        <w:rPr>
          <w:rFonts w:eastAsia="Arial"/>
        </w:rPr>
      </w:pPr>
    </w:p>
    <w:p w14:paraId="0AF25751" w14:textId="77777777" w:rsidR="00873483" w:rsidRPr="00356479" w:rsidRDefault="00873483" w:rsidP="0087348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500B8A7A" w14:textId="77777777" w:rsidR="00D96E19" w:rsidRPr="00534A34" w:rsidRDefault="00D96E19" w:rsidP="00D96E19">
      <w:pPr>
        <w:ind w:firstLine="1418"/>
        <w:jc w:val="both"/>
        <w:rPr>
          <w:rFonts w:eastAsia="Arial"/>
        </w:rPr>
      </w:pPr>
      <w:r w:rsidRPr="00534A34">
        <w:rPr>
          <w:b/>
        </w:rPr>
        <w:t>Art. 1º</w:t>
      </w:r>
      <w:r w:rsidRPr="00534A34">
        <w:t xml:space="preserve"> A</w:t>
      </w:r>
      <w:r w:rsidRPr="00534A34">
        <w:rPr>
          <w:rFonts w:eastAsia="Arial"/>
        </w:rPr>
        <w:t xml:space="preserve"> Lei Municipal nº 611, de 17 de novembro de 1997, passa a vigorar acrescida do seguinte artigo:</w:t>
      </w:r>
    </w:p>
    <w:p w14:paraId="65CC4E46" w14:textId="77777777" w:rsidR="00D96E19" w:rsidRPr="00534A34" w:rsidRDefault="00D96E19" w:rsidP="00D96E19">
      <w:pPr>
        <w:ind w:firstLine="2835"/>
        <w:jc w:val="both"/>
        <w:rPr>
          <w:b/>
          <w:bCs/>
          <w:kern w:val="36"/>
        </w:rPr>
      </w:pPr>
    </w:p>
    <w:p w14:paraId="69E3B91B" w14:textId="77777777" w:rsidR="00D96E19" w:rsidRPr="00534A34" w:rsidRDefault="00D96E19" w:rsidP="00D96E19">
      <w:pPr>
        <w:ind w:firstLine="1418"/>
        <w:jc w:val="both"/>
      </w:pPr>
      <w:r w:rsidRPr="00534A34">
        <w:rPr>
          <w:b/>
        </w:rPr>
        <w:t xml:space="preserve">“Art. 34-A. </w:t>
      </w:r>
      <w:r w:rsidRPr="00534A34">
        <w:t xml:space="preserve">Fica autorizado o uso de plataformas tecnológicas (aplicativos) como ferramenta acessória e opcional para intermediação e prestação do serviço de transporte individual remunerado de passageiros por táxi no município de Sorriso-MT, desde que as referidas plataformas e os taxistas credenciados atendam aos requisitos estabelecidos nesta lei, na Lei Municipal n° </w:t>
      </w:r>
      <w:r w:rsidRPr="00534A34">
        <w:rPr>
          <w:rFonts w:eastAsia="Arial"/>
        </w:rPr>
        <w:t>2.932, de 03 de abril de 2019</w:t>
      </w:r>
      <w:r w:rsidRPr="00534A34">
        <w:t xml:space="preserve"> e suas alterações, e demais normas regulamentares pertinentes ao assunto."</w:t>
      </w:r>
      <w:bookmarkStart w:id="1" w:name="artigo_28"/>
    </w:p>
    <w:p w14:paraId="60412D4E" w14:textId="77777777" w:rsidR="00D96E19" w:rsidRPr="00534A34" w:rsidRDefault="00D96E19" w:rsidP="00D96E19">
      <w:pPr>
        <w:ind w:firstLine="1418"/>
        <w:jc w:val="both"/>
        <w:rPr>
          <w:lang w:eastAsia="en-US"/>
        </w:rPr>
      </w:pPr>
      <w:bookmarkStart w:id="2" w:name="artigo_30"/>
      <w:bookmarkEnd w:id="1"/>
    </w:p>
    <w:p w14:paraId="3F73E3C6" w14:textId="77777777" w:rsidR="00D96E19" w:rsidRPr="00534A34" w:rsidRDefault="00D96E19" w:rsidP="00D96E19">
      <w:pPr>
        <w:ind w:firstLine="1418"/>
        <w:jc w:val="both"/>
        <w:rPr>
          <w:lang w:eastAsia="en-US"/>
        </w:rPr>
      </w:pPr>
      <w:r w:rsidRPr="00534A34">
        <w:rPr>
          <w:b/>
          <w:lang w:eastAsia="en-US"/>
        </w:rPr>
        <w:t>Art. 2</w:t>
      </w:r>
      <w:bookmarkEnd w:id="2"/>
      <w:r w:rsidRPr="00534A34">
        <w:rPr>
          <w:b/>
          <w:lang w:eastAsia="en-US"/>
        </w:rPr>
        <w:t xml:space="preserve">º </w:t>
      </w:r>
      <w:r w:rsidRPr="00534A34">
        <w:rPr>
          <w:lang w:eastAsia="en-US"/>
        </w:rPr>
        <w:t>Esta Lei entra em vigor na data de sua publicação.</w:t>
      </w:r>
    </w:p>
    <w:p w14:paraId="00B13417" w14:textId="5BF605FC" w:rsidR="00595C14" w:rsidRDefault="00595C14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08507356" w14:textId="77777777" w:rsidR="00D96E19" w:rsidRDefault="00D96E19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440F4EE0" w14:textId="30F77D87" w:rsidR="00A478B1" w:rsidRPr="00F47DEC" w:rsidRDefault="00A478B1" w:rsidP="00A478B1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 w:rsidR="000D4389">
        <w:rPr>
          <w:bCs/>
        </w:rPr>
        <w:t>1</w:t>
      </w:r>
      <w:r w:rsidR="00C63BB7">
        <w:rPr>
          <w:bCs/>
        </w:rPr>
        <w:t>6</w:t>
      </w:r>
      <w:r w:rsidRPr="00F47DEC">
        <w:rPr>
          <w:bCs/>
        </w:rPr>
        <w:t xml:space="preserve"> de dezembro de 2025.</w:t>
      </w:r>
    </w:p>
    <w:p w14:paraId="1A51C4BD" w14:textId="625DB667" w:rsidR="00A478B1" w:rsidRDefault="00A478B1" w:rsidP="00A478B1">
      <w:pPr>
        <w:rPr>
          <w:b/>
          <w:bCs/>
        </w:rPr>
      </w:pPr>
    </w:p>
    <w:p w14:paraId="402B768B" w14:textId="5E6F8644" w:rsidR="00C43F46" w:rsidRDefault="00C43F46" w:rsidP="00A478B1">
      <w:pPr>
        <w:rPr>
          <w:b/>
          <w:bCs/>
        </w:rPr>
      </w:pPr>
    </w:p>
    <w:p w14:paraId="777EBB63" w14:textId="77777777" w:rsidR="00C43F46" w:rsidRDefault="00C43F46" w:rsidP="00A478B1">
      <w:pPr>
        <w:rPr>
          <w:b/>
          <w:bCs/>
        </w:rPr>
      </w:pPr>
    </w:p>
    <w:p w14:paraId="6FA5BF4D" w14:textId="77777777" w:rsidR="00A478B1" w:rsidRPr="00791F15" w:rsidRDefault="00A478B1" w:rsidP="00A478B1">
      <w:pPr>
        <w:rPr>
          <w:b/>
          <w:bCs/>
        </w:rPr>
      </w:pPr>
    </w:p>
    <w:p w14:paraId="4DF54693" w14:textId="77777777" w:rsidR="00A478B1" w:rsidRPr="00791F15" w:rsidRDefault="00A478B1" w:rsidP="00A478B1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55A14CEB" w14:textId="77777777" w:rsidR="00A478B1" w:rsidRPr="00791F15" w:rsidRDefault="00A478B1" w:rsidP="00A478B1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2810B335" w14:textId="77777777" w:rsidR="00A478B1" w:rsidRDefault="00A478B1" w:rsidP="00A478B1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23B7B7F2" w14:textId="77777777" w:rsidR="00A478B1" w:rsidRPr="00791F15" w:rsidRDefault="00A478B1" w:rsidP="00A478B1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5A188186" w14:textId="77777777" w:rsidR="00A478B1" w:rsidRPr="00557775" w:rsidRDefault="00A478B1" w:rsidP="00A478B1">
      <w:r w:rsidRPr="00791F15">
        <w:rPr>
          <w:color w:val="000000"/>
        </w:rPr>
        <w:t xml:space="preserve">         Secretário Municipal de Administração</w:t>
      </w:r>
    </w:p>
    <w:p w14:paraId="0AF29A73" w14:textId="3D9506E8" w:rsidR="00A14B14" w:rsidRPr="000A14E9" w:rsidRDefault="00A14B14" w:rsidP="009A207B">
      <w:pPr>
        <w:jc w:val="center"/>
      </w:pPr>
    </w:p>
    <w:sectPr w:rsidR="00A14B14" w:rsidRPr="000A14E9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D96E19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D96E19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D96E19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4389"/>
    <w:rsid w:val="001023FB"/>
    <w:rsid w:val="00160E48"/>
    <w:rsid w:val="001B58D4"/>
    <w:rsid w:val="001D1A2D"/>
    <w:rsid w:val="001D50BF"/>
    <w:rsid w:val="001F062C"/>
    <w:rsid w:val="002B50D3"/>
    <w:rsid w:val="002D4A94"/>
    <w:rsid w:val="002E35C7"/>
    <w:rsid w:val="00331693"/>
    <w:rsid w:val="00331AA5"/>
    <w:rsid w:val="0036616C"/>
    <w:rsid w:val="0047122B"/>
    <w:rsid w:val="00487484"/>
    <w:rsid w:val="00491601"/>
    <w:rsid w:val="00493712"/>
    <w:rsid w:val="004A5BA6"/>
    <w:rsid w:val="00526203"/>
    <w:rsid w:val="00533563"/>
    <w:rsid w:val="005476C3"/>
    <w:rsid w:val="00595C14"/>
    <w:rsid w:val="005B742D"/>
    <w:rsid w:val="0060695D"/>
    <w:rsid w:val="00644497"/>
    <w:rsid w:val="00647882"/>
    <w:rsid w:val="006F1A5A"/>
    <w:rsid w:val="006F797E"/>
    <w:rsid w:val="00742D79"/>
    <w:rsid w:val="0075346D"/>
    <w:rsid w:val="008317AD"/>
    <w:rsid w:val="00842F1F"/>
    <w:rsid w:val="008653D3"/>
    <w:rsid w:val="00873483"/>
    <w:rsid w:val="008A4C0E"/>
    <w:rsid w:val="008E0386"/>
    <w:rsid w:val="0096748D"/>
    <w:rsid w:val="009A207B"/>
    <w:rsid w:val="00A14B14"/>
    <w:rsid w:val="00A457C6"/>
    <w:rsid w:val="00A478B1"/>
    <w:rsid w:val="00A77B8A"/>
    <w:rsid w:val="00A8457F"/>
    <w:rsid w:val="00A94F56"/>
    <w:rsid w:val="00AC72EF"/>
    <w:rsid w:val="00B012DA"/>
    <w:rsid w:val="00B114AC"/>
    <w:rsid w:val="00B20882"/>
    <w:rsid w:val="00B705C8"/>
    <w:rsid w:val="00BA0814"/>
    <w:rsid w:val="00BB203B"/>
    <w:rsid w:val="00BD1EE0"/>
    <w:rsid w:val="00BF70B9"/>
    <w:rsid w:val="00C31CFA"/>
    <w:rsid w:val="00C43F46"/>
    <w:rsid w:val="00C63BB7"/>
    <w:rsid w:val="00C85E16"/>
    <w:rsid w:val="00CE04E6"/>
    <w:rsid w:val="00D96E19"/>
    <w:rsid w:val="00DA5BF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73483"/>
    <w:pPr>
      <w:widowControl w:val="0"/>
      <w:spacing w:line="240" w:lineRule="atLeast"/>
    </w:pPr>
    <w:rPr>
      <w:snapToGrid w:val="0"/>
      <w:szCs w:val="20"/>
    </w:rPr>
  </w:style>
  <w:style w:type="character" w:customStyle="1" w:styleId="Fontepargpadro1">
    <w:name w:val="Fonte parág. padrão1"/>
    <w:rsid w:val="00873483"/>
  </w:style>
  <w:style w:type="paragraph" w:styleId="Textodebalo">
    <w:name w:val="Balloon Text"/>
    <w:basedOn w:val="Normal"/>
    <w:link w:val="TextodebaloChar"/>
    <w:uiPriority w:val="99"/>
    <w:semiHidden/>
    <w:unhideWhenUsed/>
    <w:rsid w:val="00B705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5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2025-12-16T14:55:00Z</cp:lastPrinted>
  <dcterms:created xsi:type="dcterms:W3CDTF">2025-12-16T14:56:00Z</dcterms:created>
  <dcterms:modified xsi:type="dcterms:W3CDTF">2025-12-16T14:56:00Z</dcterms:modified>
</cp:coreProperties>
</file>