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3010B" w14:textId="3E03D5E5" w:rsidR="00873483" w:rsidRPr="00596E98" w:rsidRDefault="00873483" w:rsidP="00596E98">
      <w:pPr>
        <w:ind w:left="3402"/>
        <w:jc w:val="both"/>
        <w:rPr>
          <w:b/>
          <w:color w:val="000000" w:themeColor="text1"/>
        </w:rPr>
      </w:pPr>
      <w:r w:rsidRPr="00596E98">
        <w:rPr>
          <w:b/>
          <w:color w:val="000000" w:themeColor="text1"/>
        </w:rPr>
        <w:t>LEI N°</w:t>
      </w:r>
      <w:r w:rsidR="00A478B1" w:rsidRPr="00596E98">
        <w:rPr>
          <w:b/>
          <w:color w:val="000000" w:themeColor="text1"/>
        </w:rPr>
        <w:t xml:space="preserve"> 3.8</w:t>
      </w:r>
      <w:r w:rsidR="00595C14" w:rsidRPr="00596E98">
        <w:rPr>
          <w:b/>
          <w:color w:val="000000" w:themeColor="text1"/>
        </w:rPr>
        <w:t>1</w:t>
      </w:r>
      <w:r w:rsidR="00596E98" w:rsidRPr="00596E98">
        <w:rPr>
          <w:b/>
          <w:color w:val="000000" w:themeColor="text1"/>
        </w:rPr>
        <w:t>8</w:t>
      </w:r>
      <w:r w:rsidR="00A478B1" w:rsidRPr="00596E98">
        <w:rPr>
          <w:b/>
          <w:color w:val="000000" w:themeColor="text1"/>
        </w:rPr>
        <w:t>, DE 1</w:t>
      </w:r>
      <w:r w:rsidR="00C43F46" w:rsidRPr="00596E98">
        <w:rPr>
          <w:b/>
          <w:color w:val="000000" w:themeColor="text1"/>
        </w:rPr>
        <w:t>6</w:t>
      </w:r>
      <w:r w:rsidR="00A478B1" w:rsidRPr="00596E98">
        <w:rPr>
          <w:b/>
          <w:color w:val="000000" w:themeColor="text1"/>
        </w:rPr>
        <w:t xml:space="preserve"> DE DEZEMBRO DE 2025</w:t>
      </w:r>
    </w:p>
    <w:p w14:paraId="1B9B6BDE" w14:textId="76E75753" w:rsidR="00873483" w:rsidRPr="00596E98" w:rsidRDefault="00873483" w:rsidP="00596E98">
      <w:pPr>
        <w:ind w:left="3402"/>
        <w:jc w:val="both"/>
        <w:rPr>
          <w:b/>
          <w:color w:val="000000" w:themeColor="text1"/>
        </w:rPr>
      </w:pPr>
    </w:p>
    <w:p w14:paraId="240DFD1F" w14:textId="77777777" w:rsidR="00A478B1" w:rsidRPr="00596E98" w:rsidRDefault="00A478B1" w:rsidP="00596E98">
      <w:pPr>
        <w:ind w:left="3402"/>
        <w:jc w:val="both"/>
        <w:rPr>
          <w:b/>
          <w:color w:val="000000" w:themeColor="text1"/>
        </w:rPr>
      </w:pPr>
    </w:p>
    <w:p w14:paraId="7F149E3A" w14:textId="5F6548DF" w:rsidR="00873483" w:rsidRPr="00596E98" w:rsidRDefault="00596E98" w:rsidP="00596E98">
      <w:pPr>
        <w:ind w:left="3402"/>
        <w:jc w:val="both"/>
        <w:outlineLvl w:val="0"/>
        <w:rPr>
          <w:bCs/>
          <w:color w:val="000000" w:themeColor="text1"/>
          <w:kern w:val="36"/>
        </w:rPr>
      </w:pPr>
      <w:r w:rsidRPr="00596E98">
        <w:rPr>
          <w:rFonts w:eastAsia="Arial"/>
          <w:color w:val="000000"/>
        </w:rPr>
        <w:t>Institui o Programa Municipal de Identificação, Acompanhamento e Apoio Educacional ao Estudante com Dislexia e outros Transtornos de Aprendizagem no âmbito do Município de Sorriso/MT</w:t>
      </w:r>
    </w:p>
    <w:p w14:paraId="3E88D1E0" w14:textId="77777777" w:rsidR="008B697A" w:rsidRPr="00596E98" w:rsidRDefault="008B697A" w:rsidP="00596E98">
      <w:pPr>
        <w:ind w:left="3402"/>
        <w:jc w:val="both"/>
        <w:outlineLvl w:val="0"/>
        <w:rPr>
          <w:bCs/>
          <w:color w:val="000000" w:themeColor="text1"/>
          <w:kern w:val="36"/>
        </w:rPr>
      </w:pPr>
    </w:p>
    <w:p w14:paraId="4228DE38" w14:textId="7B5F1D7B" w:rsidR="00A478B1" w:rsidRPr="00596E98" w:rsidRDefault="00A478B1" w:rsidP="00596E98">
      <w:pPr>
        <w:ind w:firstLine="1418"/>
        <w:jc w:val="both"/>
        <w:rPr>
          <w:rFonts w:eastAsia="Arial"/>
        </w:rPr>
      </w:pPr>
      <w:r w:rsidRPr="00596E98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0F86A4D7" w14:textId="2A8F1CCE" w:rsidR="00C43F46" w:rsidRPr="00596E98" w:rsidRDefault="00C43F46" w:rsidP="00596E98">
      <w:pPr>
        <w:ind w:firstLine="1418"/>
        <w:jc w:val="both"/>
        <w:rPr>
          <w:rFonts w:eastAsia="Arial"/>
        </w:rPr>
      </w:pPr>
    </w:p>
    <w:p w14:paraId="4F50D2EB" w14:textId="77777777" w:rsidR="00A109D1" w:rsidRPr="00596E98" w:rsidRDefault="00A109D1" w:rsidP="00596E98">
      <w:pPr>
        <w:ind w:firstLine="1418"/>
        <w:jc w:val="both"/>
        <w:rPr>
          <w:rFonts w:eastAsia="Arial"/>
        </w:rPr>
      </w:pPr>
    </w:p>
    <w:p w14:paraId="7045927B" w14:textId="4210CC4F" w:rsidR="00596E98" w:rsidRPr="00596E98" w:rsidRDefault="00596E98" w:rsidP="00596E98">
      <w:pPr>
        <w:ind w:firstLine="1418"/>
        <w:jc w:val="both"/>
      </w:pPr>
      <w:r w:rsidRPr="00596E98">
        <w:rPr>
          <w:b/>
        </w:rPr>
        <w:t>Art.</w:t>
      </w:r>
      <w:r w:rsidRPr="00596E98">
        <w:rPr>
          <w:b/>
          <w:spacing w:val="-9"/>
        </w:rPr>
        <w:t xml:space="preserve"> </w:t>
      </w:r>
      <w:r w:rsidRPr="00596E98">
        <w:rPr>
          <w:b/>
        </w:rPr>
        <w:t>1</w:t>
      </w:r>
      <w:r>
        <w:rPr>
          <w:b/>
        </w:rPr>
        <w:t>º</w:t>
      </w:r>
      <w:r w:rsidRPr="00596E98">
        <w:rPr>
          <w:b/>
        </w:rPr>
        <w:t xml:space="preserve"> </w:t>
      </w:r>
      <w:r w:rsidRPr="00596E98">
        <w:t>Fica instituído, no âmbito das instituições de ensino públicas e privadas do município de Sorriso/MT, o Programa Municipal de Identificação, Acompanhamento e Apoio ao Estudante com Dislexia e outros Transtornos de Aprendizagem.</w:t>
      </w:r>
    </w:p>
    <w:p w14:paraId="381172D1" w14:textId="77777777" w:rsidR="00596E98" w:rsidRPr="00596E98" w:rsidRDefault="00596E98" w:rsidP="00596E98">
      <w:pPr>
        <w:pStyle w:val="Corpodetexto"/>
        <w:spacing w:after="0"/>
        <w:ind w:right="13" w:firstLine="1418"/>
      </w:pPr>
    </w:p>
    <w:p w14:paraId="106E98C4" w14:textId="77777777" w:rsidR="00596E98" w:rsidRPr="00596E98" w:rsidRDefault="00596E98" w:rsidP="00596E98">
      <w:pPr>
        <w:ind w:firstLine="1418"/>
        <w:jc w:val="both"/>
      </w:pPr>
      <w:r w:rsidRPr="00596E98">
        <w:rPr>
          <w:b/>
        </w:rPr>
        <w:t xml:space="preserve">Art. 2º </w:t>
      </w:r>
      <w:r w:rsidRPr="00596E98">
        <w:t>O Programa tem como objetivo garantir condições adequadas de aprendizagem aos estudantes com suspeita ou diagnóstico de:</w:t>
      </w:r>
    </w:p>
    <w:p w14:paraId="7DE74CB3" w14:textId="77777777" w:rsidR="00596E98" w:rsidRPr="00596E98" w:rsidRDefault="00596E98" w:rsidP="00596E98">
      <w:pPr>
        <w:ind w:firstLine="1418"/>
        <w:jc w:val="both"/>
      </w:pPr>
    </w:p>
    <w:p w14:paraId="2D766364" w14:textId="77777777" w:rsidR="00596E98" w:rsidRPr="00596E98" w:rsidRDefault="00596E98" w:rsidP="00596E98">
      <w:pPr>
        <w:pStyle w:val="Corpodetexto"/>
        <w:spacing w:after="0"/>
        <w:ind w:right="283" w:firstLine="1418"/>
        <w:rPr>
          <w:spacing w:val="-2"/>
        </w:rPr>
      </w:pPr>
      <w:r w:rsidRPr="00596E98">
        <w:t>I –</w:t>
      </w:r>
      <w:r w:rsidRPr="00596E98">
        <w:rPr>
          <w:spacing w:val="-5"/>
        </w:rPr>
        <w:t xml:space="preserve"> </w:t>
      </w:r>
      <w:r w:rsidRPr="00596E98">
        <w:t>Dislexia;</w:t>
      </w:r>
    </w:p>
    <w:p w14:paraId="31CFD09D" w14:textId="77777777" w:rsidR="00596E98" w:rsidRPr="00596E98" w:rsidRDefault="00596E98" w:rsidP="00596E98">
      <w:pPr>
        <w:pStyle w:val="Corpodetexto"/>
        <w:spacing w:after="0"/>
        <w:ind w:right="283" w:firstLine="1418"/>
        <w:rPr>
          <w:spacing w:val="-2"/>
        </w:rPr>
      </w:pPr>
      <w:r w:rsidRPr="00596E98">
        <w:t>II –</w:t>
      </w:r>
      <w:r w:rsidRPr="00596E98">
        <w:rPr>
          <w:spacing w:val="-2"/>
        </w:rPr>
        <w:t xml:space="preserve"> </w:t>
      </w:r>
      <w:proofErr w:type="spellStart"/>
      <w:r w:rsidRPr="00596E98">
        <w:t>Discalculia</w:t>
      </w:r>
      <w:proofErr w:type="spellEnd"/>
      <w:r w:rsidRPr="00596E98">
        <w:t>;</w:t>
      </w:r>
    </w:p>
    <w:p w14:paraId="0C82F659" w14:textId="77777777" w:rsidR="00596E98" w:rsidRPr="00596E98" w:rsidRDefault="00596E98" w:rsidP="00596E98">
      <w:pPr>
        <w:widowControl w:val="0"/>
        <w:tabs>
          <w:tab w:val="left" w:pos="342"/>
        </w:tabs>
        <w:autoSpaceDE w:val="0"/>
        <w:autoSpaceDN w:val="0"/>
        <w:ind w:firstLine="1418"/>
        <w:jc w:val="both"/>
      </w:pPr>
      <w:r w:rsidRPr="00596E98">
        <w:t>III –</w:t>
      </w:r>
      <w:r w:rsidRPr="00596E98">
        <w:rPr>
          <w:spacing w:val="-4"/>
        </w:rPr>
        <w:t xml:space="preserve"> </w:t>
      </w:r>
      <w:r w:rsidRPr="00596E98">
        <w:t>Disgrafia;</w:t>
      </w:r>
    </w:p>
    <w:p w14:paraId="1731699C" w14:textId="77777777" w:rsidR="00596E98" w:rsidRPr="00596E98" w:rsidRDefault="00596E98" w:rsidP="00596E98">
      <w:pPr>
        <w:widowControl w:val="0"/>
        <w:tabs>
          <w:tab w:val="left" w:pos="327"/>
        </w:tabs>
        <w:autoSpaceDE w:val="0"/>
        <w:autoSpaceDN w:val="0"/>
        <w:ind w:firstLine="1418"/>
        <w:jc w:val="both"/>
      </w:pPr>
      <w:r w:rsidRPr="00596E98">
        <w:t>IV –</w:t>
      </w:r>
      <w:r w:rsidRPr="00596E98">
        <w:rPr>
          <w:spacing w:val="-1"/>
        </w:rPr>
        <w:t xml:space="preserve"> </w:t>
      </w:r>
      <w:r w:rsidRPr="00596E98">
        <w:t>TDAH;</w:t>
      </w:r>
    </w:p>
    <w:p w14:paraId="5DAD3EC4" w14:textId="77777777" w:rsidR="00596E98" w:rsidRPr="00596E98" w:rsidRDefault="00596E98" w:rsidP="00596E98">
      <w:pPr>
        <w:widowControl w:val="0"/>
        <w:tabs>
          <w:tab w:val="left" w:pos="1132"/>
        </w:tabs>
        <w:autoSpaceDE w:val="0"/>
        <w:autoSpaceDN w:val="0"/>
        <w:ind w:right="14" w:firstLine="1418"/>
        <w:jc w:val="both"/>
      </w:pPr>
      <w:r w:rsidRPr="00596E98">
        <w:t>V – Outros transtornos específicos de aprendizagem reconhecidos pela ciência.</w:t>
      </w:r>
    </w:p>
    <w:p w14:paraId="5A4DCEC7" w14:textId="77777777" w:rsidR="00596E98" w:rsidRPr="00596E98" w:rsidRDefault="00596E98" w:rsidP="00596E98">
      <w:pPr>
        <w:pStyle w:val="Corpodetexto"/>
        <w:spacing w:after="0"/>
        <w:ind w:firstLine="1418"/>
      </w:pPr>
    </w:p>
    <w:p w14:paraId="76027F82" w14:textId="77777777" w:rsidR="00596E98" w:rsidRPr="00596E98" w:rsidRDefault="00596E98" w:rsidP="00596E98">
      <w:pPr>
        <w:ind w:firstLine="1418"/>
        <w:jc w:val="both"/>
      </w:pPr>
      <w:r w:rsidRPr="00596E98">
        <w:rPr>
          <w:b/>
        </w:rPr>
        <w:t xml:space="preserve">Art. 3º </w:t>
      </w:r>
      <w:r w:rsidRPr="00596E98">
        <w:t>As instituições de ensino deverão adotar medidas de identificação precoce, como:</w:t>
      </w:r>
    </w:p>
    <w:p w14:paraId="58E2888C" w14:textId="77777777" w:rsidR="00596E98" w:rsidRPr="00596E98" w:rsidRDefault="00596E98" w:rsidP="00596E98">
      <w:pPr>
        <w:pStyle w:val="Corpodetexto"/>
        <w:spacing w:after="0"/>
        <w:ind w:right="5" w:firstLine="1418"/>
        <w:rPr>
          <w:spacing w:val="-2"/>
        </w:rPr>
      </w:pPr>
      <w:bookmarkStart w:id="0" w:name="_GoBack"/>
      <w:bookmarkEnd w:id="0"/>
    </w:p>
    <w:p w14:paraId="059D597A" w14:textId="77777777" w:rsidR="00596E98" w:rsidRPr="00596E98" w:rsidRDefault="00596E98" w:rsidP="00596E98">
      <w:pPr>
        <w:pStyle w:val="PargrafodaLista"/>
        <w:widowControl w:val="0"/>
        <w:numPr>
          <w:ilvl w:val="0"/>
          <w:numId w:val="7"/>
        </w:numPr>
        <w:tabs>
          <w:tab w:val="left" w:pos="1560"/>
        </w:tabs>
        <w:autoSpaceDE w:val="0"/>
        <w:autoSpaceDN w:val="0"/>
        <w:ind w:left="0" w:firstLine="1418"/>
        <w:jc w:val="both"/>
      </w:pPr>
      <w:r w:rsidRPr="00596E98">
        <w:t>–</w:t>
      </w:r>
      <w:r w:rsidRPr="00596E98">
        <w:rPr>
          <w:spacing w:val="-10"/>
        </w:rPr>
        <w:t xml:space="preserve"> </w:t>
      </w:r>
      <w:proofErr w:type="gramStart"/>
      <w:r w:rsidRPr="00596E98">
        <w:t>observação</w:t>
      </w:r>
      <w:proofErr w:type="gramEnd"/>
      <w:r w:rsidRPr="00596E98">
        <w:t xml:space="preserve"> pedagógica;</w:t>
      </w:r>
    </w:p>
    <w:p w14:paraId="007E3F0B" w14:textId="77777777" w:rsidR="00596E98" w:rsidRPr="00596E98" w:rsidRDefault="00596E98" w:rsidP="00596E98">
      <w:pPr>
        <w:widowControl w:val="0"/>
        <w:tabs>
          <w:tab w:val="left" w:pos="1104"/>
        </w:tabs>
        <w:autoSpaceDE w:val="0"/>
        <w:autoSpaceDN w:val="0"/>
        <w:ind w:right="14" w:firstLine="1418"/>
        <w:jc w:val="both"/>
      </w:pPr>
      <w:r w:rsidRPr="00596E98">
        <w:t xml:space="preserve">II – </w:t>
      </w:r>
      <w:proofErr w:type="gramStart"/>
      <w:r w:rsidRPr="00596E98">
        <w:t>protocolos</w:t>
      </w:r>
      <w:proofErr w:type="gramEnd"/>
      <w:r w:rsidRPr="00596E98">
        <w:t xml:space="preserve"> educacionais;</w:t>
      </w:r>
    </w:p>
    <w:p w14:paraId="0645326F" w14:textId="77777777" w:rsidR="00596E98" w:rsidRPr="00596E98" w:rsidRDefault="00596E98" w:rsidP="00596E98">
      <w:pPr>
        <w:widowControl w:val="0"/>
        <w:tabs>
          <w:tab w:val="left" w:pos="1200"/>
        </w:tabs>
        <w:autoSpaceDE w:val="0"/>
        <w:autoSpaceDN w:val="0"/>
        <w:ind w:right="13" w:firstLine="1418"/>
        <w:jc w:val="both"/>
      </w:pPr>
      <w:r w:rsidRPr="00596E98">
        <w:t>III – encaminhamento para avaliação multiprofissional.</w:t>
      </w:r>
    </w:p>
    <w:p w14:paraId="27AC90F6" w14:textId="77777777" w:rsidR="00596E98" w:rsidRPr="00596E98" w:rsidRDefault="00596E98" w:rsidP="00596E98">
      <w:pPr>
        <w:widowControl w:val="0"/>
        <w:tabs>
          <w:tab w:val="left" w:pos="1200"/>
        </w:tabs>
        <w:autoSpaceDE w:val="0"/>
        <w:autoSpaceDN w:val="0"/>
        <w:ind w:right="13" w:firstLine="1418"/>
        <w:jc w:val="both"/>
      </w:pPr>
    </w:p>
    <w:p w14:paraId="2241FB07" w14:textId="77777777" w:rsidR="00596E98" w:rsidRPr="00596E98" w:rsidRDefault="00596E98" w:rsidP="00596E98">
      <w:pPr>
        <w:ind w:firstLine="1418"/>
        <w:jc w:val="both"/>
      </w:pPr>
      <w:r w:rsidRPr="00596E98">
        <w:rPr>
          <w:b/>
        </w:rPr>
        <w:t xml:space="preserve">Art. 4º </w:t>
      </w:r>
      <w:r w:rsidRPr="00596E98">
        <w:t>Confirmada a suspeita ou diagnóstico, a escola elaborará um Plano de Apoio Individualizado (PAI) contendo:</w:t>
      </w:r>
    </w:p>
    <w:p w14:paraId="584804EF" w14:textId="77777777" w:rsidR="00596E98" w:rsidRPr="00596E98" w:rsidRDefault="00596E98" w:rsidP="00596E98">
      <w:pPr>
        <w:pStyle w:val="Corpodetexto"/>
        <w:spacing w:after="0"/>
        <w:ind w:right="283" w:firstLine="1418"/>
      </w:pPr>
    </w:p>
    <w:p w14:paraId="5DF22EA9" w14:textId="77777777" w:rsidR="00596E98" w:rsidRPr="00596E98" w:rsidRDefault="00596E98" w:rsidP="00596E98">
      <w:pPr>
        <w:pStyle w:val="Corpodetexto"/>
        <w:spacing w:after="0"/>
        <w:ind w:right="283" w:firstLine="1418"/>
        <w:rPr>
          <w:spacing w:val="-2"/>
        </w:rPr>
      </w:pPr>
      <w:r w:rsidRPr="00596E98">
        <w:t>I –</w:t>
      </w:r>
      <w:r w:rsidRPr="00596E98">
        <w:rPr>
          <w:spacing w:val="-5"/>
        </w:rPr>
        <w:t xml:space="preserve"> </w:t>
      </w:r>
      <w:r w:rsidRPr="00596E98">
        <w:t>Estratégias adaptadas;</w:t>
      </w:r>
    </w:p>
    <w:p w14:paraId="2EF4E5DB" w14:textId="77777777" w:rsidR="00596E98" w:rsidRPr="00596E98" w:rsidRDefault="00596E98" w:rsidP="00596E98">
      <w:pPr>
        <w:pStyle w:val="Corpodetexto"/>
        <w:spacing w:after="0"/>
        <w:ind w:right="283" w:firstLine="1418"/>
        <w:rPr>
          <w:spacing w:val="-2"/>
        </w:rPr>
      </w:pPr>
      <w:r w:rsidRPr="00596E98">
        <w:t>II –</w:t>
      </w:r>
      <w:r w:rsidRPr="00596E98">
        <w:rPr>
          <w:spacing w:val="-2"/>
        </w:rPr>
        <w:t xml:space="preserve"> </w:t>
      </w:r>
      <w:r w:rsidRPr="00596E98">
        <w:t>Recursos pedagógicos;</w:t>
      </w:r>
    </w:p>
    <w:p w14:paraId="0422E1F2" w14:textId="77777777" w:rsidR="00596E98" w:rsidRPr="00596E98" w:rsidRDefault="00596E98" w:rsidP="00596E98">
      <w:pPr>
        <w:widowControl w:val="0"/>
        <w:tabs>
          <w:tab w:val="left" w:pos="342"/>
        </w:tabs>
        <w:autoSpaceDE w:val="0"/>
        <w:autoSpaceDN w:val="0"/>
        <w:ind w:firstLine="1418"/>
        <w:jc w:val="both"/>
      </w:pPr>
      <w:r w:rsidRPr="00596E98">
        <w:t>III –</w:t>
      </w:r>
      <w:r w:rsidRPr="00596E98">
        <w:rPr>
          <w:spacing w:val="-4"/>
        </w:rPr>
        <w:t xml:space="preserve"> </w:t>
      </w:r>
      <w:r w:rsidRPr="00596E98">
        <w:t>Flexibilização de atividades;</w:t>
      </w:r>
    </w:p>
    <w:p w14:paraId="4942BD28" w14:textId="77777777" w:rsidR="00596E98" w:rsidRPr="00596E98" w:rsidRDefault="00596E98" w:rsidP="00596E98">
      <w:pPr>
        <w:widowControl w:val="0"/>
        <w:tabs>
          <w:tab w:val="left" w:pos="327"/>
        </w:tabs>
        <w:autoSpaceDE w:val="0"/>
        <w:autoSpaceDN w:val="0"/>
        <w:ind w:firstLine="1418"/>
        <w:jc w:val="both"/>
      </w:pPr>
      <w:r w:rsidRPr="00596E98">
        <w:t>IV –</w:t>
      </w:r>
      <w:r w:rsidRPr="00596E98">
        <w:rPr>
          <w:spacing w:val="-1"/>
        </w:rPr>
        <w:t xml:space="preserve"> </w:t>
      </w:r>
      <w:r w:rsidRPr="00596E98">
        <w:t>Acompanhamento periódico.</w:t>
      </w:r>
    </w:p>
    <w:p w14:paraId="205F82DF" w14:textId="77777777" w:rsidR="00596E98" w:rsidRPr="00596E98" w:rsidRDefault="00596E98" w:rsidP="00596E98">
      <w:pPr>
        <w:widowControl w:val="0"/>
        <w:tabs>
          <w:tab w:val="left" w:pos="327"/>
        </w:tabs>
        <w:autoSpaceDE w:val="0"/>
        <w:autoSpaceDN w:val="0"/>
        <w:ind w:firstLine="1418"/>
        <w:jc w:val="both"/>
      </w:pPr>
    </w:p>
    <w:p w14:paraId="0B2C689A" w14:textId="77777777" w:rsidR="00596E98" w:rsidRPr="00596E98" w:rsidRDefault="00596E98" w:rsidP="00596E98">
      <w:pPr>
        <w:ind w:firstLine="1418"/>
        <w:jc w:val="both"/>
      </w:pPr>
      <w:r w:rsidRPr="00596E98">
        <w:rPr>
          <w:b/>
        </w:rPr>
        <w:t xml:space="preserve">Art. 5º </w:t>
      </w:r>
      <w:r w:rsidRPr="00596E98">
        <w:t>Os estudantes terão direito a:</w:t>
      </w:r>
    </w:p>
    <w:p w14:paraId="41B58947" w14:textId="77777777" w:rsidR="00596E98" w:rsidRPr="00596E98" w:rsidRDefault="00596E98" w:rsidP="00596E98">
      <w:pPr>
        <w:ind w:firstLine="1418"/>
        <w:jc w:val="both"/>
      </w:pPr>
    </w:p>
    <w:p w14:paraId="6C603E82" w14:textId="77777777" w:rsidR="00596E98" w:rsidRPr="00596E98" w:rsidRDefault="00596E98" w:rsidP="00596E98">
      <w:pPr>
        <w:pStyle w:val="Corpodetexto"/>
        <w:spacing w:after="0"/>
        <w:ind w:right="283" w:firstLine="1418"/>
        <w:rPr>
          <w:spacing w:val="-2"/>
        </w:rPr>
      </w:pPr>
      <w:r w:rsidRPr="00596E98">
        <w:t>I –</w:t>
      </w:r>
      <w:r w:rsidRPr="00596E98">
        <w:rPr>
          <w:spacing w:val="-5"/>
        </w:rPr>
        <w:t xml:space="preserve"> T</w:t>
      </w:r>
      <w:r w:rsidRPr="00596E98">
        <w:t>empo adicional em avaliações;</w:t>
      </w:r>
    </w:p>
    <w:p w14:paraId="434AF9A3" w14:textId="77777777" w:rsidR="00596E98" w:rsidRPr="00596E98" w:rsidRDefault="00596E98" w:rsidP="00596E98">
      <w:pPr>
        <w:pStyle w:val="Corpodetexto"/>
        <w:spacing w:after="0"/>
        <w:ind w:right="283" w:firstLine="1418"/>
        <w:rPr>
          <w:spacing w:val="-2"/>
        </w:rPr>
      </w:pPr>
      <w:r w:rsidRPr="00596E98">
        <w:t>II –</w:t>
      </w:r>
      <w:r w:rsidRPr="00596E98">
        <w:rPr>
          <w:spacing w:val="-2"/>
        </w:rPr>
        <w:t xml:space="preserve"> </w:t>
      </w:r>
      <w:r w:rsidRPr="00596E98">
        <w:t>Provas adaptadas;</w:t>
      </w:r>
    </w:p>
    <w:p w14:paraId="2E57B829" w14:textId="77777777" w:rsidR="00596E98" w:rsidRPr="00596E98" w:rsidRDefault="00596E98" w:rsidP="00596E98">
      <w:pPr>
        <w:widowControl w:val="0"/>
        <w:tabs>
          <w:tab w:val="left" w:pos="342"/>
        </w:tabs>
        <w:autoSpaceDE w:val="0"/>
        <w:autoSpaceDN w:val="0"/>
        <w:ind w:firstLine="1418"/>
        <w:jc w:val="both"/>
      </w:pPr>
      <w:r w:rsidRPr="00596E98">
        <w:t>III –</w:t>
      </w:r>
      <w:r w:rsidRPr="00596E98">
        <w:rPr>
          <w:spacing w:val="-4"/>
        </w:rPr>
        <w:t xml:space="preserve"> </w:t>
      </w:r>
      <w:r w:rsidRPr="00596E98">
        <w:t>Ferramentas tecnológicas de apoio;</w:t>
      </w:r>
    </w:p>
    <w:p w14:paraId="7640BD7B" w14:textId="77777777" w:rsidR="00596E98" w:rsidRPr="00596E98" w:rsidRDefault="00596E98" w:rsidP="00596E98">
      <w:pPr>
        <w:ind w:firstLine="1418"/>
        <w:jc w:val="both"/>
      </w:pPr>
      <w:r w:rsidRPr="00596E98">
        <w:t>IV –</w:t>
      </w:r>
      <w:r w:rsidRPr="00596E98">
        <w:rPr>
          <w:spacing w:val="-1"/>
        </w:rPr>
        <w:t xml:space="preserve"> M</w:t>
      </w:r>
      <w:r w:rsidRPr="00596E98">
        <w:t>etodologia avaliativa compatível;</w:t>
      </w:r>
    </w:p>
    <w:p w14:paraId="2CB2078E" w14:textId="77777777" w:rsidR="00596E98" w:rsidRPr="00596E98" w:rsidRDefault="00596E98" w:rsidP="00596E98">
      <w:pPr>
        <w:widowControl w:val="0"/>
        <w:tabs>
          <w:tab w:val="left" w:pos="1132"/>
        </w:tabs>
        <w:autoSpaceDE w:val="0"/>
        <w:autoSpaceDN w:val="0"/>
        <w:ind w:right="14" w:firstLine="1418"/>
        <w:jc w:val="both"/>
      </w:pPr>
      <w:r w:rsidRPr="00596E98">
        <w:t>V – AEE, quando indicado.</w:t>
      </w:r>
    </w:p>
    <w:p w14:paraId="44D88D68" w14:textId="77777777" w:rsidR="00596E98" w:rsidRPr="00596E98" w:rsidRDefault="00596E98" w:rsidP="00596E98">
      <w:pPr>
        <w:pStyle w:val="Corpodetexto"/>
        <w:spacing w:after="0"/>
        <w:ind w:right="16" w:firstLine="1418"/>
      </w:pPr>
    </w:p>
    <w:p w14:paraId="42B598D0" w14:textId="77777777" w:rsidR="00596E98" w:rsidRPr="00596E98" w:rsidRDefault="00596E98" w:rsidP="00596E98">
      <w:pPr>
        <w:ind w:firstLine="1418"/>
        <w:jc w:val="both"/>
      </w:pPr>
      <w:r w:rsidRPr="00596E98">
        <w:rPr>
          <w:b/>
        </w:rPr>
        <w:t xml:space="preserve">Art. 6º </w:t>
      </w:r>
      <w:r w:rsidRPr="00596E98">
        <w:t>O Poder Executivo Municipal promoverá capacitação anual dos profissionais da educação.</w:t>
      </w:r>
    </w:p>
    <w:p w14:paraId="4BB428B9" w14:textId="77777777" w:rsidR="00596E98" w:rsidRPr="00596E98" w:rsidRDefault="00596E98" w:rsidP="00596E98">
      <w:pPr>
        <w:pStyle w:val="Corpodetexto"/>
        <w:spacing w:after="0"/>
        <w:ind w:right="13" w:firstLine="1418"/>
      </w:pPr>
    </w:p>
    <w:p w14:paraId="598B0DC8" w14:textId="77777777" w:rsidR="00596E98" w:rsidRPr="00596E98" w:rsidRDefault="00596E98" w:rsidP="00596E98">
      <w:pPr>
        <w:ind w:firstLine="1418"/>
        <w:jc w:val="both"/>
      </w:pPr>
      <w:r w:rsidRPr="00596E98">
        <w:rPr>
          <w:b/>
        </w:rPr>
        <w:t xml:space="preserve">Art. 7º </w:t>
      </w:r>
      <w:r w:rsidRPr="00596E98">
        <w:t>As escolas particulares deverão cumprir esta Lei sem cobrança adicional.</w:t>
      </w:r>
    </w:p>
    <w:p w14:paraId="469CA3EC" w14:textId="77777777" w:rsidR="00596E98" w:rsidRPr="00596E98" w:rsidRDefault="00596E98" w:rsidP="00596E98">
      <w:pPr>
        <w:pStyle w:val="Corpodetexto"/>
        <w:spacing w:after="0"/>
        <w:ind w:right="12" w:firstLine="1418"/>
      </w:pPr>
    </w:p>
    <w:p w14:paraId="02496EA7" w14:textId="77777777" w:rsidR="00596E98" w:rsidRPr="00596E98" w:rsidRDefault="00596E98" w:rsidP="00596E98">
      <w:pPr>
        <w:ind w:firstLine="1418"/>
        <w:jc w:val="both"/>
      </w:pPr>
      <w:r w:rsidRPr="00596E98">
        <w:rPr>
          <w:b/>
        </w:rPr>
        <w:t xml:space="preserve">Art. 8º </w:t>
      </w:r>
      <w:r w:rsidRPr="00596E98">
        <w:t>O Poder Executivo Municipal regulamentará esta Lei em 90 dias.</w:t>
      </w:r>
    </w:p>
    <w:p w14:paraId="5626AEF2" w14:textId="77777777" w:rsidR="00596E98" w:rsidRPr="00596E98" w:rsidRDefault="00596E98" w:rsidP="00596E98">
      <w:pPr>
        <w:pStyle w:val="Corpodetexto"/>
        <w:spacing w:after="0"/>
        <w:ind w:firstLine="1418"/>
      </w:pPr>
    </w:p>
    <w:p w14:paraId="25124F30" w14:textId="77777777" w:rsidR="00596E98" w:rsidRPr="00596E98" w:rsidRDefault="00596E98" w:rsidP="00596E98">
      <w:pPr>
        <w:ind w:firstLine="1418"/>
        <w:jc w:val="both"/>
      </w:pPr>
      <w:r w:rsidRPr="00596E98">
        <w:rPr>
          <w:b/>
        </w:rPr>
        <w:t>Art.</w:t>
      </w:r>
      <w:r w:rsidRPr="00596E98">
        <w:rPr>
          <w:b/>
          <w:spacing w:val="-11"/>
        </w:rPr>
        <w:t xml:space="preserve"> </w:t>
      </w:r>
      <w:r w:rsidRPr="00596E98">
        <w:rPr>
          <w:b/>
        </w:rPr>
        <w:t>9º</w:t>
      </w:r>
      <w:r w:rsidRPr="00596E98">
        <w:rPr>
          <w:b/>
          <w:spacing w:val="-8"/>
        </w:rPr>
        <w:t xml:space="preserve"> </w:t>
      </w:r>
      <w:r w:rsidRPr="00596E98">
        <w:t>Esta Lei entra em vigor na data de sua publicação.</w:t>
      </w:r>
    </w:p>
    <w:p w14:paraId="00B13417" w14:textId="5BF605FC" w:rsidR="00595C14" w:rsidRPr="00596E98" w:rsidRDefault="00595C14" w:rsidP="00596E98">
      <w:pPr>
        <w:pStyle w:val="PargrafodaLista"/>
        <w:ind w:left="0" w:firstLine="1418"/>
        <w:jc w:val="both"/>
        <w:rPr>
          <w:color w:val="000000" w:themeColor="text1"/>
          <w:shd w:val="clear" w:color="auto" w:fill="FFFFFF"/>
        </w:rPr>
      </w:pPr>
    </w:p>
    <w:p w14:paraId="08507356" w14:textId="77777777" w:rsidR="00D96E19" w:rsidRPr="00596E98" w:rsidRDefault="00D96E19" w:rsidP="00596E98">
      <w:pPr>
        <w:pStyle w:val="PargrafodaLista"/>
        <w:ind w:left="0" w:firstLine="1418"/>
        <w:jc w:val="both"/>
        <w:rPr>
          <w:color w:val="000000" w:themeColor="text1"/>
          <w:shd w:val="clear" w:color="auto" w:fill="FFFFFF"/>
        </w:rPr>
      </w:pPr>
    </w:p>
    <w:p w14:paraId="440F4EE0" w14:textId="30F77D87" w:rsidR="00A478B1" w:rsidRPr="00596E98" w:rsidRDefault="00A478B1" w:rsidP="00596E98">
      <w:pPr>
        <w:ind w:left="1418"/>
        <w:rPr>
          <w:bCs/>
        </w:rPr>
      </w:pPr>
      <w:r w:rsidRPr="00596E98">
        <w:rPr>
          <w:bCs/>
        </w:rPr>
        <w:t xml:space="preserve">Sorriso, Estado de Mato Grosso, em </w:t>
      </w:r>
      <w:r w:rsidR="000D4389" w:rsidRPr="00596E98">
        <w:rPr>
          <w:bCs/>
        </w:rPr>
        <w:t>1</w:t>
      </w:r>
      <w:r w:rsidR="00C63BB7" w:rsidRPr="00596E98">
        <w:rPr>
          <w:bCs/>
        </w:rPr>
        <w:t>6</w:t>
      </w:r>
      <w:r w:rsidRPr="00596E98">
        <w:rPr>
          <w:bCs/>
        </w:rPr>
        <w:t xml:space="preserve"> de dezembro de 2025.</w:t>
      </w:r>
    </w:p>
    <w:p w14:paraId="777EBB63" w14:textId="77777777" w:rsidR="00C43F46" w:rsidRPr="00596E98" w:rsidRDefault="00C43F46" w:rsidP="00596E98">
      <w:pPr>
        <w:rPr>
          <w:b/>
          <w:bCs/>
        </w:rPr>
      </w:pPr>
    </w:p>
    <w:p w14:paraId="6FA5BF4D" w14:textId="77777777" w:rsidR="00A478B1" w:rsidRPr="00596E98" w:rsidRDefault="00A478B1" w:rsidP="00596E98">
      <w:pPr>
        <w:rPr>
          <w:b/>
          <w:bCs/>
        </w:rPr>
      </w:pPr>
    </w:p>
    <w:p w14:paraId="2697D9E6" w14:textId="77777777" w:rsidR="00A109D1" w:rsidRPr="00596E98" w:rsidRDefault="00A109D1" w:rsidP="00596E98">
      <w:pPr>
        <w:adjustRightInd w:val="0"/>
        <w:ind w:firstLine="5812"/>
        <w:rPr>
          <w:b/>
          <w:bCs/>
          <w:color w:val="000000"/>
        </w:rPr>
      </w:pPr>
    </w:p>
    <w:p w14:paraId="4DF54693" w14:textId="59261F9E" w:rsidR="00A478B1" w:rsidRPr="00596E98" w:rsidRDefault="00A478B1" w:rsidP="00596E98">
      <w:pPr>
        <w:adjustRightInd w:val="0"/>
        <w:ind w:firstLine="5812"/>
        <w:rPr>
          <w:b/>
          <w:bCs/>
          <w:color w:val="000000"/>
        </w:rPr>
      </w:pPr>
      <w:r w:rsidRPr="00596E98">
        <w:rPr>
          <w:b/>
          <w:bCs/>
          <w:color w:val="000000"/>
        </w:rPr>
        <w:t xml:space="preserve">         </w:t>
      </w:r>
    </w:p>
    <w:p w14:paraId="55A14CEB" w14:textId="77777777" w:rsidR="00A478B1" w:rsidRPr="00596E98" w:rsidRDefault="00A478B1" w:rsidP="00596E98">
      <w:pPr>
        <w:adjustRightInd w:val="0"/>
        <w:ind w:left="560" w:firstLine="5812"/>
        <w:rPr>
          <w:b/>
          <w:bCs/>
          <w:color w:val="000000"/>
        </w:rPr>
      </w:pPr>
      <w:r w:rsidRPr="00596E98">
        <w:rPr>
          <w:b/>
          <w:bCs/>
          <w:color w:val="000000"/>
        </w:rPr>
        <w:t>ALEI FERNANDES</w:t>
      </w:r>
      <w:r w:rsidRPr="00596E98">
        <w:rPr>
          <w:bCs/>
          <w:color w:val="000000"/>
        </w:rPr>
        <w:t xml:space="preserve">            </w:t>
      </w:r>
    </w:p>
    <w:p w14:paraId="2810B335" w14:textId="77777777" w:rsidR="00A478B1" w:rsidRPr="00596E98" w:rsidRDefault="00A478B1" w:rsidP="00596E98">
      <w:pPr>
        <w:adjustRightInd w:val="0"/>
        <w:rPr>
          <w:bCs/>
          <w:color w:val="000000"/>
        </w:rPr>
      </w:pPr>
      <w:r w:rsidRPr="00596E98">
        <w:rPr>
          <w:b/>
          <w:bCs/>
          <w:color w:val="000000"/>
        </w:rPr>
        <w:tab/>
      </w:r>
      <w:r w:rsidRPr="00596E98">
        <w:rPr>
          <w:b/>
          <w:bCs/>
          <w:color w:val="000000"/>
        </w:rPr>
        <w:tab/>
      </w:r>
      <w:r w:rsidRPr="00596E98">
        <w:rPr>
          <w:b/>
          <w:bCs/>
          <w:color w:val="000000"/>
        </w:rPr>
        <w:tab/>
      </w:r>
      <w:r w:rsidRPr="00596E98">
        <w:rPr>
          <w:b/>
          <w:bCs/>
          <w:color w:val="000000"/>
        </w:rPr>
        <w:tab/>
      </w:r>
      <w:r w:rsidRPr="00596E98">
        <w:rPr>
          <w:b/>
          <w:bCs/>
          <w:color w:val="000000"/>
        </w:rPr>
        <w:tab/>
      </w:r>
      <w:r w:rsidRPr="00596E98">
        <w:rPr>
          <w:b/>
          <w:bCs/>
          <w:color w:val="000000"/>
        </w:rPr>
        <w:tab/>
      </w:r>
      <w:r w:rsidRPr="00596E98">
        <w:rPr>
          <w:b/>
          <w:bCs/>
          <w:color w:val="000000"/>
        </w:rPr>
        <w:tab/>
      </w:r>
      <w:r w:rsidRPr="00596E98">
        <w:rPr>
          <w:b/>
          <w:bCs/>
          <w:color w:val="000000"/>
        </w:rPr>
        <w:tab/>
      </w:r>
      <w:r w:rsidRPr="00596E98">
        <w:rPr>
          <w:b/>
          <w:bCs/>
          <w:color w:val="000000"/>
        </w:rPr>
        <w:tab/>
        <w:t xml:space="preserve">    </w:t>
      </w:r>
      <w:r w:rsidRPr="00596E98">
        <w:rPr>
          <w:bCs/>
          <w:color w:val="000000"/>
        </w:rPr>
        <w:t>Prefeito Municipal</w:t>
      </w:r>
    </w:p>
    <w:p w14:paraId="23B7B7F2" w14:textId="77777777" w:rsidR="00A478B1" w:rsidRPr="00596E98" w:rsidRDefault="00A478B1" w:rsidP="00596E98">
      <w:pPr>
        <w:adjustRightInd w:val="0"/>
        <w:rPr>
          <w:b/>
          <w:bCs/>
          <w:color w:val="000000"/>
        </w:rPr>
      </w:pPr>
      <w:r w:rsidRPr="00596E98">
        <w:rPr>
          <w:b/>
          <w:bCs/>
          <w:color w:val="000000"/>
        </w:rPr>
        <w:t>BRUNO EDUARDO PECINELLI DELGADO</w:t>
      </w:r>
    </w:p>
    <w:p w14:paraId="0AF29A73" w14:textId="6A6FB247" w:rsidR="00A14B14" w:rsidRPr="00596E98" w:rsidRDefault="00A478B1" w:rsidP="00596E98">
      <w:r w:rsidRPr="00596E98">
        <w:rPr>
          <w:color w:val="000000"/>
        </w:rPr>
        <w:t xml:space="preserve">         Secretário Municipal de Administração</w:t>
      </w:r>
    </w:p>
    <w:sectPr w:rsidR="00A14B14" w:rsidRPr="00596E98" w:rsidSect="00596E98">
      <w:headerReference w:type="even" r:id="rId7"/>
      <w:headerReference w:type="default" r:id="rId8"/>
      <w:headerReference w:type="first" r:id="rId9"/>
      <w:pgSz w:w="11906" w:h="16838"/>
      <w:pgMar w:top="2694" w:right="108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596E98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596E98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596E98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7BD4ADB"/>
    <w:multiLevelType w:val="hybridMultilevel"/>
    <w:tmpl w:val="A8CE88BC"/>
    <w:lvl w:ilvl="0" w:tplc="858484DC">
      <w:start w:val="1"/>
      <w:numFmt w:val="upperRoman"/>
      <w:lvlText w:val="%1"/>
      <w:lvlJc w:val="left"/>
      <w:pPr>
        <w:ind w:left="1885" w:hanging="11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F18444A">
      <w:numFmt w:val="bullet"/>
      <w:lvlText w:val="•"/>
      <w:lvlJc w:val="left"/>
      <w:pPr>
        <w:ind w:left="2760" w:hanging="110"/>
      </w:pPr>
      <w:rPr>
        <w:lang w:val="pt-PT" w:eastAsia="en-US" w:bidi="ar-SA"/>
      </w:rPr>
    </w:lvl>
    <w:lvl w:ilvl="2" w:tplc="4F20027E">
      <w:numFmt w:val="bullet"/>
      <w:lvlText w:val="•"/>
      <w:lvlJc w:val="left"/>
      <w:pPr>
        <w:ind w:left="3636" w:hanging="110"/>
      </w:pPr>
      <w:rPr>
        <w:lang w:val="pt-PT" w:eastAsia="en-US" w:bidi="ar-SA"/>
      </w:rPr>
    </w:lvl>
    <w:lvl w:ilvl="3" w:tplc="EB70CF5A">
      <w:numFmt w:val="bullet"/>
      <w:lvlText w:val="•"/>
      <w:lvlJc w:val="left"/>
      <w:pPr>
        <w:ind w:left="4512" w:hanging="110"/>
      </w:pPr>
      <w:rPr>
        <w:lang w:val="pt-PT" w:eastAsia="en-US" w:bidi="ar-SA"/>
      </w:rPr>
    </w:lvl>
    <w:lvl w:ilvl="4" w:tplc="43E2C914">
      <w:numFmt w:val="bullet"/>
      <w:lvlText w:val="•"/>
      <w:lvlJc w:val="left"/>
      <w:pPr>
        <w:ind w:left="5388" w:hanging="110"/>
      </w:pPr>
      <w:rPr>
        <w:lang w:val="pt-PT" w:eastAsia="en-US" w:bidi="ar-SA"/>
      </w:rPr>
    </w:lvl>
    <w:lvl w:ilvl="5" w:tplc="A11E9AD8">
      <w:numFmt w:val="bullet"/>
      <w:lvlText w:val="•"/>
      <w:lvlJc w:val="left"/>
      <w:pPr>
        <w:ind w:left="6264" w:hanging="110"/>
      </w:pPr>
      <w:rPr>
        <w:lang w:val="pt-PT" w:eastAsia="en-US" w:bidi="ar-SA"/>
      </w:rPr>
    </w:lvl>
    <w:lvl w:ilvl="6" w:tplc="BD56074A">
      <w:numFmt w:val="bullet"/>
      <w:lvlText w:val="•"/>
      <w:lvlJc w:val="left"/>
      <w:pPr>
        <w:ind w:left="7140" w:hanging="110"/>
      </w:pPr>
      <w:rPr>
        <w:lang w:val="pt-PT" w:eastAsia="en-US" w:bidi="ar-SA"/>
      </w:rPr>
    </w:lvl>
    <w:lvl w:ilvl="7" w:tplc="F1A85026">
      <w:numFmt w:val="bullet"/>
      <w:lvlText w:val="•"/>
      <w:lvlJc w:val="left"/>
      <w:pPr>
        <w:ind w:left="8016" w:hanging="110"/>
      </w:pPr>
      <w:rPr>
        <w:lang w:val="pt-PT" w:eastAsia="en-US" w:bidi="ar-SA"/>
      </w:rPr>
    </w:lvl>
    <w:lvl w:ilvl="8" w:tplc="4AEE19D8">
      <w:numFmt w:val="bullet"/>
      <w:lvlText w:val="•"/>
      <w:lvlJc w:val="left"/>
      <w:pPr>
        <w:ind w:left="8892" w:hanging="110"/>
      </w:pPr>
      <w:rPr>
        <w:lang w:val="pt-PT" w:eastAsia="en-US" w:bidi="ar-SA"/>
      </w:rPr>
    </w:lvl>
  </w:abstractNum>
  <w:abstractNum w:abstractNumId="4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0D4389"/>
    <w:rsid w:val="001023FB"/>
    <w:rsid w:val="00160E48"/>
    <w:rsid w:val="001B58D4"/>
    <w:rsid w:val="001D1A2D"/>
    <w:rsid w:val="001D50BF"/>
    <w:rsid w:val="001F062C"/>
    <w:rsid w:val="002B50D3"/>
    <w:rsid w:val="002D4A94"/>
    <w:rsid w:val="002E35C7"/>
    <w:rsid w:val="00331693"/>
    <w:rsid w:val="00331AA5"/>
    <w:rsid w:val="0036616C"/>
    <w:rsid w:val="0047122B"/>
    <w:rsid w:val="00487484"/>
    <w:rsid w:val="00491601"/>
    <w:rsid w:val="00493712"/>
    <w:rsid w:val="004A5BA6"/>
    <w:rsid w:val="00526203"/>
    <w:rsid w:val="00533563"/>
    <w:rsid w:val="005476C3"/>
    <w:rsid w:val="00595C14"/>
    <w:rsid w:val="00596E98"/>
    <w:rsid w:val="005B742D"/>
    <w:rsid w:val="0060695D"/>
    <w:rsid w:val="00644497"/>
    <w:rsid w:val="00647882"/>
    <w:rsid w:val="006F1A5A"/>
    <w:rsid w:val="006F797E"/>
    <w:rsid w:val="00742D79"/>
    <w:rsid w:val="0075346D"/>
    <w:rsid w:val="007555CF"/>
    <w:rsid w:val="008317AD"/>
    <w:rsid w:val="00842F1F"/>
    <w:rsid w:val="008653D3"/>
    <w:rsid w:val="00873483"/>
    <w:rsid w:val="008A4C0E"/>
    <w:rsid w:val="008B697A"/>
    <w:rsid w:val="008E0386"/>
    <w:rsid w:val="0093303B"/>
    <w:rsid w:val="0096748D"/>
    <w:rsid w:val="009A207B"/>
    <w:rsid w:val="00A109D1"/>
    <w:rsid w:val="00A14B14"/>
    <w:rsid w:val="00A457C6"/>
    <w:rsid w:val="00A478B1"/>
    <w:rsid w:val="00A77B8A"/>
    <w:rsid w:val="00A8457F"/>
    <w:rsid w:val="00A94F56"/>
    <w:rsid w:val="00AC72EF"/>
    <w:rsid w:val="00B012DA"/>
    <w:rsid w:val="00B114AC"/>
    <w:rsid w:val="00B20882"/>
    <w:rsid w:val="00B347BC"/>
    <w:rsid w:val="00B705C8"/>
    <w:rsid w:val="00BA0814"/>
    <w:rsid w:val="00BB203B"/>
    <w:rsid w:val="00BD1EE0"/>
    <w:rsid w:val="00BF70B9"/>
    <w:rsid w:val="00C31CFA"/>
    <w:rsid w:val="00C43F46"/>
    <w:rsid w:val="00C63BB7"/>
    <w:rsid w:val="00C85E16"/>
    <w:rsid w:val="00CE04E6"/>
    <w:rsid w:val="00D96E19"/>
    <w:rsid w:val="00DA5BFE"/>
    <w:rsid w:val="00DF168D"/>
    <w:rsid w:val="00E204AC"/>
    <w:rsid w:val="00EB5CD5"/>
    <w:rsid w:val="00EB7A7B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1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873483"/>
    <w:pPr>
      <w:widowControl w:val="0"/>
      <w:spacing w:line="240" w:lineRule="atLeast"/>
    </w:pPr>
    <w:rPr>
      <w:snapToGrid w:val="0"/>
      <w:szCs w:val="20"/>
    </w:rPr>
  </w:style>
  <w:style w:type="character" w:customStyle="1" w:styleId="Fontepargpadro1">
    <w:name w:val="Fonte parág. padrão1"/>
    <w:rsid w:val="00873483"/>
  </w:style>
  <w:style w:type="paragraph" w:styleId="Textodebalo">
    <w:name w:val="Balloon Text"/>
    <w:basedOn w:val="Normal"/>
    <w:link w:val="TextodebaloChar"/>
    <w:uiPriority w:val="99"/>
    <w:semiHidden/>
    <w:unhideWhenUsed/>
    <w:rsid w:val="00B705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5C8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A10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596E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2025-12-16T15:46:00Z</cp:lastPrinted>
  <dcterms:created xsi:type="dcterms:W3CDTF">2025-12-16T15:52:00Z</dcterms:created>
  <dcterms:modified xsi:type="dcterms:W3CDTF">2025-12-16T15:52:00Z</dcterms:modified>
</cp:coreProperties>
</file>