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4C41" w14:textId="0439A526" w:rsidR="00356A36" w:rsidRPr="00DF2362" w:rsidRDefault="00DF2362" w:rsidP="00B60FCC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LEI Nº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3.82</w:t>
      </w:r>
      <w:r w:rsidR="00B60FCC">
        <w:rPr>
          <w:rFonts w:ascii="Times New Roman" w:hAnsi="Times New Roman" w:cs="Times New Roman"/>
          <w:b/>
          <w:sz w:val="24"/>
          <w:szCs w:val="24"/>
          <w:lang w:eastAsia="pt-BR"/>
        </w:rPr>
        <w:t>8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12495B">
        <w:rPr>
          <w:rFonts w:ascii="Times New Roman" w:hAnsi="Times New Roman" w:cs="Times New Roman"/>
          <w:b/>
          <w:sz w:val="24"/>
          <w:szCs w:val="24"/>
          <w:lang w:eastAsia="pt-BR"/>
        </w:rPr>
        <w:t>12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JANEIR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>O DE 202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6</w:t>
      </w:r>
    </w:p>
    <w:p w14:paraId="41E08ACC" w14:textId="77777777" w:rsidR="00DF2362" w:rsidRPr="00DF2362" w:rsidRDefault="00DF2362" w:rsidP="00B60FCC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7B1E07B" w14:textId="3B602DA6" w:rsidR="00497DA6" w:rsidRDefault="00B60FCC" w:rsidP="00B60FCC">
      <w:pPr>
        <w:ind w:left="3402"/>
        <w:jc w:val="both"/>
        <w:rPr>
          <w:rFonts w:eastAsia="Arial"/>
          <w:bCs/>
          <w:iCs/>
          <w:color w:val="000000"/>
        </w:rPr>
      </w:pPr>
      <w:bookmarkStart w:id="0" w:name="_GoBack"/>
      <w:bookmarkEnd w:id="0"/>
      <w:r>
        <w:rPr>
          <w:rFonts w:eastAsia="Arial"/>
          <w:color w:val="000000"/>
        </w:rPr>
        <w:t>Autoriza o Poder Executivo Municipal a realizar o transporte de pacientes do Município de Sorriso com destino às cidades de Sinop e Nova Mutum, e dá outras providências.</w:t>
      </w:r>
    </w:p>
    <w:p w14:paraId="5861EB5A" w14:textId="77777777" w:rsidR="00356A36" w:rsidRPr="00DF2362" w:rsidRDefault="00356A36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CB6E7" w14:textId="77777777" w:rsidR="001D4E6C" w:rsidRDefault="001D4E6C" w:rsidP="00B60FCC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E7B907B" w14:textId="77777777" w:rsidR="00356A36" w:rsidRPr="00DF2362" w:rsidRDefault="00356A36" w:rsidP="00B60FC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8CAF4C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1º</w:t>
      </w:r>
      <w:r>
        <w:t xml:space="preserve"> Fica o Poder Executivo Municipal autorizado a realizar, organizar e manter o transporte de pacientes do Município de Sorriso com destino às cidades de Sinop e Nova Mutum, para realizar consultas, exames, tratamentos médicos e demais procedimentos de saúde nas referidas localidades.</w:t>
      </w:r>
    </w:p>
    <w:p w14:paraId="7E2DCE1F" w14:textId="77777777" w:rsidR="00B60FCC" w:rsidRDefault="00B60FCC" w:rsidP="00B60FCC">
      <w:pPr>
        <w:pStyle w:val="Corpodetexto"/>
        <w:spacing w:after="0"/>
        <w:ind w:left="7" w:right="136" w:firstLine="1411"/>
      </w:pPr>
    </w:p>
    <w:p w14:paraId="3E498175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2º</w:t>
      </w:r>
      <w:r>
        <w:t xml:space="preserve"> O transporte referido no artigo anterior deverá funcionar nos seguintes moldes:</w:t>
      </w:r>
    </w:p>
    <w:p w14:paraId="24F84BA2" w14:textId="77777777" w:rsidR="00B60FCC" w:rsidRDefault="00B60FCC" w:rsidP="00B60FCC">
      <w:pPr>
        <w:pStyle w:val="Corpodetexto"/>
        <w:spacing w:after="0"/>
        <w:ind w:left="7" w:right="136" w:firstLine="1411"/>
      </w:pPr>
      <w:r>
        <w:t xml:space="preserve">I – </w:t>
      </w:r>
      <w:proofErr w:type="gramStart"/>
      <w:r>
        <w:t>saída</w:t>
      </w:r>
      <w:proofErr w:type="gramEnd"/>
      <w:r>
        <w:t xml:space="preserve"> pela manhã de Sorriso, com retorno ao meio-dia, para atendimento dos pacientes com consultas e tratamentos realizados no período matutino;</w:t>
      </w:r>
    </w:p>
    <w:p w14:paraId="647A4F6E" w14:textId="77777777" w:rsidR="00B60FCC" w:rsidRDefault="00B60FCC" w:rsidP="00B60FCC">
      <w:pPr>
        <w:pStyle w:val="Corpodetexto"/>
        <w:spacing w:after="0"/>
        <w:ind w:left="7" w:right="136" w:firstLine="1411"/>
      </w:pPr>
      <w:r>
        <w:t xml:space="preserve">II – </w:t>
      </w:r>
      <w:proofErr w:type="gramStart"/>
      <w:r>
        <w:t>saída</w:t>
      </w:r>
      <w:proofErr w:type="gramEnd"/>
      <w:r>
        <w:t xml:space="preserve"> ao meio-dia de Sorriso, com retorno no final da tarde, para atendimento dos pacientes com consultas e tratamentos realizados no período vespertino.</w:t>
      </w:r>
    </w:p>
    <w:p w14:paraId="43461709" w14:textId="77777777" w:rsidR="00B60FCC" w:rsidRDefault="00B60FCC" w:rsidP="00B60FCC">
      <w:pPr>
        <w:pStyle w:val="Corpodetexto"/>
        <w:spacing w:after="0"/>
        <w:ind w:left="7" w:right="136" w:firstLine="1411"/>
        <w:rPr>
          <w:b/>
        </w:rPr>
      </w:pPr>
    </w:p>
    <w:p w14:paraId="72EE9992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3º</w:t>
      </w:r>
      <w:r>
        <w:t xml:space="preserve"> O serviço de transporte será organizado de forma a garantir segurança, conforto e acessibilidade aos pacientes, priorizando os que se encontrem em tratamento contínuo, como os pacientes oncológicos, e demais casos de saúde que demandem deslocamento regular.</w:t>
      </w:r>
    </w:p>
    <w:p w14:paraId="4686660F" w14:textId="77777777" w:rsidR="00B60FCC" w:rsidRDefault="00B60FCC" w:rsidP="00B60FCC">
      <w:pPr>
        <w:pStyle w:val="Corpodetexto"/>
        <w:spacing w:after="0"/>
        <w:ind w:left="7" w:right="136" w:firstLine="1411"/>
      </w:pPr>
    </w:p>
    <w:p w14:paraId="2D061635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4º</w:t>
      </w:r>
      <w:r>
        <w:t xml:space="preserve"> O Poder Executivo Municipal poderá regulamentar a presente Lei por meio de Decreto, estabelecendo horários, locais de embarque e desembarque, bem como demais procedimentos administrativos necessários à execução do serviço.</w:t>
      </w:r>
    </w:p>
    <w:p w14:paraId="5D8EB10A" w14:textId="77777777" w:rsidR="00B60FCC" w:rsidRDefault="00B60FCC" w:rsidP="00B60FCC">
      <w:pPr>
        <w:pStyle w:val="Corpodetexto"/>
        <w:spacing w:after="0"/>
        <w:ind w:left="7" w:right="136" w:firstLine="1411"/>
      </w:pPr>
    </w:p>
    <w:p w14:paraId="462AB8E7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5º</w:t>
      </w:r>
      <w:r>
        <w:t xml:space="preserve"> Poderá o Poder Executivo Municipal celebrar parcerias e convênios com os Governo Federal e Estadual, instituições privadas, organizações governamentais ou não governamentais, visando a plena execução desta Lei.</w:t>
      </w:r>
    </w:p>
    <w:p w14:paraId="700461D0" w14:textId="77777777" w:rsidR="00B60FCC" w:rsidRDefault="00B60FCC" w:rsidP="00B60FCC">
      <w:pPr>
        <w:pStyle w:val="Corpodetexto"/>
        <w:spacing w:after="0"/>
        <w:ind w:left="7" w:right="136" w:firstLine="1411"/>
      </w:pPr>
      <w:r>
        <w:t xml:space="preserve"> </w:t>
      </w:r>
    </w:p>
    <w:p w14:paraId="732957FA" w14:textId="77777777" w:rsidR="00B60FCC" w:rsidRDefault="00B60FCC" w:rsidP="00B60FCC">
      <w:pPr>
        <w:pStyle w:val="Corpodetexto"/>
        <w:spacing w:after="0"/>
        <w:ind w:left="7" w:right="136" w:firstLine="1411"/>
      </w:pPr>
      <w:r>
        <w:rPr>
          <w:b/>
        </w:rPr>
        <w:t>Art. 6º</w:t>
      </w:r>
      <w:r>
        <w:t xml:space="preserve"> Esta Lei entra em vigor na data de sua publicação.</w:t>
      </w:r>
    </w:p>
    <w:p w14:paraId="1E5AB5CF" w14:textId="77777777" w:rsidR="00356A36" w:rsidRPr="00DF2362" w:rsidRDefault="00356A36" w:rsidP="00B60FC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C9377DB" w14:textId="3DDF8E2C" w:rsidR="001D4E6C" w:rsidRPr="00F47DEC" w:rsidRDefault="001D4E6C" w:rsidP="00B60FC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12495B">
        <w:rPr>
          <w:bCs/>
        </w:rPr>
        <w:t>12</w:t>
      </w:r>
      <w:r w:rsidRPr="00D75D5C">
        <w:rPr>
          <w:bCs/>
        </w:rPr>
        <w:t xml:space="preserve"> de </w:t>
      </w:r>
      <w:r w:rsidR="00497DA6">
        <w:rPr>
          <w:bCs/>
        </w:rPr>
        <w:t>janeiro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 w:rsidR="00497DA6">
        <w:rPr>
          <w:bCs/>
        </w:rPr>
        <w:t>6</w:t>
      </w:r>
      <w:r w:rsidRPr="00F47DEC">
        <w:rPr>
          <w:bCs/>
        </w:rPr>
        <w:t>.</w:t>
      </w:r>
    </w:p>
    <w:p w14:paraId="45BC36A3" w14:textId="77777777" w:rsidR="001D4E6C" w:rsidRDefault="001D4E6C" w:rsidP="00B60FCC">
      <w:pPr>
        <w:rPr>
          <w:b/>
          <w:bCs/>
        </w:rPr>
      </w:pPr>
    </w:p>
    <w:p w14:paraId="6088E9C6" w14:textId="77777777" w:rsidR="001D4E6C" w:rsidRPr="00791F15" w:rsidRDefault="001D4E6C" w:rsidP="00B60FCC">
      <w:pPr>
        <w:rPr>
          <w:b/>
          <w:bCs/>
        </w:rPr>
      </w:pPr>
    </w:p>
    <w:p w14:paraId="7F7D339B" w14:textId="77777777" w:rsidR="001D4E6C" w:rsidRDefault="001D4E6C" w:rsidP="00B60FCC">
      <w:pPr>
        <w:adjustRightInd w:val="0"/>
        <w:ind w:firstLine="5812"/>
        <w:rPr>
          <w:b/>
          <w:bCs/>
          <w:color w:val="000000"/>
        </w:rPr>
      </w:pPr>
    </w:p>
    <w:p w14:paraId="0131C9FB" w14:textId="77777777" w:rsidR="001D4E6C" w:rsidRPr="00791F15" w:rsidRDefault="001D4E6C" w:rsidP="00B60FCC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6E1E61A5" w14:textId="77777777" w:rsidR="001D4E6C" w:rsidRPr="00791F15" w:rsidRDefault="001D4E6C" w:rsidP="00B60FCC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1E94F161" w14:textId="77777777" w:rsidR="001D4E6C" w:rsidRDefault="001D4E6C" w:rsidP="00B60FCC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52FCCD9C" w14:textId="77777777" w:rsidR="001D4E6C" w:rsidRPr="00791F15" w:rsidRDefault="001D4E6C" w:rsidP="00B60FCC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D083FEE" w14:textId="310A7255" w:rsidR="00356A36" w:rsidRPr="00DF2362" w:rsidRDefault="001D4E6C" w:rsidP="00AA227C">
      <w:r w:rsidRPr="00791F15">
        <w:rPr>
          <w:color w:val="000000"/>
        </w:rPr>
        <w:t xml:space="preserve">         Secretário Municipal de Administração</w:t>
      </w:r>
    </w:p>
    <w:sectPr w:rsidR="00356A36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7B2C" w14:textId="77777777" w:rsidR="005E0CCA" w:rsidRDefault="005E0CCA" w:rsidP="00A14B14">
      <w:r>
        <w:separator/>
      </w:r>
    </w:p>
  </w:endnote>
  <w:endnote w:type="continuationSeparator" w:id="0">
    <w:p w14:paraId="02B6B431" w14:textId="77777777" w:rsidR="005E0CCA" w:rsidRDefault="005E0CCA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023C" w14:textId="77777777" w:rsidR="005E0CCA" w:rsidRDefault="005E0CCA" w:rsidP="00A14B14">
      <w:r>
        <w:separator/>
      </w:r>
    </w:p>
  </w:footnote>
  <w:footnote w:type="continuationSeparator" w:id="0">
    <w:p w14:paraId="1AD04C47" w14:textId="77777777" w:rsidR="005E0CCA" w:rsidRDefault="005E0CCA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2495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2495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2495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2495B"/>
    <w:rsid w:val="00160E48"/>
    <w:rsid w:val="001B58D4"/>
    <w:rsid w:val="001D1A2D"/>
    <w:rsid w:val="001D4E6C"/>
    <w:rsid w:val="001F062C"/>
    <w:rsid w:val="002232A7"/>
    <w:rsid w:val="0027135C"/>
    <w:rsid w:val="002B50D3"/>
    <w:rsid w:val="002C1EEE"/>
    <w:rsid w:val="002D4A94"/>
    <w:rsid w:val="002E35C7"/>
    <w:rsid w:val="00331693"/>
    <w:rsid w:val="00331AA5"/>
    <w:rsid w:val="00356A36"/>
    <w:rsid w:val="0036616C"/>
    <w:rsid w:val="00387126"/>
    <w:rsid w:val="003D05EE"/>
    <w:rsid w:val="004112B0"/>
    <w:rsid w:val="00424875"/>
    <w:rsid w:val="00431A85"/>
    <w:rsid w:val="0047122B"/>
    <w:rsid w:val="00487484"/>
    <w:rsid w:val="00491601"/>
    <w:rsid w:val="00493712"/>
    <w:rsid w:val="00497DA6"/>
    <w:rsid w:val="004A5BA6"/>
    <w:rsid w:val="00526203"/>
    <w:rsid w:val="00533563"/>
    <w:rsid w:val="005476C3"/>
    <w:rsid w:val="005B742D"/>
    <w:rsid w:val="005E0CCA"/>
    <w:rsid w:val="00644497"/>
    <w:rsid w:val="00647882"/>
    <w:rsid w:val="006F1A5A"/>
    <w:rsid w:val="006F797E"/>
    <w:rsid w:val="00742D79"/>
    <w:rsid w:val="0075346D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6356A"/>
    <w:rsid w:val="00A77B8A"/>
    <w:rsid w:val="00A8457F"/>
    <w:rsid w:val="00A94F56"/>
    <w:rsid w:val="00AA227C"/>
    <w:rsid w:val="00AC72EF"/>
    <w:rsid w:val="00B012DA"/>
    <w:rsid w:val="00B114AC"/>
    <w:rsid w:val="00B20882"/>
    <w:rsid w:val="00B60FCC"/>
    <w:rsid w:val="00B92D42"/>
    <w:rsid w:val="00BA0814"/>
    <w:rsid w:val="00BB203B"/>
    <w:rsid w:val="00BC5900"/>
    <w:rsid w:val="00BD1EE0"/>
    <w:rsid w:val="00BF70B9"/>
    <w:rsid w:val="00C31CFA"/>
    <w:rsid w:val="00C85E16"/>
    <w:rsid w:val="00CE04E6"/>
    <w:rsid w:val="00DA5BFE"/>
    <w:rsid w:val="00DF168D"/>
    <w:rsid w:val="00DF2362"/>
    <w:rsid w:val="00E204AC"/>
    <w:rsid w:val="00E645A4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497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2026-01-07T14:31:00Z</dcterms:created>
  <dcterms:modified xsi:type="dcterms:W3CDTF">2026-01-12T14:45:00Z</dcterms:modified>
</cp:coreProperties>
</file>