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E6E2" w14:textId="035879F7" w:rsidR="000340B7" w:rsidRPr="00D26CAB" w:rsidRDefault="00D60BF8">
      <w:pPr>
        <w:tabs>
          <w:tab w:val="left" w:pos="0"/>
        </w:tabs>
        <w:spacing w:line="276" w:lineRule="auto"/>
        <w:ind w:firstLine="3402"/>
        <w:jc w:val="both"/>
        <w:rPr>
          <w:rFonts w:ascii="Times New Roman" w:hAnsi="Times New Roman" w:cs="Times New Roman"/>
          <w:b/>
          <w:bCs/>
          <w:color w:val="000000" w:themeColor="text1"/>
          <w:sz w:val="24"/>
          <w:szCs w:val="24"/>
        </w:rPr>
      </w:pPr>
      <w:r w:rsidRPr="00D26CAB">
        <w:rPr>
          <w:rFonts w:ascii="Times New Roman" w:hAnsi="Times New Roman" w:cs="Times New Roman"/>
          <w:b/>
          <w:bCs/>
          <w:color w:val="000000" w:themeColor="text1"/>
          <w:sz w:val="24"/>
          <w:szCs w:val="24"/>
        </w:rPr>
        <w:t xml:space="preserve">INDICAÇÃO Nº </w:t>
      </w:r>
      <w:r w:rsidR="00D26CAB">
        <w:rPr>
          <w:rFonts w:ascii="Times New Roman" w:hAnsi="Times New Roman" w:cs="Times New Roman"/>
          <w:b/>
          <w:bCs/>
          <w:color w:val="000000" w:themeColor="text1"/>
          <w:sz w:val="24"/>
          <w:szCs w:val="24"/>
        </w:rPr>
        <w:t>057</w:t>
      </w:r>
      <w:r w:rsidRPr="00D26CAB">
        <w:rPr>
          <w:rFonts w:ascii="Times New Roman" w:hAnsi="Times New Roman" w:cs="Times New Roman"/>
          <w:b/>
          <w:bCs/>
          <w:color w:val="000000" w:themeColor="text1"/>
          <w:sz w:val="24"/>
          <w:szCs w:val="24"/>
        </w:rPr>
        <w:t>/2026</w:t>
      </w:r>
    </w:p>
    <w:p w14:paraId="4F7064E3" w14:textId="77777777" w:rsidR="000340B7" w:rsidRPr="00D26CAB" w:rsidRDefault="000340B7">
      <w:pPr>
        <w:tabs>
          <w:tab w:val="left" w:pos="0"/>
        </w:tabs>
        <w:spacing w:line="276" w:lineRule="auto"/>
        <w:ind w:firstLine="3402"/>
        <w:jc w:val="both"/>
        <w:rPr>
          <w:rFonts w:ascii="Times New Roman" w:hAnsi="Times New Roman" w:cs="Times New Roman"/>
          <w:b/>
          <w:bCs/>
          <w:color w:val="000000" w:themeColor="text1"/>
          <w:sz w:val="24"/>
          <w:szCs w:val="24"/>
        </w:rPr>
      </w:pPr>
    </w:p>
    <w:p w14:paraId="25DB2AD0" w14:textId="77777777" w:rsidR="000340B7" w:rsidRPr="00D26CAB" w:rsidRDefault="000340B7">
      <w:pPr>
        <w:tabs>
          <w:tab w:val="left" w:pos="0"/>
        </w:tabs>
        <w:spacing w:line="276" w:lineRule="auto"/>
        <w:ind w:firstLine="3402"/>
        <w:jc w:val="both"/>
        <w:rPr>
          <w:rFonts w:ascii="Times New Roman" w:hAnsi="Times New Roman" w:cs="Times New Roman"/>
          <w:b/>
          <w:bCs/>
          <w:color w:val="000000" w:themeColor="text1"/>
          <w:sz w:val="24"/>
          <w:szCs w:val="24"/>
        </w:rPr>
      </w:pPr>
    </w:p>
    <w:p w14:paraId="640638F0" w14:textId="77777777" w:rsidR="000340B7" w:rsidRPr="00D26CAB" w:rsidRDefault="00D60BF8">
      <w:pPr>
        <w:spacing w:line="276" w:lineRule="auto"/>
        <w:ind w:left="3402" w:firstLineChars="7" w:firstLine="17"/>
        <w:jc w:val="both"/>
        <w:rPr>
          <w:rFonts w:ascii="Times New Roman" w:hAnsi="Times New Roman" w:cs="Times New Roman"/>
          <w:b/>
          <w:color w:val="000000" w:themeColor="text1"/>
          <w:sz w:val="24"/>
          <w:szCs w:val="24"/>
        </w:rPr>
      </w:pPr>
      <w:r w:rsidRPr="00D26CAB">
        <w:rPr>
          <w:rFonts w:ascii="Times New Roman" w:hAnsi="Times New Roman" w:cs="Times New Roman"/>
          <w:b/>
          <w:color w:val="000000" w:themeColor="text1"/>
          <w:sz w:val="24"/>
          <w:szCs w:val="24"/>
        </w:rPr>
        <w:t>INDICAMOS A NECESSIDADE DE</w:t>
      </w:r>
      <w:r w:rsidRPr="00D26CAB">
        <w:rPr>
          <w:rFonts w:ascii="Times New Roman" w:hAnsi="Times New Roman" w:cs="Times New Roman"/>
          <w:b/>
          <w:bCs/>
          <w:sz w:val="24"/>
          <w:szCs w:val="24"/>
        </w:rPr>
        <w:t xml:space="preserve"> </w:t>
      </w:r>
      <w:r w:rsidRPr="00D26CAB">
        <w:rPr>
          <w:rFonts w:ascii="Times New Roman" w:eastAsia="SimSun" w:hAnsi="Times New Roman" w:cs="Times New Roman"/>
          <w:b/>
          <w:bCs/>
          <w:sz w:val="24"/>
          <w:szCs w:val="24"/>
        </w:rPr>
        <w:t>REALIZAÇÃO DE ESTUDO TÉCNICO DE VIABILIDADE PARA IMPLANTAÇÃO DE SEMÁFOROS EM PONTOS DE GRANDE FLUXOS, TAIS COMO AVENIDA NATALINO JOÃO BRESCANSIN, AVENIDA TANCREDO NEVES, AVENIDA BRASIL, AVENIDA MARIO RAITER, PERIMETRAL SUDESTE E PERIMETRAL NOROESTE</w:t>
      </w:r>
      <w:r w:rsidRPr="00D26CAB">
        <w:rPr>
          <w:rFonts w:ascii="Times New Roman" w:hAnsi="Times New Roman" w:cs="Times New Roman"/>
          <w:b/>
          <w:bCs/>
          <w:sz w:val="24"/>
          <w:szCs w:val="24"/>
          <w:shd w:val="clear" w:color="auto" w:fill="FFFFFF"/>
        </w:rPr>
        <w:t>, NO MUNICÍPIO DE SORRISO – MT</w:t>
      </w:r>
      <w:r w:rsidRPr="00D26CAB">
        <w:rPr>
          <w:rFonts w:ascii="Times New Roman" w:hAnsi="Times New Roman" w:cs="Times New Roman"/>
          <w:b/>
          <w:color w:val="000000" w:themeColor="text1"/>
          <w:sz w:val="24"/>
          <w:szCs w:val="24"/>
        </w:rPr>
        <w:t>.</w:t>
      </w:r>
    </w:p>
    <w:p w14:paraId="5DC3450C" w14:textId="77777777" w:rsidR="000340B7" w:rsidRPr="00D26CAB" w:rsidRDefault="000340B7">
      <w:pPr>
        <w:spacing w:line="276" w:lineRule="auto"/>
        <w:ind w:firstLine="3402"/>
        <w:jc w:val="both"/>
        <w:rPr>
          <w:rFonts w:ascii="Times New Roman" w:hAnsi="Times New Roman" w:cs="Times New Roman"/>
          <w:b/>
          <w:bCs/>
          <w:color w:val="000000" w:themeColor="text1"/>
          <w:sz w:val="24"/>
          <w:szCs w:val="24"/>
        </w:rPr>
      </w:pPr>
    </w:p>
    <w:p w14:paraId="273CD2D9" w14:textId="77777777" w:rsidR="000340B7" w:rsidRPr="00D26CAB" w:rsidRDefault="000340B7">
      <w:pPr>
        <w:spacing w:line="276" w:lineRule="auto"/>
        <w:ind w:firstLine="3402"/>
        <w:jc w:val="both"/>
        <w:rPr>
          <w:rFonts w:ascii="Times New Roman" w:hAnsi="Times New Roman" w:cs="Times New Roman"/>
          <w:b/>
          <w:bCs/>
          <w:color w:val="000000" w:themeColor="text1"/>
          <w:sz w:val="24"/>
          <w:szCs w:val="24"/>
        </w:rPr>
      </w:pPr>
    </w:p>
    <w:p w14:paraId="194CAC93" w14:textId="45A4BB64" w:rsidR="000340B7" w:rsidRPr="00D26CAB" w:rsidRDefault="00D60BF8">
      <w:pPr>
        <w:tabs>
          <w:tab w:val="left" w:pos="944"/>
          <w:tab w:val="left" w:pos="2700"/>
        </w:tabs>
        <w:spacing w:line="276" w:lineRule="auto"/>
        <w:ind w:firstLine="3402"/>
        <w:jc w:val="both"/>
        <w:rPr>
          <w:rFonts w:ascii="Times New Roman" w:hAnsi="Times New Roman" w:cs="Times New Roman"/>
          <w:sz w:val="24"/>
          <w:szCs w:val="24"/>
        </w:rPr>
      </w:pPr>
      <w:r w:rsidRPr="00D26CAB">
        <w:rPr>
          <w:rFonts w:ascii="Times New Roman" w:hAnsi="Times New Roman" w:cs="Times New Roman"/>
          <w:b/>
          <w:sz w:val="24"/>
          <w:szCs w:val="24"/>
        </w:rPr>
        <w:t xml:space="preserve">WANDERLEY PAULO – PROGRESSISTAS </w:t>
      </w:r>
      <w:r w:rsidRPr="00D26CAB">
        <w:rPr>
          <w:rFonts w:ascii="Times New Roman" w:hAnsi="Times New Roman" w:cs="Times New Roman"/>
          <w:sz w:val="24"/>
          <w:szCs w:val="24"/>
        </w:rPr>
        <w:t>e</w:t>
      </w:r>
      <w:r w:rsidRPr="00D26CAB">
        <w:rPr>
          <w:rFonts w:ascii="Times New Roman" w:hAnsi="Times New Roman" w:cs="Times New Roman"/>
          <w:b/>
          <w:sz w:val="24"/>
          <w:szCs w:val="24"/>
        </w:rPr>
        <w:t xml:space="preserve"> </w:t>
      </w:r>
      <w:r w:rsidRPr="00D26CAB">
        <w:rPr>
          <w:rFonts w:ascii="Times New Roman" w:hAnsi="Times New Roman" w:cs="Times New Roman"/>
          <w:sz w:val="24"/>
          <w:szCs w:val="24"/>
        </w:rPr>
        <w:t>Vereadores abaixo assinados,</w:t>
      </w:r>
      <w:r w:rsidRPr="00D26CAB">
        <w:rPr>
          <w:rFonts w:ascii="Times New Roman" w:hAnsi="Times New Roman" w:cs="Times New Roman"/>
          <w:b/>
          <w:sz w:val="24"/>
          <w:szCs w:val="24"/>
        </w:rPr>
        <w:t xml:space="preserve"> </w:t>
      </w:r>
      <w:r w:rsidRPr="00D26CAB">
        <w:rPr>
          <w:rFonts w:ascii="Times New Roman" w:hAnsi="Times New Roman" w:cs="Times New Roman"/>
          <w:sz w:val="24"/>
          <w:szCs w:val="24"/>
        </w:rPr>
        <w:t>com assento nesta Casa, de conformidade com o Art. 115 do Regimento Interno, REQUEREM à Mesa que este expediente seja encaminhado ao Exmo. Senhor Alei Fernandes</w:t>
      </w:r>
      <w:r w:rsidRPr="00D26CAB">
        <w:rPr>
          <w:rFonts w:ascii="Times New Roman" w:hAnsi="Times New Roman" w:cs="Times New Roman"/>
          <w:color w:val="000000" w:themeColor="text1"/>
          <w:sz w:val="24"/>
          <w:szCs w:val="24"/>
        </w:rPr>
        <w:t xml:space="preserve">, Prefeito Municipal, com cópia a Secretaria Municipal de Segurança Pública, Trânsito e Defesa Civil, </w:t>
      </w:r>
      <w:r w:rsidRPr="00D26CAB">
        <w:rPr>
          <w:rFonts w:ascii="Times New Roman" w:hAnsi="Times New Roman" w:cs="Times New Roman"/>
          <w:b/>
          <w:color w:val="000000" w:themeColor="text1"/>
          <w:sz w:val="24"/>
          <w:szCs w:val="24"/>
        </w:rPr>
        <w:t>versando sobre a necessidade de</w:t>
      </w:r>
      <w:r w:rsidRPr="00D26CAB">
        <w:rPr>
          <w:rFonts w:ascii="Times New Roman" w:hAnsi="Times New Roman" w:cs="Times New Roman"/>
          <w:b/>
          <w:bCs/>
          <w:sz w:val="24"/>
          <w:szCs w:val="24"/>
        </w:rPr>
        <w:t xml:space="preserve"> </w:t>
      </w:r>
      <w:r w:rsidRPr="00D26CAB">
        <w:rPr>
          <w:rFonts w:ascii="Times New Roman" w:eastAsia="SimSun" w:hAnsi="Times New Roman" w:cs="Times New Roman"/>
          <w:b/>
          <w:bCs/>
          <w:sz w:val="24"/>
          <w:szCs w:val="24"/>
        </w:rPr>
        <w:t xml:space="preserve">realização de estudo técnico de viabilidade para implantação de semáforos em pontos de grande fluxo, tais como Avenida Natalino João </w:t>
      </w:r>
      <w:proofErr w:type="spellStart"/>
      <w:r w:rsidRPr="00D26CAB">
        <w:rPr>
          <w:rFonts w:ascii="Times New Roman" w:eastAsia="SimSun" w:hAnsi="Times New Roman" w:cs="Times New Roman"/>
          <w:b/>
          <w:bCs/>
          <w:sz w:val="24"/>
          <w:szCs w:val="24"/>
        </w:rPr>
        <w:t>Brescansin</w:t>
      </w:r>
      <w:proofErr w:type="spellEnd"/>
      <w:r w:rsidRPr="00D26CAB">
        <w:rPr>
          <w:rFonts w:ascii="Times New Roman" w:eastAsia="SimSun" w:hAnsi="Times New Roman" w:cs="Times New Roman"/>
          <w:b/>
          <w:bCs/>
          <w:sz w:val="24"/>
          <w:szCs w:val="24"/>
        </w:rPr>
        <w:t xml:space="preserve">, Avenida Tancredo Neves, Avenida Brasil, Avenida Mario </w:t>
      </w:r>
      <w:proofErr w:type="spellStart"/>
      <w:r w:rsidRPr="00D26CAB">
        <w:rPr>
          <w:rFonts w:ascii="Times New Roman" w:eastAsia="SimSun" w:hAnsi="Times New Roman" w:cs="Times New Roman"/>
          <w:b/>
          <w:bCs/>
          <w:sz w:val="24"/>
          <w:szCs w:val="24"/>
        </w:rPr>
        <w:t>Raiter</w:t>
      </w:r>
      <w:proofErr w:type="spellEnd"/>
      <w:r w:rsidRPr="00D26CAB">
        <w:rPr>
          <w:rFonts w:ascii="Times New Roman" w:eastAsia="SimSun" w:hAnsi="Times New Roman" w:cs="Times New Roman"/>
          <w:b/>
          <w:bCs/>
          <w:sz w:val="24"/>
          <w:szCs w:val="24"/>
        </w:rPr>
        <w:t>, Perimetral Sudeste e Perimetral Noroeste</w:t>
      </w:r>
      <w:r w:rsidRPr="00D26CAB">
        <w:rPr>
          <w:rFonts w:ascii="Times New Roman" w:hAnsi="Times New Roman" w:cs="Times New Roman"/>
          <w:b/>
          <w:bCs/>
          <w:sz w:val="24"/>
          <w:szCs w:val="24"/>
          <w:shd w:val="clear" w:color="auto" w:fill="FFFFFF"/>
        </w:rPr>
        <w:t>, no Município de Sorriso – MT.</w:t>
      </w:r>
    </w:p>
    <w:p w14:paraId="2D85426B" w14:textId="77777777" w:rsidR="000340B7" w:rsidRPr="00D26CAB" w:rsidRDefault="000340B7">
      <w:pPr>
        <w:pStyle w:val="Recuodecorpodetexto2"/>
        <w:spacing w:line="276" w:lineRule="auto"/>
        <w:rPr>
          <w:rFonts w:ascii="Times New Roman" w:hAnsi="Times New Roman" w:cs="Times New Roman"/>
          <w:sz w:val="24"/>
          <w:szCs w:val="24"/>
        </w:rPr>
      </w:pPr>
    </w:p>
    <w:p w14:paraId="1A2B73B3" w14:textId="77777777" w:rsidR="000340B7" w:rsidRPr="00D26CAB" w:rsidRDefault="00D60BF8">
      <w:pPr>
        <w:pStyle w:val="Ttulo1"/>
        <w:keepNext/>
        <w:spacing w:line="276" w:lineRule="auto"/>
        <w:ind w:right="0"/>
        <w:rPr>
          <w:rFonts w:ascii="Times New Roman" w:hAnsi="Times New Roman" w:cs="Times New Roman"/>
          <w:sz w:val="24"/>
          <w:szCs w:val="24"/>
        </w:rPr>
      </w:pPr>
      <w:r w:rsidRPr="00D26CAB">
        <w:rPr>
          <w:rFonts w:ascii="Times New Roman" w:hAnsi="Times New Roman" w:cs="Times New Roman"/>
          <w:sz w:val="24"/>
          <w:szCs w:val="24"/>
        </w:rPr>
        <w:t>JUSTIFICATIVAS</w:t>
      </w:r>
    </w:p>
    <w:p w14:paraId="448F1216" w14:textId="77777777" w:rsidR="000340B7" w:rsidRPr="00D26CAB" w:rsidRDefault="00D60BF8">
      <w:pPr>
        <w:pStyle w:val="NormalWeb"/>
        <w:spacing w:line="276" w:lineRule="auto"/>
        <w:ind w:firstLineChars="500" w:firstLine="1200"/>
        <w:jc w:val="both"/>
      </w:pPr>
      <w:r w:rsidRPr="00D26CAB">
        <w:t>Considerando que, o aumento contínuo do volume de veículos e a velocidade em determinadas vias com grande fluxo colocam em risco a segurança de pedestres e condutores. A implantação de semáforos é o instrumento mais eficaz para organizar o tráfego, evitar colisões e garantir a travessia segura de pedestres, especialmente em frente a escolas, hospitais e áreas comerciais.</w:t>
      </w:r>
    </w:p>
    <w:p w14:paraId="3FB5A8CA" w14:textId="77777777" w:rsidR="000340B7" w:rsidRPr="00D26CAB" w:rsidRDefault="00D60BF8">
      <w:pPr>
        <w:pStyle w:val="NormalWeb"/>
        <w:spacing w:line="276" w:lineRule="auto"/>
        <w:ind w:firstLineChars="500" w:firstLine="1200"/>
        <w:jc w:val="both"/>
      </w:pPr>
      <w:r w:rsidRPr="00D26CAB">
        <w:t>Considerando que, diversos cruzamentos estratégicos do município, nos horários de pico, apresentam conflitos e congestionamentos devido à falta de prioridade definida. O controle semafórico é essencial para disciplinar o fluxo, otimizar o tempo de espera nas interseções e, consequentemente, melhorar a fluidez geral do trânsito na cidade.</w:t>
      </w:r>
    </w:p>
    <w:p w14:paraId="37191C35" w14:textId="77777777" w:rsidR="000340B7" w:rsidRPr="00D26CAB" w:rsidRDefault="00D60BF8">
      <w:pPr>
        <w:pStyle w:val="NormalWeb"/>
        <w:spacing w:line="276" w:lineRule="auto"/>
        <w:ind w:firstLineChars="500" w:firstLine="1200"/>
        <w:jc w:val="both"/>
      </w:pPr>
      <w:r w:rsidRPr="00D26CAB">
        <w:t>Considerando que, a instalação de sinalização semafórica deve ser precedida de um Estudo Técnico de Viabilidade aprofundado. Tal estudo deve analisar o volume de tráfego, o número de acidentes, o fluxo de pedestres e a geometria da via, garantindo que a implantação seja feita nos locais de maior urgência e necessidade técnica, conforme as normas do Código de Trânsito Brasileiro (CTB).</w:t>
      </w:r>
    </w:p>
    <w:p w14:paraId="6991D184" w14:textId="77777777" w:rsidR="00D26CAB" w:rsidRDefault="00D60BF8">
      <w:pPr>
        <w:pStyle w:val="NormalWeb"/>
        <w:spacing w:line="276" w:lineRule="auto"/>
        <w:ind w:firstLineChars="500" w:firstLine="1200"/>
        <w:jc w:val="both"/>
      </w:pPr>
      <w:r w:rsidRPr="00D26CAB">
        <w:lastRenderedPageBreak/>
        <w:t>Considerando que, a implantação de semáforos em cruzamentos críticos é uma medida comprovadamente eficaz na redução da incidência de acidentes de trânsito, diminuindo o ônus sobre o sistema de saúde municipal e os prejuízos materiais à população.</w:t>
      </w:r>
    </w:p>
    <w:p w14:paraId="38A19FB3" w14:textId="0EF86044" w:rsidR="000340B7" w:rsidRPr="00D26CAB" w:rsidRDefault="00D60BF8">
      <w:pPr>
        <w:pStyle w:val="NormalWeb"/>
        <w:spacing w:line="276" w:lineRule="auto"/>
        <w:ind w:firstLineChars="500" w:firstLine="1200"/>
        <w:jc w:val="both"/>
      </w:pPr>
      <w:r w:rsidRPr="00D26CAB">
        <w:t xml:space="preserve">Considerando que, a solicitação de semáforos em pontos específicos de grande movimento, é uma reivindicação recorrente e legítima da população </w:t>
      </w:r>
      <w:proofErr w:type="spellStart"/>
      <w:r w:rsidRPr="00D26CAB">
        <w:t>sorrisense</w:t>
      </w:r>
      <w:proofErr w:type="spellEnd"/>
      <w:r w:rsidRPr="00D26CAB">
        <w:t>, que busca soluções imediatas para os problemas de mobilidade e segurança viária vivenciados no cotidiano.</w:t>
      </w:r>
    </w:p>
    <w:p w14:paraId="2B7879E9" w14:textId="77777777" w:rsidR="000340B7" w:rsidRPr="00D26CAB" w:rsidRDefault="000340B7">
      <w:pPr>
        <w:spacing w:line="276" w:lineRule="auto"/>
        <w:jc w:val="both"/>
        <w:rPr>
          <w:rFonts w:ascii="Times New Roman" w:hAnsi="Times New Roman" w:cs="Times New Roman"/>
          <w:sz w:val="24"/>
          <w:szCs w:val="24"/>
        </w:rPr>
      </w:pPr>
    </w:p>
    <w:p w14:paraId="302797A2" w14:textId="7ED9B9EE" w:rsidR="000340B7" w:rsidRPr="00D26CAB" w:rsidRDefault="00D60BF8">
      <w:pPr>
        <w:ind w:firstLineChars="515" w:firstLine="1236"/>
        <w:jc w:val="both"/>
        <w:rPr>
          <w:rFonts w:ascii="Times New Roman" w:hAnsi="Times New Roman" w:cs="Times New Roman"/>
          <w:sz w:val="24"/>
          <w:szCs w:val="24"/>
        </w:rPr>
      </w:pPr>
      <w:r w:rsidRPr="00D26CAB">
        <w:rPr>
          <w:rFonts w:ascii="Times New Roman" w:hAnsi="Times New Roman" w:cs="Times New Roman"/>
          <w:sz w:val="24"/>
          <w:szCs w:val="24"/>
        </w:rPr>
        <w:t xml:space="preserve">Câmara Municipal de Sorriso, Estado de Mato Grosso, em </w:t>
      </w:r>
      <w:r w:rsidR="00D26CAB">
        <w:rPr>
          <w:rFonts w:ascii="Times New Roman" w:hAnsi="Times New Roman" w:cs="Times New Roman"/>
          <w:sz w:val="24"/>
          <w:szCs w:val="24"/>
        </w:rPr>
        <w:t>10</w:t>
      </w:r>
      <w:r w:rsidRPr="00D26CAB">
        <w:rPr>
          <w:rFonts w:ascii="Times New Roman" w:hAnsi="Times New Roman" w:cs="Times New Roman"/>
          <w:sz w:val="24"/>
          <w:szCs w:val="24"/>
        </w:rPr>
        <w:t xml:space="preserve"> de fevereiro 2026.</w:t>
      </w:r>
    </w:p>
    <w:p w14:paraId="157C8167" w14:textId="77777777" w:rsidR="000340B7" w:rsidRPr="00D26CAB" w:rsidRDefault="000340B7">
      <w:pPr>
        <w:rPr>
          <w:rFonts w:ascii="Times New Roman" w:hAnsi="Times New Roman" w:cs="Times New Roman"/>
          <w:sz w:val="24"/>
          <w:szCs w:val="24"/>
        </w:rPr>
      </w:pPr>
    </w:p>
    <w:p w14:paraId="459AB063" w14:textId="77777777" w:rsidR="000340B7" w:rsidRPr="00D26CAB" w:rsidRDefault="000340B7">
      <w:pPr>
        <w:rPr>
          <w:rFonts w:ascii="Times New Roman" w:hAnsi="Times New Roman" w:cs="Times New Roman"/>
          <w:sz w:val="24"/>
          <w:szCs w:val="24"/>
        </w:rPr>
      </w:pPr>
    </w:p>
    <w:p w14:paraId="79F4D31E" w14:textId="77777777" w:rsidR="000340B7" w:rsidRPr="00D26CAB" w:rsidRDefault="000340B7">
      <w:pPr>
        <w:rPr>
          <w:rFonts w:ascii="Times New Roman" w:hAnsi="Times New Roman" w:cs="Times New Roman"/>
          <w:sz w:val="24"/>
          <w:szCs w:val="24"/>
        </w:rPr>
      </w:pPr>
    </w:p>
    <w:p w14:paraId="5A6D92FD" w14:textId="77777777" w:rsidR="000340B7" w:rsidRPr="00D26CAB" w:rsidRDefault="00D60BF8">
      <w:pPr>
        <w:jc w:val="center"/>
        <w:rPr>
          <w:rFonts w:ascii="Times New Roman" w:hAnsi="Times New Roman" w:cs="Times New Roman"/>
          <w:b/>
          <w:sz w:val="24"/>
          <w:szCs w:val="24"/>
        </w:rPr>
      </w:pPr>
      <w:r w:rsidRPr="00D26CAB">
        <w:rPr>
          <w:rFonts w:ascii="Times New Roman" w:hAnsi="Times New Roman" w:cs="Times New Roman"/>
          <w:b/>
          <w:sz w:val="24"/>
          <w:szCs w:val="24"/>
        </w:rPr>
        <w:t>WANDERLEY PAULO</w:t>
      </w:r>
    </w:p>
    <w:p w14:paraId="38ACE9A0" w14:textId="77777777" w:rsidR="000340B7" w:rsidRPr="00D26CAB" w:rsidRDefault="00D60BF8">
      <w:pPr>
        <w:jc w:val="center"/>
        <w:rPr>
          <w:rFonts w:ascii="Times New Roman" w:hAnsi="Times New Roman" w:cs="Times New Roman"/>
          <w:b/>
          <w:sz w:val="24"/>
          <w:szCs w:val="24"/>
        </w:rPr>
      </w:pPr>
      <w:r w:rsidRPr="00D26CAB">
        <w:rPr>
          <w:rFonts w:ascii="Times New Roman" w:hAnsi="Times New Roman" w:cs="Times New Roman"/>
          <w:b/>
          <w:sz w:val="24"/>
          <w:szCs w:val="24"/>
        </w:rPr>
        <w:t>Vereador Progressistas</w:t>
      </w:r>
    </w:p>
    <w:tbl>
      <w:tblPr>
        <w:tblW w:w="11963" w:type="dxa"/>
        <w:tblInd w:w="-1134" w:type="dxa"/>
        <w:tblLook w:val="04A0" w:firstRow="1" w:lastRow="0" w:firstColumn="1" w:lastColumn="0" w:noHBand="0" w:noVBand="1"/>
      </w:tblPr>
      <w:tblGrid>
        <w:gridCol w:w="3280"/>
        <w:gridCol w:w="3236"/>
        <w:gridCol w:w="2556"/>
        <w:gridCol w:w="2465"/>
        <w:gridCol w:w="134"/>
        <w:gridCol w:w="292"/>
      </w:tblGrid>
      <w:tr w:rsidR="00D26CAB" w:rsidRPr="00D26CAB" w14:paraId="78FBF28D" w14:textId="77777777">
        <w:trPr>
          <w:gridAfter w:val="2"/>
          <w:wAfter w:w="426" w:type="dxa"/>
          <w:trHeight w:val="1346"/>
        </w:trPr>
        <w:tc>
          <w:tcPr>
            <w:tcW w:w="3280" w:type="dxa"/>
          </w:tcPr>
          <w:p w14:paraId="3CC9DCAF"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272406E8"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2C29CA40"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5A40B62A" w14:textId="77777777" w:rsidR="00D26CAB" w:rsidRPr="00D26CAB" w:rsidRDefault="00D26CAB" w:rsidP="00D26CAB">
            <w:pPr>
              <w:tabs>
                <w:tab w:val="left" w:pos="1985"/>
              </w:tabs>
              <w:ind w:firstLineChars="100" w:firstLine="231"/>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ADIR CUNICO</w:t>
            </w:r>
          </w:p>
          <w:p w14:paraId="7F995CF2" w14:textId="77777777" w:rsidR="00D26CAB" w:rsidRPr="00D26CAB" w:rsidRDefault="00D26CAB" w:rsidP="00D26CAB">
            <w:pPr>
              <w:tabs>
                <w:tab w:val="left" w:pos="1985"/>
              </w:tabs>
              <w:ind w:firstLineChars="100" w:firstLine="231"/>
              <w:jc w:val="both"/>
              <w:rPr>
                <w:rFonts w:ascii="Times New Roman" w:eastAsia="Times New Roman" w:hAnsi="Times New Roman" w:cs="Times New Roman"/>
                <w:b/>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NOVO</w:t>
            </w:r>
          </w:p>
        </w:tc>
        <w:tc>
          <w:tcPr>
            <w:tcW w:w="3236" w:type="dxa"/>
          </w:tcPr>
          <w:p w14:paraId="398F9B23"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553F64DB"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7C0D08E9"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1B1BCD4E" w14:textId="77777777" w:rsidR="00D26CAB" w:rsidRPr="00D26CAB" w:rsidRDefault="00D26CAB" w:rsidP="00D26CAB">
            <w:pPr>
              <w:tabs>
                <w:tab w:val="left" w:pos="1985"/>
              </w:tabs>
              <w:ind w:firstLineChars="100" w:firstLine="231"/>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 xml:space="preserve">BRENDO BRAGA               </w:t>
            </w:r>
          </w:p>
          <w:p w14:paraId="149FEA27" w14:textId="77777777" w:rsidR="00D26CAB" w:rsidRPr="00D26CAB" w:rsidRDefault="00D26CAB" w:rsidP="00D26CAB">
            <w:pPr>
              <w:tabs>
                <w:tab w:val="left" w:pos="1985"/>
              </w:tabs>
              <w:ind w:right="-108" w:firstLineChars="50" w:firstLine="115"/>
              <w:jc w:val="both"/>
              <w:rPr>
                <w:rFonts w:ascii="Times New Roman" w:eastAsia="Times New Roman" w:hAnsi="Times New Roman" w:cs="Times New Roman"/>
                <w:b/>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w:t>
            </w:r>
            <w:proofErr w:type="spellStart"/>
            <w:r w:rsidRPr="00D26CAB">
              <w:rPr>
                <w:rFonts w:ascii="Times New Roman" w:eastAsia="Times New Roman" w:hAnsi="Times New Roman" w:cs="Times New Roman"/>
                <w:b/>
                <w:sz w:val="23"/>
                <w:szCs w:val="23"/>
                <w:lang w:val="en-US" w:eastAsia="en-US"/>
              </w:rPr>
              <w:t>Republicanos</w:t>
            </w:r>
            <w:proofErr w:type="spellEnd"/>
          </w:p>
          <w:p w14:paraId="55E69237" w14:textId="77777777" w:rsidR="00D26CAB" w:rsidRPr="00D26CAB" w:rsidRDefault="00D26CAB" w:rsidP="00D26CAB">
            <w:pPr>
              <w:tabs>
                <w:tab w:val="left" w:pos="1985"/>
              </w:tabs>
              <w:jc w:val="center"/>
              <w:rPr>
                <w:rFonts w:ascii="Times New Roman" w:eastAsia="Times New Roman" w:hAnsi="Times New Roman" w:cs="Times New Roman"/>
                <w:sz w:val="23"/>
                <w:szCs w:val="23"/>
                <w:lang w:val="en-US" w:eastAsia="en-US"/>
              </w:rPr>
            </w:pPr>
          </w:p>
        </w:tc>
        <w:tc>
          <w:tcPr>
            <w:tcW w:w="2556" w:type="dxa"/>
          </w:tcPr>
          <w:p w14:paraId="09841CBA"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2C4ECFC2"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66850431"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17FEA6EB"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DARCI GONÇALVES</w:t>
            </w:r>
          </w:p>
          <w:p w14:paraId="1F56340E" w14:textId="77777777" w:rsidR="00D26CAB" w:rsidRPr="00D26CAB" w:rsidRDefault="00D26CAB" w:rsidP="00D26CAB">
            <w:pPr>
              <w:tabs>
                <w:tab w:val="left" w:pos="1985"/>
              </w:tabs>
              <w:jc w:val="center"/>
              <w:rPr>
                <w:rFonts w:ascii="Times New Roman" w:eastAsia="Times New Roman" w:hAnsi="Times New Roman" w:cs="Times New Roman"/>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MDB</w:t>
            </w:r>
          </w:p>
        </w:tc>
        <w:tc>
          <w:tcPr>
            <w:tcW w:w="2465" w:type="dxa"/>
          </w:tcPr>
          <w:p w14:paraId="4917B6C8"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2DCBEB40"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030CD2DE"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1E022F3F"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DIOGO KRIGUER</w:t>
            </w:r>
          </w:p>
          <w:p w14:paraId="54DB37E3" w14:textId="77777777" w:rsidR="00D26CAB" w:rsidRPr="00D26CAB" w:rsidRDefault="00D26CAB" w:rsidP="00D26CAB">
            <w:pPr>
              <w:tabs>
                <w:tab w:val="left" w:pos="1985"/>
              </w:tabs>
              <w:ind w:leftChars="-20" w:left="-40" w:firstLineChars="19" w:firstLine="44"/>
              <w:jc w:val="center"/>
              <w:rPr>
                <w:rFonts w:ascii="Times New Roman" w:eastAsia="Times New Roman" w:hAnsi="Times New Roman" w:cs="Times New Roman"/>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PSDB</w:t>
            </w:r>
          </w:p>
        </w:tc>
      </w:tr>
      <w:tr w:rsidR="00D26CAB" w:rsidRPr="00D26CAB" w14:paraId="2ED8F96B" w14:textId="77777777">
        <w:trPr>
          <w:trHeight w:val="1240"/>
        </w:trPr>
        <w:tc>
          <w:tcPr>
            <w:tcW w:w="3280" w:type="dxa"/>
          </w:tcPr>
          <w:p w14:paraId="74950B6C"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14E42659"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0F9FDE68"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
          <w:p w14:paraId="0323E67F" w14:textId="77777777" w:rsidR="00D26CAB" w:rsidRPr="00D26CAB" w:rsidRDefault="00D26CAB" w:rsidP="00D26CAB">
            <w:pPr>
              <w:tabs>
                <w:tab w:val="left" w:pos="1985"/>
              </w:tabs>
              <w:ind w:firstLineChars="100" w:firstLine="231"/>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EMERSON FARIAS</w:t>
            </w:r>
          </w:p>
          <w:p w14:paraId="134E37C8" w14:textId="77777777" w:rsidR="00D26CAB" w:rsidRPr="00D26CAB" w:rsidRDefault="00D26CAB" w:rsidP="00D26CAB">
            <w:pPr>
              <w:tabs>
                <w:tab w:val="left" w:pos="1985"/>
              </w:tabs>
              <w:ind w:firstLineChars="250" w:firstLine="577"/>
              <w:jc w:val="both"/>
              <w:rPr>
                <w:rFonts w:ascii="Times New Roman" w:eastAsia="Times New Roman" w:hAnsi="Times New Roman" w:cs="Times New Roman"/>
                <w:b/>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PL</w:t>
            </w:r>
          </w:p>
          <w:p w14:paraId="3ABEBC7D" w14:textId="77777777" w:rsidR="00D26CAB" w:rsidRPr="00D26CAB" w:rsidRDefault="00D26CAB" w:rsidP="00D26CAB">
            <w:pPr>
              <w:tabs>
                <w:tab w:val="left" w:pos="1985"/>
              </w:tabs>
              <w:ind w:left="-109" w:right="-103"/>
              <w:jc w:val="center"/>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 xml:space="preserve">  </w:t>
            </w:r>
          </w:p>
        </w:tc>
        <w:tc>
          <w:tcPr>
            <w:tcW w:w="3236" w:type="dxa"/>
          </w:tcPr>
          <w:p w14:paraId="4251E72B" w14:textId="77777777" w:rsidR="00D26CAB" w:rsidRPr="00D26CAB" w:rsidRDefault="00D26CAB" w:rsidP="00D26CAB">
            <w:pPr>
              <w:tabs>
                <w:tab w:val="left" w:pos="1985"/>
              </w:tabs>
              <w:ind w:left="-109" w:right="-103"/>
              <w:jc w:val="center"/>
              <w:rPr>
                <w:rFonts w:ascii="Times New Roman" w:eastAsia="Times New Roman" w:hAnsi="Times New Roman" w:cs="Times New Roman"/>
                <w:b/>
                <w:sz w:val="23"/>
                <w:szCs w:val="23"/>
                <w:lang w:val="en-US" w:eastAsia="en-US"/>
              </w:rPr>
            </w:pPr>
          </w:p>
          <w:p w14:paraId="5B1E3BB4" w14:textId="77777777" w:rsidR="00D26CAB" w:rsidRPr="00D26CAB" w:rsidRDefault="00D26CAB" w:rsidP="00D26CAB">
            <w:pPr>
              <w:tabs>
                <w:tab w:val="left" w:pos="1985"/>
              </w:tabs>
              <w:ind w:left="-109" w:right="-103"/>
              <w:jc w:val="center"/>
              <w:rPr>
                <w:rFonts w:ascii="Times New Roman" w:eastAsia="Times New Roman" w:hAnsi="Times New Roman" w:cs="Times New Roman"/>
                <w:b/>
                <w:sz w:val="23"/>
                <w:szCs w:val="23"/>
                <w:lang w:val="en-US" w:eastAsia="en-US"/>
              </w:rPr>
            </w:pPr>
          </w:p>
          <w:p w14:paraId="31E5557D" w14:textId="77777777" w:rsidR="00D26CAB" w:rsidRPr="00D26CAB" w:rsidRDefault="00D26CAB" w:rsidP="00D26CAB">
            <w:pPr>
              <w:tabs>
                <w:tab w:val="left" w:pos="1985"/>
              </w:tabs>
              <w:ind w:left="-109" w:right="-103"/>
              <w:jc w:val="center"/>
              <w:rPr>
                <w:rFonts w:ascii="Times New Roman" w:eastAsia="Times New Roman" w:hAnsi="Times New Roman" w:cs="Times New Roman"/>
                <w:b/>
                <w:sz w:val="23"/>
                <w:szCs w:val="23"/>
                <w:lang w:val="en-US" w:eastAsia="en-US"/>
              </w:rPr>
            </w:pPr>
          </w:p>
          <w:p w14:paraId="460D61DE" w14:textId="77777777" w:rsidR="00D26CAB" w:rsidRPr="00D26CAB" w:rsidRDefault="00D26CAB" w:rsidP="00D26CAB">
            <w:pPr>
              <w:tabs>
                <w:tab w:val="left" w:pos="1985"/>
              </w:tabs>
              <w:ind w:left="-109" w:right="-103"/>
              <w:jc w:val="center"/>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GRINGO DO BARREIRO</w:t>
            </w:r>
          </w:p>
          <w:p w14:paraId="0A706A1A" w14:textId="77777777" w:rsidR="00D26CAB" w:rsidRPr="00D26CAB" w:rsidRDefault="00D26CAB" w:rsidP="00D26CAB">
            <w:pPr>
              <w:tabs>
                <w:tab w:val="left" w:pos="1985"/>
              </w:tabs>
              <w:jc w:val="center"/>
              <w:rPr>
                <w:rFonts w:ascii="Times New Roman" w:eastAsia="Times New Roman" w:hAnsi="Times New Roman" w:cs="Times New Roman"/>
                <w:b/>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PL</w:t>
            </w:r>
          </w:p>
          <w:p w14:paraId="15A322DE" w14:textId="77777777" w:rsidR="00D26CAB" w:rsidRPr="00D26CAB" w:rsidRDefault="00D26CAB" w:rsidP="00D26CAB">
            <w:pPr>
              <w:tabs>
                <w:tab w:val="left" w:pos="1985"/>
                <w:tab w:val="left" w:pos="2145"/>
              </w:tabs>
              <w:ind w:right="-117"/>
              <w:rPr>
                <w:rFonts w:ascii="Times New Roman" w:eastAsia="Times New Roman" w:hAnsi="Times New Roman" w:cs="Times New Roman"/>
                <w:sz w:val="23"/>
                <w:szCs w:val="23"/>
                <w:lang w:val="en-US" w:eastAsia="en-US"/>
              </w:rPr>
            </w:pPr>
          </w:p>
        </w:tc>
        <w:tc>
          <w:tcPr>
            <w:tcW w:w="5021" w:type="dxa"/>
            <w:gridSpan w:val="2"/>
          </w:tcPr>
          <w:p w14:paraId="2E7D53B3" w14:textId="77777777" w:rsidR="00D26CAB" w:rsidRPr="00D26CAB" w:rsidRDefault="00D26CAB" w:rsidP="00D26CAB">
            <w:pPr>
              <w:tabs>
                <w:tab w:val="left" w:pos="1985"/>
              </w:tabs>
              <w:ind w:firstLineChars="400" w:firstLine="924"/>
              <w:jc w:val="both"/>
              <w:rPr>
                <w:rFonts w:ascii="Times New Roman" w:eastAsia="Times New Roman" w:hAnsi="Times New Roman" w:cs="Times New Roman"/>
                <w:b/>
                <w:sz w:val="23"/>
                <w:szCs w:val="23"/>
                <w:lang w:val="en-US" w:eastAsia="en-US"/>
              </w:rPr>
            </w:pPr>
          </w:p>
          <w:p w14:paraId="1900C495" w14:textId="77777777" w:rsidR="00D26CAB" w:rsidRPr="00D26CAB" w:rsidRDefault="00D26CAB" w:rsidP="00D26CAB">
            <w:pPr>
              <w:tabs>
                <w:tab w:val="left" w:pos="1985"/>
              </w:tabs>
              <w:ind w:firstLineChars="400" w:firstLine="924"/>
              <w:jc w:val="both"/>
              <w:rPr>
                <w:rFonts w:ascii="Times New Roman" w:eastAsia="Times New Roman" w:hAnsi="Times New Roman" w:cs="Times New Roman"/>
                <w:b/>
                <w:sz w:val="23"/>
                <w:szCs w:val="23"/>
                <w:lang w:val="en-US" w:eastAsia="en-US"/>
              </w:rPr>
            </w:pPr>
          </w:p>
          <w:p w14:paraId="4D8257B4" w14:textId="77777777" w:rsidR="00D26CAB" w:rsidRPr="00D26CAB" w:rsidRDefault="00D26CAB" w:rsidP="00D26CAB">
            <w:pPr>
              <w:tabs>
                <w:tab w:val="left" w:pos="1985"/>
              </w:tabs>
              <w:ind w:firstLineChars="400" w:firstLine="924"/>
              <w:jc w:val="both"/>
              <w:rPr>
                <w:rFonts w:ascii="Times New Roman" w:eastAsia="Times New Roman" w:hAnsi="Times New Roman" w:cs="Times New Roman"/>
                <w:b/>
                <w:sz w:val="23"/>
                <w:szCs w:val="23"/>
                <w:lang w:val="en-US" w:eastAsia="en-US"/>
              </w:rPr>
            </w:pPr>
          </w:p>
          <w:p w14:paraId="1C6B6A7C" w14:textId="77777777" w:rsidR="00D26CAB" w:rsidRPr="00D26CAB" w:rsidRDefault="00D26CAB" w:rsidP="00D26CAB">
            <w:pPr>
              <w:tabs>
                <w:tab w:val="left" w:pos="1985"/>
              </w:tabs>
              <w:ind w:firstLineChars="400" w:firstLine="924"/>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JANE DELALIBERA</w:t>
            </w:r>
          </w:p>
          <w:p w14:paraId="5FE0E592" w14:textId="77777777" w:rsidR="00D26CAB" w:rsidRPr="00D26CAB" w:rsidRDefault="00D26CAB" w:rsidP="00D26CAB">
            <w:pPr>
              <w:tabs>
                <w:tab w:val="left" w:pos="1985"/>
              </w:tabs>
              <w:ind w:firstLineChars="550" w:firstLine="1270"/>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 xml:space="preserve"> </w:t>
            </w:r>
            <w:proofErr w:type="spellStart"/>
            <w:r w:rsidRPr="00D26CAB">
              <w:rPr>
                <w:rFonts w:ascii="Times New Roman" w:eastAsia="Times New Roman" w:hAnsi="Times New Roman" w:cs="Times New Roman"/>
                <w:b/>
                <w:sz w:val="23"/>
                <w:szCs w:val="23"/>
                <w:lang w:val="en-US" w:eastAsia="en-US"/>
              </w:rPr>
              <w:t>Vereadora</w:t>
            </w:r>
            <w:proofErr w:type="spellEnd"/>
            <w:r w:rsidRPr="00D26CAB">
              <w:rPr>
                <w:rFonts w:ascii="Times New Roman" w:eastAsia="Times New Roman" w:hAnsi="Times New Roman" w:cs="Times New Roman"/>
                <w:b/>
                <w:sz w:val="23"/>
                <w:szCs w:val="23"/>
                <w:lang w:val="en-US" w:eastAsia="en-US"/>
              </w:rPr>
              <w:t xml:space="preserve"> PL</w:t>
            </w:r>
          </w:p>
          <w:p w14:paraId="51D3F9AA" w14:textId="77777777" w:rsidR="00D26CAB" w:rsidRPr="00D26CAB" w:rsidRDefault="00D26CAB" w:rsidP="00D26CAB">
            <w:pPr>
              <w:tabs>
                <w:tab w:val="left" w:pos="1985"/>
              </w:tabs>
              <w:jc w:val="center"/>
              <w:rPr>
                <w:rFonts w:ascii="Times New Roman" w:eastAsia="Times New Roman" w:hAnsi="Times New Roman" w:cs="Times New Roman"/>
                <w:sz w:val="23"/>
                <w:szCs w:val="23"/>
                <w:lang w:val="en-US" w:eastAsia="en-US"/>
              </w:rPr>
            </w:pPr>
          </w:p>
        </w:tc>
        <w:tc>
          <w:tcPr>
            <w:tcW w:w="426" w:type="dxa"/>
            <w:gridSpan w:val="2"/>
          </w:tcPr>
          <w:p w14:paraId="4C1DD09D" w14:textId="77777777" w:rsidR="00D26CAB" w:rsidRPr="00D26CAB" w:rsidRDefault="00D26CAB" w:rsidP="00D26CAB">
            <w:pPr>
              <w:tabs>
                <w:tab w:val="left" w:pos="1985"/>
              </w:tabs>
              <w:ind w:left="182" w:firstLineChars="250" w:firstLine="575"/>
              <w:jc w:val="both"/>
              <w:rPr>
                <w:rFonts w:ascii="Times New Roman" w:eastAsia="Times New Roman" w:hAnsi="Times New Roman" w:cs="Times New Roman"/>
                <w:sz w:val="23"/>
                <w:szCs w:val="23"/>
                <w:lang w:val="en-US" w:eastAsia="en-US"/>
              </w:rPr>
            </w:pPr>
          </w:p>
        </w:tc>
      </w:tr>
      <w:tr w:rsidR="00D26CAB" w:rsidRPr="00D26CAB" w14:paraId="343744FE" w14:textId="77777777">
        <w:trPr>
          <w:gridAfter w:val="1"/>
          <w:wAfter w:w="292" w:type="dxa"/>
          <w:trHeight w:val="1104"/>
        </w:trPr>
        <w:tc>
          <w:tcPr>
            <w:tcW w:w="6516" w:type="dxa"/>
            <w:gridSpan w:val="2"/>
          </w:tcPr>
          <w:p w14:paraId="54E5444E" w14:textId="77777777" w:rsidR="00D26CAB" w:rsidRPr="00D26CAB" w:rsidRDefault="00D26CAB" w:rsidP="00D26CAB">
            <w:pPr>
              <w:tabs>
                <w:tab w:val="left" w:pos="1985"/>
              </w:tabs>
              <w:ind w:right="-117"/>
              <w:jc w:val="both"/>
              <w:rPr>
                <w:rFonts w:ascii="Times New Roman" w:eastAsia="Times New Roman" w:hAnsi="Times New Roman" w:cs="Times New Roman"/>
                <w:b/>
                <w:sz w:val="23"/>
                <w:szCs w:val="23"/>
                <w:lang w:val="en-US" w:eastAsia="en-US"/>
              </w:rPr>
            </w:pPr>
          </w:p>
          <w:p w14:paraId="7A7A3448" w14:textId="77777777" w:rsidR="00D26CAB" w:rsidRPr="00D26CAB" w:rsidRDefault="00D26CAB" w:rsidP="00D26CAB">
            <w:pPr>
              <w:tabs>
                <w:tab w:val="left" w:pos="1985"/>
              </w:tabs>
              <w:ind w:right="-117"/>
              <w:jc w:val="both"/>
              <w:rPr>
                <w:rFonts w:ascii="Times New Roman" w:eastAsia="Times New Roman" w:hAnsi="Times New Roman" w:cs="Times New Roman"/>
                <w:b/>
                <w:sz w:val="23"/>
                <w:szCs w:val="23"/>
                <w:lang w:val="en-US" w:eastAsia="en-US"/>
              </w:rPr>
            </w:pPr>
          </w:p>
          <w:p w14:paraId="3D34A717" w14:textId="77777777" w:rsidR="00D26CAB" w:rsidRPr="00D26CAB" w:rsidRDefault="00D26CAB" w:rsidP="00D26CAB">
            <w:pPr>
              <w:tabs>
                <w:tab w:val="left" w:pos="1985"/>
              </w:tabs>
              <w:ind w:right="-117"/>
              <w:jc w:val="both"/>
              <w:rPr>
                <w:rFonts w:ascii="Times New Roman" w:eastAsia="Times New Roman" w:hAnsi="Times New Roman" w:cs="Times New Roman"/>
                <w:b/>
                <w:sz w:val="23"/>
                <w:szCs w:val="23"/>
                <w:lang w:val="en-US" w:eastAsia="en-US"/>
              </w:rPr>
            </w:pPr>
          </w:p>
          <w:p w14:paraId="27FAFDCA" w14:textId="77777777" w:rsidR="00D26CAB" w:rsidRPr="00D26CAB" w:rsidRDefault="00D26CAB" w:rsidP="00D26CAB">
            <w:pPr>
              <w:tabs>
                <w:tab w:val="left" w:pos="1985"/>
              </w:tabs>
              <w:ind w:right="-117"/>
              <w:jc w:val="both"/>
              <w:rPr>
                <w:rFonts w:ascii="Times New Roman" w:eastAsia="Times New Roman" w:hAnsi="Times New Roman" w:cs="Times New Roman"/>
                <w:b/>
                <w:sz w:val="23"/>
                <w:szCs w:val="23"/>
                <w:lang w:val="en-US" w:eastAsia="en-US"/>
              </w:rPr>
            </w:pPr>
            <w:r w:rsidRPr="00D26CAB">
              <w:rPr>
                <w:rFonts w:ascii="Times New Roman" w:eastAsia="Times New Roman" w:hAnsi="Times New Roman" w:cs="Times New Roman"/>
                <w:b/>
                <w:sz w:val="23"/>
                <w:szCs w:val="23"/>
                <w:lang w:val="en-US" w:eastAsia="en-US"/>
              </w:rPr>
              <w:t>PROFª SILVANA PERIN            RODRIGO MATTERAZZI</w:t>
            </w:r>
          </w:p>
          <w:p w14:paraId="62E6FF74" w14:textId="77777777" w:rsidR="00D26CAB" w:rsidRPr="00D26CAB" w:rsidRDefault="00D26CAB" w:rsidP="00D26CAB">
            <w:pPr>
              <w:tabs>
                <w:tab w:val="left" w:pos="1985"/>
              </w:tabs>
              <w:ind w:firstLineChars="200" w:firstLine="462"/>
              <w:jc w:val="both"/>
              <w:rPr>
                <w:rFonts w:ascii="Times New Roman" w:eastAsia="Times New Roman" w:hAnsi="Times New Roman" w:cs="Times New Roman"/>
                <w:sz w:val="23"/>
                <w:szCs w:val="23"/>
                <w:lang w:val="en-US" w:eastAsia="en-US"/>
              </w:rPr>
            </w:pPr>
            <w:proofErr w:type="spellStart"/>
            <w:r w:rsidRPr="00D26CAB">
              <w:rPr>
                <w:rFonts w:ascii="Times New Roman" w:eastAsia="Times New Roman" w:hAnsi="Times New Roman" w:cs="Times New Roman"/>
                <w:b/>
                <w:sz w:val="23"/>
                <w:szCs w:val="23"/>
                <w:lang w:val="en-US" w:eastAsia="en-US"/>
              </w:rPr>
              <w:t>Vereadora</w:t>
            </w:r>
            <w:proofErr w:type="spellEnd"/>
            <w:r w:rsidRPr="00D26CAB">
              <w:rPr>
                <w:rFonts w:ascii="Times New Roman" w:eastAsia="Times New Roman" w:hAnsi="Times New Roman" w:cs="Times New Roman"/>
                <w:b/>
                <w:sz w:val="23"/>
                <w:szCs w:val="23"/>
                <w:lang w:val="en-US" w:eastAsia="en-US"/>
              </w:rPr>
              <w:t xml:space="preserve"> MDB                       </w:t>
            </w:r>
            <w:proofErr w:type="spellStart"/>
            <w:r w:rsidRPr="00D26CAB">
              <w:rPr>
                <w:rFonts w:ascii="Times New Roman" w:eastAsia="Times New Roman" w:hAnsi="Times New Roman" w:cs="Times New Roman"/>
                <w:b/>
                <w:sz w:val="23"/>
                <w:szCs w:val="23"/>
                <w:lang w:val="en-US" w:eastAsia="en-US"/>
              </w:rPr>
              <w:t>Vereador</w:t>
            </w:r>
            <w:proofErr w:type="spellEnd"/>
            <w:r w:rsidRPr="00D26CAB">
              <w:rPr>
                <w:rFonts w:ascii="Times New Roman" w:eastAsia="Times New Roman" w:hAnsi="Times New Roman" w:cs="Times New Roman"/>
                <w:b/>
                <w:sz w:val="23"/>
                <w:szCs w:val="23"/>
                <w:lang w:val="en-US" w:eastAsia="en-US"/>
              </w:rPr>
              <w:t xml:space="preserve"> </w:t>
            </w:r>
            <w:proofErr w:type="spellStart"/>
            <w:r w:rsidRPr="00D26CAB">
              <w:rPr>
                <w:rFonts w:ascii="Times New Roman" w:eastAsia="Times New Roman" w:hAnsi="Times New Roman" w:cs="Times New Roman"/>
                <w:b/>
                <w:sz w:val="23"/>
                <w:szCs w:val="23"/>
                <w:lang w:val="en-US" w:eastAsia="en-US"/>
              </w:rPr>
              <w:t>Republicanos</w:t>
            </w:r>
            <w:proofErr w:type="spellEnd"/>
          </w:p>
        </w:tc>
        <w:tc>
          <w:tcPr>
            <w:tcW w:w="5155" w:type="dxa"/>
            <w:gridSpan w:val="3"/>
            <w:hideMark/>
          </w:tcPr>
          <w:p w14:paraId="52E2F382" w14:textId="77777777" w:rsidR="00D26CAB" w:rsidRPr="00D26CAB" w:rsidRDefault="00D26CAB" w:rsidP="00D26CAB">
            <w:pPr>
              <w:tabs>
                <w:tab w:val="left" w:pos="1985"/>
              </w:tabs>
              <w:jc w:val="both"/>
              <w:rPr>
                <w:rFonts w:ascii="Times New Roman" w:eastAsia="Times New Roman" w:hAnsi="Times New Roman" w:cs="Times New Roman"/>
                <w:sz w:val="23"/>
                <w:szCs w:val="23"/>
                <w:lang w:val="en-US" w:eastAsia="en-US"/>
              </w:rPr>
            </w:pPr>
            <w:r w:rsidRPr="00D26CAB">
              <w:rPr>
                <w:rFonts w:ascii="Times New Roman" w:eastAsia="Times New Roman" w:hAnsi="Times New Roman" w:cs="Times New Roman"/>
                <w:sz w:val="23"/>
                <w:szCs w:val="23"/>
                <w:lang w:val="en-US" w:eastAsia="en-US"/>
              </w:rPr>
              <w:t xml:space="preserve">             </w:t>
            </w:r>
          </w:p>
          <w:p w14:paraId="67A4B16B" w14:textId="77777777" w:rsidR="00D26CAB" w:rsidRPr="00D26CAB" w:rsidRDefault="00D26CAB" w:rsidP="00D26CAB">
            <w:pPr>
              <w:tabs>
                <w:tab w:val="left" w:pos="1985"/>
              </w:tabs>
              <w:ind w:firstLineChars="300" w:firstLine="600"/>
              <w:jc w:val="both"/>
              <w:rPr>
                <w:rFonts w:ascii="Times New Roman" w:eastAsia="Times New Roman" w:hAnsi="Times New Roman" w:cs="Times New Roman"/>
                <w:sz w:val="23"/>
                <w:szCs w:val="23"/>
                <w:lang w:val="en-US" w:eastAsia="en-US"/>
              </w:rPr>
            </w:pPr>
            <w:r w:rsidRPr="00D26CAB">
              <w:rPr>
                <w:rFonts w:eastAsia="Times New Roman"/>
                <w:noProof/>
                <w:lang w:val="en-US" w:eastAsia="en-US"/>
              </w:rPr>
              <mc:AlternateContent>
                <mc:Choice Requires="wps">
                  <w:drawing>
                    <wp:anchor distT="0" distB="0" distL="114300" distR="114300" simplePos="0" relativeHeight="251659264" behindDoc="0" locked="0" layoutInCell="1" allowOverlap="1" wp14:anchorId="475E860F" wp14:editId="1049D9B9">
                      <wp:simplePos x="0" y="0"/>
                      <wp:positionH relativeFrom="column">
                        <wp:posOffset>544195</wp:posOffset>
                      </wp:positionH>
                      <wp:positionV relativeFrom="paragraph">
                        <wp:posOffset>302260</wp:posOffset>
                      </wp:positionV>
                      <wp:extent cx="2429510" cy="644525"/>
                      <wp:effectExtent l="0" t="0" r="0" b="3175"/>
                      <wp:wrapNone/>
                      <wp:docPr id="647911385" name="Caixa de Texto 1"/>
                      <wp:cNvGraphicFramePr/>
                      <a:graphic xmlns:a="http://schemas.openxmlformats.org/drawingml/2006/main">
                        <a:graphicData uri="http://schemas.microsoft.com/office/word/2010/wordprocessingShape">
                          <wps:wsp>
                            <wps:cNvSpPr txBox="1"/>
                            <wps:spPr>
                              <a:xfrm>
                                <a:off x="0" y="0"/>
                                <a:ext cx="2429510" cy="644525"/>
                              </a:xfrm>
                              <a:prstGeom prst="rect">
                                <a:avLst/>
                              </a:prstGeom>
                              <a:noFill/>
                              <a:ln w="6350">
                                <a:noFill/>
                              </a:ln>
                            </wps:spPr>
                            <wps:txbx>
                              <w:txbxContent>
                                <w:p w14:paraId="1EB5759E" w14:textId="77777777" w:rsidR="00D26CAB" w:rsidRDefault="00D26CAB" w:rsidP="00D26CAB">
                                  <w:pPr>
                                    <w:rPr>
                                      <w:b/>
                                    </w:rPr>
                                  </w:pPr>
                                  <w:r>
                                    <w:rPr>
                                      <w:rFonts w:ascii="Times New Roman" w:hAnsi="Times New Roman" w:cs="Times New Roman"/>
                                      <w:b/>
                                      <w:sz w:val="24"/>
                                      <w:szCs w:val="24"/>
                                    </w:rPr>
                                    <w:t>TOCO BAGGIO</w:t>
                                  </w:r>
                                  <w:r>
                                    <w:rPr>
                                      <w:rFonts w:ascii="Times New Roman" w:hAnsi="Times New Roman" w:cs="Times New Roman"/>
                                      <w:b/>
                                      <w:sz w:val="24"/>
                                      <w:szCs w:val="24"/>
                                    </w:rPr>
                                    <w:br/>
                                    <w:t>Vereador PSDB</w:t>
                                  </w:r>
                                </w:p>
                              </w:txbxContent>
                            </wps:txbx>
                            <wps:bodyPr vertOverflow="clip" horzOverflow="clip" upright="1"/>
                          </wps:wsp>
                        </a:graphicData>
                      </a:graphic>
                      <wp14:sizeRelH relativeFrom="page">
                        <wp14:pctWidth>0</wp14:pctWidth>
                      </wp14:sizeRelH>
                      <wp14:sizeRelV relativeFrom="page">
                        <wp14:pctHeight>0</wp14:pctHeight>
                      </wp14:sizeRelV>
                    </wp:anchor>
                  </w:drawing>
                </mc:Choice>
                <mc:Fallback>
                  <w:pict>
                    <v:shapetype w14:anchorId="475E860F" id="_x0000_t202" coordsize="21600,21600" o:spt="202" path="m,l,21600r21600,l21600,xe">
                      <v:stroke joinstyle="miter"/>
                      <v:path gradientshapeok="t" o:connecttype="rect"/>
                    </v:shapetype>
                    <v:shape id="Caixa de Texto 1" o:spid="_x0000_s1026" type="#_x0000_t202" style="position:absolute;left:0;text-align:left;margin-left:42.85pt;margin-top:23.8pt;width:191.3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" filled="f" stroked="f" strokeweight=".5pt">
                      <v:textbox>
                        <w:txbxContent>
                          <w:p w14:paraId="1EB5759E" w14:textId="77777777" w:rsidR="00D26CAB" w:rsidRDefault="00D26CAB" w:rsidP="00D26CAB">
                            <w:pPr>
                              <w:rPr>
                                <w:b/>
                              </w:rPr>
                            </w:pPr>
                            <w:r>
                              <w:rPr>
                                <w:rFonts w:ascii="Times New Roman" w:hAnsi="Times New Roman" w:cs="Times New Roman"/>
                                <w:b/>
                                <w:sz w:val="24"/>
                                <w:szCs w:val="24"/>
                              </w:rPr>
                              <w:t>TOCO BAGGIO</w:t>
                            </w:r>
                            <w:r>
                              <w:rPr>
                                <w:rFonts w:ascii="Times New Roman" w:hAnsi="Times New Roman" w:cs="Times New Roman"/>
                                <w:b/>
                                <w:sz w:val="24"/>
                                <w:szCs w:val="24"/>
                              </w:rPr>
                              <w:br/>
                              <w:t>Vereador PSDB</w:t>
                            </w:r>
                          </w:p>
                        </w:txbxContent>
                      </v:textbox>
                    </v:shape>
                  </w:pict>
                </mc:Fallback>
              </mc:AlternateContent>
            </w:r>
          </w:p>
        </w:tc>
      </w:tr>
    </w:tbl>
    <w:p w14:paraId="2CF36A34" w14:textId="77777777" w:rsidR="000340B7" w:rsidRPr="00D26CAB" w:rsidRDefault="000340B7">
      <w:pPr>
        <w:rPr>
          <w:rFonts w:ascii="Times New Roman" w:hAnsi="Times New Roman" w:cs="Times New Roman"/>
          <w:sz w:val="24"/>
          <w:szCs w:val="24"/>
        </w:rPr>
      </w:pPr>
    </w:p>
    <w:p w14:paraId="113E1054" w14:textId="77777777" w:rsidR="000340B7" w:rsidRPr="00D26CAB" w:rsidRDefault="000340B7">
      <w:pPr>
        <w:rPr>
          <w:rFonts w:ascii="Times New Roman" w:hAnsi="Times New Roman" w:cs="Times New Roman"/>
          <w:sz w:val="24"/>
          <w:szCs w:val="24"/>
        </w:rPr>
      </w:pPr>
    </w:p>
    <w:p w14:paraId="15052C47" w14:textId="77777777" w:rsidR="000340B7" w:rsidRPr="00D26CAB" w:rsidRDefault="000340B7">
      <w:pPr>
        <w:jc w:val="both"/>
        <w:rPr>
          <w:rFonts w:ascii="Times New Roman" w:hAnsi="Times New Roman" w:cs="Times New Roman"/>
          <w:sz w:val="24"/>
          <w:szCs w:val="24"/>
        </w:rPr>
      </w:pPr>
    </w:p>
    <w:sectPr w:rsidR="000340B7" w:rsidRPr="00D26CAB" w:rsidSect="00D26CAB">
      <w:footerReference w:type="default" r:id="rId6"/>
      <w:pgSz w:w="11906" w:h="16838"/>
      <w:pgMar w:top="2835" w:right="1133" w:bottom="851" w:left="1418" w:header="283"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7702" w14:textId="77777777" w:rsidR="00797618" w:rsidRDefault="00797618">
      <w:r>
        <w:separator/>
      </w:r>
    </w:p>
  </w:endnote>
  <w:endnote w:type="continuationSeparator" w:id="0">
    <w:p w14:paraId="79B89580" w14:textId="77777777" w:rsidR="00797618" w:rsidRDefault="0079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62107907"/>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642310CF" w14:textId="71C009A9" w:rsidR="00D26CAB" w:rsidRPr="00D26CAB" w:rsidRDefault="00D26CAB" w:rsidP="00D26CAB">
            <w:pPr>
              <w:pStyle w:val="Rodap"/>
              <w:ind w:right="-851"/>
              <w:jc w:val="right"/>
              <w:rPr>
                <w:rFonts w:ascii="Times New Roman" w:hAnsi="Times New Roman" w:cs="Times New Roman"/>
              </w:rPr>
            </w:pPr>
            <w:r w:rsidRPr="00D26CAB">
              <w:rPr>
                <w:rFonts w:ascii="Times New Roman" w:hAnsi="Times New Roman" w:cs="Times New Roman"/>
              </w:rPr>
              <w:t xml:space="preserve">Página </w:t>
            </w:r>
            <w:r w:rsidRPr="00D26CAB">
              <w:rPr>
                <w:rFonts w:ascii="Times New Roman" w:hAnsi="Times New Roman" w:cs="Times New Roman"/>
                <w:b/>
                <w:bCs/>
              </w:rPr>
              <w:fldChar w:fldCharType="begin"/>
            </w:r>
            <w:r w:rsidRPr="00D26CAB">
              <w:rPr>
                <w:rFonts w:ascii="Times New Roman" w:hAnsi="Times New Roman" w:cs="Times New Roman"/>
                <w:b/>
                <w:bCs/>
              </w:rPr>
              <w:instrText>PAGE</w:instrText>
            </w:r>
            <w:r w:rsidRPr="00D26CAB">
              <w:rPr>
                <w:rFonts w:ascii="Times New Roman" w:hAnsi="Times New Roman" w:cs="Times New Roman"/>
                <w:b/>
                <w:bCs/>
              </w:rPr>
              <w:fldChar w:fldCharType="separate"/>
            </w:r>
            <w:r w:rsidRPr="00D26CAB">
              <w:rPr>
                <w:rFonts w:ascii="Times New Roman" w:hAnsi="Times New Roman" w:cs="Times New Roman"/>
                <w:b/>
                <w:bCs/>
              </w:rPr>
              <w:t>2</w:t>
            </w:r>
            <w:r w:rsidRPr="00D26CAB">
              <w:rPr>
                <w:rFonts w:ascii="Times New Roman" w:hAnsi="Times New Roman" w:cs="Times New Roman"/>
                <w:b/>
                <w:bCs/>
              </w:rPr>
              <w:fldChar w:fldCharType="end"/>
            </w:r>
            <w:r w:rsidRPr="00D26CAB">
              <w:rPr>
                <w:rFonts w:ascii="Times New Roman" w:hAnsi="Times New Roman" w:cs="Times New Roman"/>
              </w:rPr>
              <w:t xml:space="preserve"> de </w:t>
            </w:r>
            <w:r w:rsidRPr="00D26CAB">
              <w:rPr>
                <w:rFonts w:ascii="Times New Roman" w:hAnsi="Times New Roman" w:cs="Times New Roman"/>
                <w:b/>
                <w:bCs/>
              </w:rPr>
              <w:fldChar w:fldCharType="begin"/>
            </w:r>
            <w:r w:rsidRPr="00D26CAB">
              <w:rPr>
                <w:rFonts w:ascii="Times New Roman" w:hAnsi="Times New Roman" w:cs="Times New Roman"/>
                <w:b/>
                <w:bCs/>
              </w:rPr>
              <w:instrText>NUMPAGES</w:instrText>
            </w:r>
            <w:r w:rsidRPr="00D26CAB">
              <w:rPr>
                <w:rFonts w:ascii="Times New Roman" w:hAnsi="Times New Roman" w:cs="Times New Roman"/>
                <w:b/>
                <w:bCs/>
              </w:rPr>
              <w:fldChar w:fldCharType="separate"/>
            </w:r>
            <w:r w:rsidRPr="00D26CAB">
              <w:rPr>
                <w:rFonts w:ascii="Times New Roman" w:hAnsi="Times New Roman" w:cs="Times New Roman"/>
                <w:b/>
                <w:bCs/>
              </w:rPr>
              <w:t>2</w:t>
            </w:r>
            <w:r w:rsidRPr="00D26CAB">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CD0D" w14:textId="77777777" w:rsidR="00797618" w:rsidRDefault="00797618">
      <w:r>
        <w:separator/>
      </w:r>
    </w:p>
  </w:footnote>
  <w:footnote w:type="continuationSeparator" w:id="0">
    <w:p w14:paraId="07F6B73F" w14:textId="77777777" w:rsidR="00797618" w:rsidRDefault="00797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64"/>
    <w:rsid w:val="00013DD9"/>
    <w:rsid w:val="0001588A"/>
    <w:rsid w:val="00032A41"/>
    <w:rsid w:val="000340B7"/>
    <w:rsid w:val="0004557C"/>
    <w:rsid w:val="000479FD"/>
    <w:rsid w:val="000623EA"/>
    <w:rsid w:val="00067A13"/>
    <w:rsid w:val="00072191"/>
    <w:rsid w:val="000730E4"/>
    <w:rsid w:val="0009666B"/>
    <w:rsid w:val="000A28E1"/>
    <w:rsid w:val="000C0831"/>
    <w:rsid w:val="000D4630"/>
    <w:rsid w:val="00133F8C"/>
    <w:rsid w:val="001376AD"/>
    <w:rsid w:val="001557AC"/>
    <w:rsid w:val="001801DA"/>
    <w:rsid w:val="001D4C55"/>
    <w:rsid w:val="001E6544"/>
    <w:rsid w:val="001F5848"/>
    <w:rsid w:val="001F5E0F"/>
    <w:rsid w:val="00221F7A"/>
    <w:rsid w:val="00225FA2"/>
    <w:rsid w:val="002326AC"/>
    <w:rsid w:val="00237020"/>
    <w:rsid w:val="00241354"/>
    <w:rsid w:val="00243349"/>
    <w:rsid w:val="00281CEA"/>
    <w:rsid w:val="002A35D2"/>
    <w:rsid w:val="002B6A89"/>
    <w:rsid w:val="002F12D0"/>
    <w:rsid w:val="002F2391"/>
    <w:rsid w:val="0036723D"/>
    <w:rsid w:val="003839D8"/>
    <w:rsid w:val="0038589F"/>
    <w:rsid w:val="003C3E1A"/>
    <w:rsid w:val="00405C22"/>
    <w:rsid w:val="00461227"/>
    <w:rsid w:val="004B5EE7"/>
    <w:rsid w:val="004D01A2"/>
    <w:rsid w:val="004D5563"/>
    <w:rsid w:val="004E1CB5"/>
    <w:rsid w:val="004E4BBE"/>
    <w:rsid w:val="004E74EA"/>
    <w:rsid w:val="00525A1D"/>
    <w:rsid w:val="00527644"/>
    <w:rsid w:val="005B7D74"/>
    <w:rsid w:val="005E01AA"/>
    <w:rsid w:val="00650324"/>
    <w:rsid w:val="006B5F5D"/>
    <w:rsid w:val="006E5086"/>
    <w:rsid w:val="00722DA2"/>
    <w:rsid w:val="0072706D"/>
    <w:rsid w:val="00733A77"/>
    <w:rsid w:val="00735BF0"/>
    <w:rsid w:val="007554D5"/>
    <w:rsid w:val="00775D89"/>
    <w:rsid w:val="00780182"/>
    <w:rsid w:val="00783692"/>
    <w:rsid w:val="0078604B"/>
    <w:rsid w:val="00794D5F"/>
    <w:rsid w:val="00797618"/>
    <w:rsid w:val="007A7A31"/>
    <w:rsid w:val="007B38A1"/>
    <w:rsid w:val="007E0556"/>
    <w:rsid w:val="0085214C"/>
    <w:rsid w:val="00874063"/>
    <w:rsid w:val="008A0338"/>
    <w:rsid w:val="008B2A56"/>
    <w:rsid w:val="008B6533"/>
    <w:rsid w:val="008C79B3"/>
    <w:rsid w:val="008E3398"/>
    <w:rsid w:val="00910313"/>
    <w:rsid w:val="00917A74"/>
    <w:rsid w:val="009425FE"/>
    <w:rsid w:val="00944F87"/>
    <w:rsid w:val="00947CFF"/>
    <w:rsid w:val="00975676"/>
    <w:rsid w:val="00982060"/>
    <w:rsid w:val="00990DD6"/>
    <w:rsid w:val="009A7846"/>
    <w:rsid w:val="009A7EEB"/>
    <w:rsid w:val="009F0F6E"/>
    <w:rsid w:val="009F0FC3"/>
    <w:rsid w:val="00A11ECA"/>
    <w:rsid w:val="00A34F2E"/>
    <w:rsid w:val="00A62408"/>
    <w:rsid w:val="00AC67F6"/>
    <w:rsid w:val="00B00D00"/>
    <w:rsid w:val="00B07FE3"/>
    <w:rsid w:val="00B36CDE"/>
    <w:rsid w:val="00B36EC2"/>
    <w:rsid w:val="00BC587F"/>
    <w:rsid w:val="00BF4948"/>
    <w:rsid w:val="00BF6C76"/>
    <w:rsid w:val="00C13557"/>
    <w:rsid w:val="00C2527F"/>
    <w:rsid w:val="00C70B60"/>
    <w:rsid w:val="00C77D8E"/>
    <w:rsid w:val="00CB2C76"/>
    <w:rsid w:val="00D042CB"/>
    <w:rsid w:val="00D26CAB"/>
    <w:rsid w:val="00D575B0"/>
    <w:rsid w:val="00D60BF8"/>
    <w:rsid w:val="00D917CF"/>
    <w:rsid w:val="00DC3088"/>
    <w:rsid w:val="00DC6CCB"/>
    <w:rsid w:val="00DD01AC"/>
    <w:rsid w:val="00DF5611"/>
    <w:rsid w:val="00E25D2E"/>
    <w:rsid w:val="00E45B17"/>
    <w:rsid w:val="00E967BE"/>
    <w:rsid w:val="00E976D2"/>
    <w:rsid w:val="00EA4C64"/>
    <w:rsid w:val="00EE16D2"/>
    <w:rsid w:val="00F00006"/>
    <w:rsid w:val="00F57F17"/>
    <w:rsid w:val="00F61CAF"/>
    <w:rsid w:val="00F62D74"/>
    <w:rsid w:val="00F7124F"/>
    <w:rsid w:val="00F871D3"/>
    <w:rsid w:val="00F95AB0"/>
    <w:rsid w:val="00FA6E40"/>
    <w:rsid w:val="00FD76DF"/>
    <w:rsid w:val="089F63B2"/>
    <w:rsid w:val="0F1C2DE7"/>
    <w:rsid w:val="20FD30D4"/>
    <w:rsid w:val="287B45A0"/>
    <w:rsid w:val="32721304"/>
    <w:rsid w:val="38A2381A"/>
    <w:rsid w:val="425046E4"/>
    <w:rsid w:val="431E1A8B"/>
    <w:rsid w:val="4C75770C"/>
    <w:rsid w:val="5E9B2BD6"/>
    <w:rsid w:val="62826222"/>
    <w:rsid w:val="68A926F0"/>
    <w:rsid w:val="706109F0"/>
    <w:rsid w:val="712B5167"/>
    <w:rsid w:val="7891072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F2D"/>
  <w15:docId w15:val="{91B57119-55B7-4D2E-9967-BC4DE20B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eastAsiaTheme="minorEastAsia" w:hAnsi="Arial" w:cs="Arial"/>
      <w:lang w:val="pt-BR" w:eastAsia="pt-BR"/>
    </w:rPr>
  </w:style>
  <w:style w:type="paragraph" w:styleId="Ttulo1">
    <w:name w:val="heading 1"/>
    <w:basedOn w:val="Normal"/>
    <w:next w:val="Normal"/>
    <w:link w:val="Ttulo1Char"/>
    <w:uiPriority w:val="99"/>
    <w:qFormat/>
    <w:pPr>
      <w:spacing w:line="360" w:lineRule="auto"/>
      <w:ind w:right="7"/>
      <w:jc w:val="center"/>
      <w:outlineLvl w:val="0"/>
    </w:pPr>
    <w:rPr>
      <w:b/>
      <w:bCs/>
      <w:sz w:val="28"/>
      <w:szCs w:val="28"/>
    </w:rPr>
  </w:style>
  <w:style w:type="paragraph" w:styleId="Ttulo3">
    <w:name w:val="heading 3"/>
    <w:next w:val="Normal"/>
    <w:uiPriority w:val="9"/>
    <w:semiHidden/>
    <w:unhideWhenUsed/>
    <w:qFormat/>
    <w:pPr>
      <w:spacing w:beforeAutospacing="1" w:afterAutospacing="1"/>
      <w:outlineLvl w:val="2"/>
    </w:pPr>
    <w:rPr>
      <w:rFonts w:ascii="SimSun" w:hAnsi="SimSun" w:hint="eastAsia"/>
      <w:b/>
      <w:bCs/>
      <w:sz w:val="26"/>
      <w:szCs w:val="26"/>
      <w:lang w:eastAsia="zh-CN"/>
    </w:rPr>
  </w:style>
  <w:style w:type="paragraph" w:styleId="Ttulo6">
    <w:name w:val="heading 6"/>
    <w:basedOn w:val="Normal"/>
    <w:next w:val="Normal"/>
    <w:link w:val="Ttulo6Char"/>
    <w:uiPriority w:val="99"/>
    <w:qFormat/>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qFormat/>
    <w:pPr>
      <w:ind w:firstLine="3402"/>
      <w:jc w:val="both"/>
    </w:pPr>
    <w:rPr>
      <w:rFonts w:ascii="Tahoma" w:hAnsi="Tahoma" w:cs="Tahoma"/>
      <w:sz w:val="26"/>
      <w:szCs w:val="26"/>
    </w:rPr>
  </w:style>
  <w:style w:type="paragraph" w:styleId="NormalWeb">
    <w:name w:val="Normal (Web)"/>
    <w:basedOn w:val="Normal"/>
    <w:uiPriority w:val="99"/>
    <w:unhideWhenUsed/>
    <w:qFormat/>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Cabealho">
    <w:name w:val="header"/>
    <w:basedOn w:val="Normal"/>
    <w:qFormat/>
    <w:pPr>
      <w:tabs>
        <w:tab w:val="center" w:pos="4320"/>
        <w:tab w:val="right" w:pos="8640"/>
      </w:tabs>
    </w:pPr>
  </w:style>
  <w:style w:type="paragraph" w:styleId="Rodap">
    <w:name w:val="footer"/>
    <w:basedOn w:val="Normal"/>
    <w:link w:val="RodapChar"/>
    <w:uiPriority w:val="99"/>
    <w:unhideWhenUsed/>
    <w:qFormat/>
    <w:pPr>
      <w:tabs>
        <w:tab w:val="center" w:pos="4252"/>
        <w:tab w:val="right" w:pos="8504"/>
      </w:tabs>
    </w:pPr>
  </w:style>
  <w:style w:type="character" w:customStyle="1" w:styleId="Ttulo1Char">
    <w:name w:val="Título 1 Char"/>
    <w:basedOn w:val="Fontepargpadro"/>
    <w:link w:val="Ttulo1"/>
    <w:uiPriority w:val="99"/>
    <w:qFormat/>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qFormat/>
    <w:rPr>
      <w:rFonts w:ascii="Tahoma" w:eastAsiaTheme="minorEastAsia" w:hAnsi="Tahoma" w:cs="Tahoma"/>
      <w:b/>
      <w:bCs/>
      <w:sz w:val="28"/>
      <w:szCs w:val="28"/>
      <w:lang w:eastAsia="pt-BR"/>
    </w:rPr>
  </w:style>
  <w:style w:type="character" w:customStyle="1" w:styleId="Recuodecorpodetexto2Char">
    <w:name w:val="Recuo de corpo de texto 2 Char"/>
    <w:basedOn w:val="Fontepargpadro"/>
    <w:link w:val="Recuodecorpodetexto2"/>
    <w:uiPriority w:val="99"/>
    <w:qFormat/>
    <w:rPr>
      <w:rFonts w:ascii="Tahoma" w:eastAsiaTheme="minorEastAsia" w:hAnsi="Tahoma" w:cs="Tahoma"/>
      <w:sz w:val="26"/>
      <w:szCs w:val="26"/>
      <w:lang w:eastAsia="pt-BR"/>
    </w:rPr>
  </w:style>
  <w:style w:type="paragraph" w:customStyle="1" w:styleId="xmsonormal">
    <w:name w:val="x_msonormal"/>
    <w:basedOn w:val="Normal"/>
    <w:qFormat/>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qFormat/>
    <w:rPr>
      <w:rFonts w:ascii="Arial" w:eastAsiaTheme="minorEastAsia"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2614</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Gabinete3</dc:creator>
  <cp:lastModifiedBy>mauricio gomes</cp:lastModifiedBy>
  <cp:revision>112</cp:revision>
  <cp:lastPrinted>2025-10-22T12:15:00Z</cp:lastPrinted>
  <dcterms:created xsi:type="dcterms:W3CDTF">2023-08-01T13:20:00Z</dcterms:created>
  <dcterms:modified xsi:type="dcterms:W3CDTF">2026-02-11T11:03:00Z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2D59F16C66E647979EBCE7AB96D147FB_13</vt:lpwstr>
  </property>
  <property fmtid="{D5CDD505-2E9C-101B-9397-08002B2CF9AE}" pid="3" name="KSOProductBuildVer">
    <vt:lpwstr>1046-12.2.0.23196</vt:lpwstr>
  </property>
</Properties>
</file>