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5E55E" w14:textId="77777777" w:rsidR="00CE22C2" w:rsidRPr="004137BA" w:rsidRDefault="00CE22C2" w:rsidP="00CE22C2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PROJETO DE RESOLUÇÃO N° 0</w:t>
      </w:r>
      <w:r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>/2026</w:t>
      </w:r>
    </w:p>
    <w:p w14:paraId="456D07D0" w14:textId="77777777" w:rsidR="00CE22C2" w:rsidRPr="004137BA" w:rsidRDefault="00CE22C2" w:rsidP="00CE22C2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2D1870A" w14:textId="77777777" w:rsidR="00CE22C2" w:rsidRPr="004137BA" w:rsidRDefault="00CE22C2" w:rsidP="00CE22C2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B364142" w14:textId="1866710E" w:rsidR="00CE22C2" w:rsidRPr="004137BA" w:rsidRDefault="00CE22C2" w:rsidP="00CE22C2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>Data: 1</w:t>
      </w:r>
      <w:r w:rsidR="00416910">
        <w:rPr>
          <w:rFonts w:ascii="Times New Roman" w:hAnsi="Times New Roman" w:cs="Times New Roman"/>
          <w:bCs/>
          <w:sz w:val="23"/>
          <w:szCs w:val="23"/>
        </w:rPr>
        <w:t>7</w:t>
      </w:r>
      <w:r w:rsidRPr="004137BA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FF27BC">
        <w:rPr>
          <w:rFonts w:ascii="Times New Roman" w:hAnsi="Times New Roman" w:cs="Times New Roman"/>
          <w:bCs/>
          <w:sz w:val="23"/>
          <w:szCs w:val="23"/>
        </w:rPr>
        <w:t>março</w:t>
      </w:r>
      <w:r w:rsidRPr="004137BA">
        <w:rPr>
          <w:rFonts w:ascii="Times New Roman" w:hAnsi="Times New Roman" w:cs="Times New Roman"/>
          <w:bCs/>
          <w:sz w:val="23"/>
          <w:szCs w:val="23"/>
        </w:rPr>
        <w:t xml:space="preserve"> de 2026</w:t>
      </w:r>
    </w:p>
    <w:p w14:paraId="2B72446A" w14:textId="77777777" w:rsidR="00CE22C2" w:rsidRPr="004137BA" w:rsidRDefault="00CE22C2" w:rsidP="00CE22C2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9B77345" w14:textId="77777777" w:rsidR="00CE22C2" w:rsidRPr="004137BA" w:rsidRDefault="00CE22C2" w:rsidP="00CE22C2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DCDF2F5" w14:textId="77777777" w:rsidR="00CE22C2" w:rsidRPr="004137BA" w:rsidRDefault="00CE22C2" w:rsidP="00CE22C2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>Regulamenta os procedimentos para acesso à informação no âmbito da Câmara Municipal de Sorriso, em conformidade com a Lei Orgânica Municipal, Lei de Acesso à Informação, e Lei Geral de Proteção dos Dados –LGPD.</w:t>
      </w:r>
    </w:p>
    <w:p w14:paraId="10EE997E" w14:textId="77777777" w:rsidR="00CE22C2" w:rsidRPr="004137BA" w:rsidRDefault="00CE22C2" w:rsidP="00CE22C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C832D3F" w14:textId="77777777" w:rsidR="00CE22C2" w:rsidRPr="004137BA" w:rsidRDefault="00CE22C2" w:rsidP="00CE22C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F6BA5C0" w14:textId="77777777" w:rsidR="00CE22C2" w:rsidRPr="004137BA" w:rsidRDefault="00CE22C2" w:rsidP="00CE22C2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 MESA DIRETORA DA CÂMARA MUNICIPAL DE SORRISO</w:t>
      </w:r>
      <w:r w:rsidRPr="004137BA">
        <w:rPr>
          <w:rFonts w:ascii="Times New Roman" w:hAnsi="Times New Roman" w:cs="Times New Roman"/>
          <w:sz w:val="23"/>
          <w:szCs w:val="23"/>
        </w:rPr>
        <w:t>, no uso das atribuições que lhe são conferidas por Lei e pelo Regimento Interno, especialmente pelo inciso III, alínea "h", do art. 109, encaminha para deliberação do Soberano Plenário o seguinte Projeto de Resolução:</w:t>
      </w:r>
    </w:p>
    <w:p w14:paraId="1FC284C1" w14:textId="77777777" w:rsidR="00CE22C2" w:rsidRPr="004137BA" w:rsidRDefault="00CE22C2" w:rsidP="00CE22C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46B96F7" w14:textId="77777777" w:rsidR="00CE22C2" w:rsidRPr="004137BA" w:rsidRDefault="00CE22C2" w:rsidP="00CE22C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E8B33B6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TÍTULO I – DAS DISPOSIÇÕES GERAIS E OBJETIVOS</w:t>
      </w:r>
    </w:p>
    <w:p w14:paraId="2D4B8684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5742EAD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Esta Resolução regulamenta os procedimentos para garantir o direito de acesso à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informação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e estabelece as diretrizes para a proteção de dados pessoais no âmbito da Câmara Municipal de Sorriso, assegurando a transparência pública e a preservação da intimidade, na forma da lei.</w:t>
      </w:r>
    </w:p>
    <w:p w14:paraId="152F6995" w14:textId="77777777" w:rsidR="00CE22C2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6F23E9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Pr="00260655">
        <w:rPr>
          <w:rFonts w:ascii="Times New Roman" w:hAnsi="Times New Roman" w:cs="Times New Roman"/>
          <w:b/>
          <w:sz w:val="23"/>
          <w:szCs w:val="23"/>
        </w:rPr>
        <w:t>2º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O acesso à informação pública na Câmara Municipal de Sorriso será regido pelos princípios da publicidade, da transparência, da celeridade, da eficácia e da desburocratização, observadas as diretrizes de proteção à privacidade e aos dados pessoais, nos termos da Lei Geral de Proteção de Dados (LGPD).</w:t>
      </w:r>
    </w:p>
    <w:p w14:paraId="2657E8F2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590475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Parágrafo único. </w:t>
      </w:r>
      <w:r w:rsidRPr="004137BA">
        <w:rPr>
          <w:rFonts w:ascii="Times New Roman" w:hAnsi="Times New Roman" w:cs="Times New Roman"/>
          <w:sz w:val="23"/>
          <w:szCs w:val="23"/>
        </w:rPr>
        <w:t>O fornecimento de informações pautar-se-á pela utilização de linguagem clara e objetiva, visando facilitar a compreensão pelo cidadão e o controle social.</w:t>
      </w:r>
    </w:p>
    <w:p w14:paraId="5B0D634A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BA6FECD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O tratamento de dados pessoais dos solicitantes fundamenta-se nas seguintes bases legais: </w:t>
      </w:r>
    </w:p>
    <w:p w14:paraId="4089CE0C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 xml:space="preserve">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cumprimento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de obrigação legal, conforme o art. 7º, inciso II, da Lei </w:t>
      </w:r>
      <w:r>
        <w:rPr>
          <w:rFonts w:ascii="Times New Roman" w:hAnsi="Times New Roman" w:cs="Times New Roman"/>
          <w:sz w:val="23"/>
          <w:szCs w:val="23"/>
        </w:rPr>
        <w:t xml:space="preserve">Federal </w:t>
      </w:r>
      <w:r w:rsidRPr="004137BA">
        <w:rPr>
          <w:rFonts w:ascii="Times New Roman" w:hAnsi="Times New Roman" w:cs="Times New Roman"/>
          <w:sz w:val="23"/>
          <w:szCs w:val="23"/>
        </w:rPr>
        <w:t xml:space="preserve">nº 13.709/2018 (LGPD), em observância ao dever de identificação previsto na Lei </w:t>
      </w:r>
      <w:r>
        <w:rPr>
          <w:rFonts w:ascii="Times New Roman" w:hAnsi="Times New Roman" w:cs="Times New Roman"/>
          <w:sz w:val="23"/>
          <w:szCs w:val="23"/>
        </w:rPr>
        <w:t xml:space="preserve">Federal </w:t>
      </w:r>
      <w:r w:rsidRPr="004137BA">
        <w:rPr>
          <w:rFonts w:ascii="Times New Roman" w:hAnsi="Times New Roman" w:cs="Times New Roman"/>
          <w:sz w:val="23"/>
          <w:szCs w:val="23"/>
        </w:rPr>
        <w:t xml:space="preserve">nº 12.527/2011 (LAI); </w:t>
      </w:r>
    </w:p>
    <w:p w14:paraId="01B27875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 xml:space="preserve">II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execução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de políticas públicas e atribuições legais do Poder Legislativo, nos termos do art. 7º, inciso III, da Lei </w:t>
      </w:r>
      <w:r>
        <w:rPr>
          <w:rFonts w:ascii="Times New Roman" w:hAnsi="Times New Roman" w:cs="Times New Roman"/>
          <w:sz w:val="23"/>
          <w:szCs w:val="23"/>
        </w:rPr>
        <w:t xml:space="preserve">Federal </w:t>
      </w:r>
      <w:r w:rsidRPr="004137BA">
        <w:rPr>
          <w:rFonts w:ascii="Times New Roman" w:hAnsi="Times New Roman" w:cs="Times New Roman"/>
          <w:sz w:val="23"/>
          <w:szCs w:val="23"/>
        </w:rPr>
        <w:t xml:space="preserve">nº 13.709/2018; e </w:t>
      </w:r>
    </w:p>
    <w:p w14:paraId="36C3C8AB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>III -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137BA">
        <w:rPr>
          <w:rFonts w:ascii="Times New Roman" w:hAnsi="Times New Roman" w:cs="Times New Roman"/>
          <w:sz w:val="23"/>
          <w:szCs w:val="23"/>
        </w:rPr>
        <w:t>atendimento ao princípio constitucional da vedação ao anonimato no exercício do direito de acesso à informação.</w:t>
      </w:r>
    </w:p>
    <w:p w14:paraId="0FF60964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CD2ED75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4º </w:t>
      </w:r>
      <w:r w:rsidRPr="004137BA">
        <w:rPr>
          <w:rFonts w:ascii="Times New Roman" w:hAnsi="Times New Roman" w:cs="Times New Roman"/>
          <w:sz w:val="23"/>
          <w:szCs w:val="23"/>
        </w:rPr>
        <w:t>Os dados pessoais dos solicitantes serão conservados pelo prazo de 5 (cinco) anos, contados do encerramento do processo de solicitação, visando atender aos prazos de fiscalização do Controle Interno e do Tribunal de Contas, após o qual serão eliminados.</w:t>
      </w:r>
    </w:p>
    <w:p w14:paraId="72ECA12E" w14:textId="77777777" w:rsidR="00CE22C2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AF04F54" w14:textId="77777777" w:rsidR="00CE22C2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Parágrafo único. </w:t>
      </w:r>
      <w:r w:rsidRPr="004137BA">
        <w:rPr>
          <w:rFonts w:ascii="Times New Roman" w:hAnsi="Times New Roman" w:cs="Times New Roman"/>
          <w:sz w:val="23"/>
          <w:szCs w:val="23"/>
        </w:rPr>
        <w:t xml:space="preserve">Excetuam-se da eliminação prevista no </w:t>
      </w:r>
      <w:r w:rsidRPr="004137BA">
        <w:rPr>
          <w:rFonts w:ascii="Times New Roman" w:hAnsi="Times New Roman" w:cs="Times New Roman"/>
          <w:i/>
          <w:iCs/>
          <w:sz w:val="23"/>
          <w:szCs w:val="23"/>
        </w:rPr>
        <w:t>caput</w:t>
      </w:r>
      <w:r w:rsidRPr="004137BA">
        <w:rPr>
          <w:rFonts w:ascii="Times New Roman" w:hAnsi="Times New Roman" w:cs="Times New Roman"/>
          <w:sz w:val="23"/>
          <w:szCs w:val="23"/>
        </w:rPr>
        <w:t xml:space="preserve"> as informações que integrem documentos de guarda permanente ou para fins de pesquisa histórica e estatística, hipótese em que deverá ser garantida a </w:t>
      </w:r>
      <w:proofErr w:type="spellStart"/>
      <w:r w:rsidRPr="004137BA">
        <w:rPr>
          <w:rFonts w:ascii="Times New Roman" w:hAnsi="Times New Roman" w:cs="Times New Roman"/>
          <w:sz w:val="23"/>
          <w:szCs w:val="23"/>
        </w:rPr>
        <w:t>anonimização</w:t>
      </w:r>
      <w:proofErr w:type="spellEnd"/>
      <w:r w:rsidRPr="004137BA">
        <w:rPr>
          <w:rFonts w:ascii="Times New Roman" w:hAnsi="Times New Roman" w:cs="Times New Roman"/>
          <w:sz w:val="23"/>
          <w:szCs w:val="23"/>
        </w:rPr>
        <w:t xml:space="preserve"> dos dados sempre que possível.</w:t>
      </w:r>
    </w:p>
    <w:p w14:paraId="203D7AAA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lastRenderedPageBreak/>
        <w:t>TÍTULO II – DOS CANAIS E FORMAS DE ACESSO</w:t>
      </w:r>
    </w:p>
    <w:p w14:paraId="71978CB8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DFE5B30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5º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As solicitações de acesso à informação serão geridas pela Ouvidoria Parlamentar e poderão ser realizadas por meio dos seguintes canais: </w:t>
      </w:r>
    </w:p>
    <w:p w14:paraId="01FD3375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>I -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Pr="004137BA">
        <w:rPr>
          <w:rFonts w:ascii="Times New Roman" w:hAnsi="Times New Roman" w:cs="Times New Roman"/>
          <w:b/>
          <w:bCs/>
          <w:sz w:val="23"/>
          <w:szCs w:val="23"/>
        </w:rPr>
        <w:t>presencialmente</w:t>
      </w:r>
      <w:proofErr w:type="gramEnd"/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Pr="004137BA">
        <w:rPr>
          <w:rFonts w:ascii="Times New Roman" w:hAnsi="Times New Roman" w:cs="Times New Roman"/>
          <w:sz w:val="23"/>
          <w:szCs w:val="23"/>
        </w:rPr>
        <w:t xml:space="preserve">na sede da Câmara Municipal, durante o horário de expediente; </w:t>
      </w:r>
    </w:p>
    <w:p w14:paraId="69ABBC02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 xml:space="preserve">II 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proofErr w:type="gramStart"/>
      <w:r w:rsidRPr="004137BA">
        <w:rPr>
          <w:rFonts w:ascii="Times New Roman" w:hAnsi="Times New Roman" w:cs="Times New Roman"/>
          <w:b/>
          <w:bCs/>
          <w:sz w:val="23"/>
          <w:szCs w:val="23"/>
        </w:rPr>
        <w:t>eletronicamente</w:t>
      </w:r>
      <w:proofErr w:type="gramEnd"/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Pr="004137BA">
        <w:rPr>
          <w:rFonts w:ascii="Times New Roman" w:hAnsi="Times New Roman" w:cs="Times New Roman"/>
          <w:sz w:val="23"/>
          <w:szCs w:val="23"/>
        </w:rPr>
        <w:t xml:space="preserve">por meio de formulário específico no portal oficial ou canal de mensagens oficial divulgado pela Câmara; </w:t>
      </w:r>
    </w:p>
    <w:p w14:paraId="7C5894E2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Cs/>
          <w:sz w:val="23"/>
          <w:szCs w:val="23"/>
        </w:rPr>
        <w:t>III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 - por correspondência física</w:t>
      </w:r>
      <w:r w:rsidRPr="004137BA">
        <w:rPr>
          <w:rFonts w:ascii="Times New Roman" w:hAnsi="Times New Roman" w:cs="Times New Roman"/>
          <w:sz w:val="23"/>
          <w:szCs w:val="23"/>
        </w:rPr>
        <w:t xml:space="preserve">: endereçada à Câmara Municipal de Sorriso, aos cuidados da Ouvidoria Parlamentar. </w:t>
      </w:r>
    </w:p>
    <w:p w14:paraId="6D54921E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60767804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6º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Toda solicitação de informação deverá conter a identificação do requerente e a especificação clara do dado ou documento solicitado. </w:t>
      </w:r>
    </w:p>
    <w:p w14:paraId="3BE719AE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2BD0F517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§ 1º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A identificação compreende o nome completo, número de documento oficial (CPF ou CNPJ) e meios de contato (e-mail, telefone ou endereço). </w:t>
      </w:r>
    </w:p>
    <w:p w14:paraId="0A5734C5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4E9032FF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§ 2º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São vedadas exigências que inviabilizem a solicitação, tais como o motivo do pedido ou requisitos que dificultem o exercício do direito fundamental de acesso à informação. </w:t>
      </w:r>
    </w:p>
    <w:p w14:paraId="0D013AC7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0338AB7B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§ 3º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As solicitações que não atenderem aos requisitos mínimos de identificação previstos no </w:t>
      </w:r>
      <w:r w:rsidRPr="004137BA">
        <w:rPr>
          <w:rFonts w:ascii="Times New Roman" w:hAnsi="Times New Roman" w:cs="Times New Roman"/>
          <w:i/>
          <w:iCs/>
          <w:sz w:val="23"/>
          <w:szCs w:val="23"/>
        </w:rPr>
        <w:t>caput</w:t>
      </w:r>
      <w:r w:rsidRPr="004137BA">
        <w:rPr>
          <w:rFonts w:ascii="Times New Roman" w:hAnsi="Times New Roman" w:cs="Times New Roman"/>
          <w:sz w:val="23"/>
          <w:szCs w:val="23"/>
        </w:rPr>
        <w:t xml:space="preserve"> não serão processadas, devendo a Ouvidoria orientar o interessado sobre como regularizar o pedido. </w:t>
      </w:r>
    </w:p>
    <w:p w14:paraId="3017303A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04A1F0CD" w14:textId="77777777" w:rsidR="00CE22C2" w:rsidRPr="004137BA" w:rsidRDefault="00CE22C2" w:rsidP="00CE22C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39F96C7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TÍTULO III – DOS PROCEDIMENTOS E PRAZOS</w:t>
      </w:r>
    </w:p>
    <w:p w14:paraId="2C6833E0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49ADB3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7º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Ao receber uma solicitação de informação, a Ouvidoria Parlamentar deverá: </w:t>
      </w:r>
    </w:p>
    <w:p w14:paraId="33D8815B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registrar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a solicitação em sistema próprio, atribuindo número de protocolo para acompanhamento pelo cidadão; </w:t>
      </w:r>
    </w:p>
    <w:p w14:paraId="13E758A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confirmar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o recebimento da solicitação e informar o protocolo ao interessado em até 2 (dois) dias úteis; </w:t>
      </w:r>
    </w:p>
    <w:p w14:paraId="2D3FC06D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III - encaminhar a solicitação ao setor competente para apuração e resposta em até 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4137BA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cinco</w:t>
      </w:r>
      <w:r w:rsidRPr="004137BA">
        <w:rPr>
          <w:rFonts w:ascii="Times New Roman" w:hAnsi="Times New Roman" w:cs="Times New Roman"/>
          <w:sz w:val="23"/>
          <w:szCs w:val="23"/>
        </w:rPr>
        <w:t xml:space="preserve">) dias úteis. </w:t>
      </w:r>
    </w:p>
    <w:p w14:paraId="01C5E85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06E59A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8º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O setor competente terá o prazo de até 5 (cinco) dias úteis para responder à manifestação, a contar do seu recebimento. </w:t>
      </w:r>
    </w:p>
    <w:p w14:paraId="4471F03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218BC8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sz w:val="23"/>
          <w:szCs w:val="23"/>
        </w:rPr>
        <w:t>§ 1º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O prazo poderá ser prorrogado justificadamente, por igual período, mediante comunicação à Ouvidoria Parlamentar, que informará ao solicitante. </w:t>
      </w:r>
    </w:p>
    <w:p w14:paraId="6A05656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C0F080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sz w:val="23"/>
          <w:szCs w:val="23"/>
        </w:rPr>
        <w:t>§ 2º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A soma dos prazos internos e eventuais prorrogações não poderá ultrapassar o prazo fatal estabelecido no art. 9º desta Resolução. </w:t>
      </w:r>
    </w:p>
    <w:p w14:paraId="17B349C3" w14:textId="77777777" w:rsidR="00CE22C2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4217C41" w14:textId="77777777" w:rsidR="00CE22C2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9º </w:t>
      </w:r>
      <w:r w:rsidRPr="004137BA">
        <w:rPr>
          <w:rFonts w:ascii="Times New Roman" w:hAnsi="Times New Roman" w:cs="Times New Roman"/>
          <w:sz w:val="23"/>
          <w:szCs w:val="23"/>
        </w:rPr>
        <w:t xml:space="preserve">A Ouvidoria Parlamentar enviará a resposta final ao manifestante em até 3 (três) dias úteis após o recebimento da resposta do setor. </w:t>
      </w:r>
    </w:p>
    <w:p w14:paraId="52A513E6" w14:textId="77777777" w:rsidR="00813133" w:rsidRDefault="00813133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3A8AF38" w14:textId="17DE9FCC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F237F">
        <w:rPr>
          <w:rFonts w:ascii="Times New Roman" w:hAnsi="Times New Roman" w:cs="Times New Roman"/>
          <w:b/>
          <w:bCs/>
          <w:sz w:val="23"/>
          <w:szCs w:val="23"/>
        </w:rPr>
        <w:t>Parágrafo único.</w:t>
      </w:r>
      <w:r w:rsidRPr="004137BA">
        <w:rPr>
          <w:rFonts w:ascii="Times New Roman" w:hAnsi="Times New Roman" w:cs="Times New Roman"/>
          <w:sz w:val="23"/>
          <w:szCs w:val="23"/>
        </w:rPr>
        <w:t xml:space="preserve"> O prazo total para o atendimento definitivo não poderá exceder 15 (quinze) dias úteis, conforme o Art. 64 da Lei Orgânica Municipal</w:t>
      </w:r>
    </w:p>
    <w:p w14:paraId="1956B68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EA477CA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10.</w:t>
      </w:r>
      <w:r w:rsidRPr="004137BA">
        <w:rPr>
          <w:rFonts w:ascii="Times New Roman" w:hAnsi="Times New Roman" w:cs="Times New Roman"/>
          <w:sz w:val="23"/>
          <w:szCs w:val="23"/>
        </w:rPr>
        <w:t xml:space="preserve"> O serviço de busca e fornecimento da informação é gratuito. Parágrafo único. Nos casos de reprodução física de documentos, serão cobrados apenas os custos de materiais e serviços de </w:t>
      </w:r>
      <w:r w:rsidRPr="004137BA">
        <w:rPr>
          <w:rFonts w:ascii="Times New Roman" w:hAnsi="Times New Roman" w:cs="Times New Roman"/>
          <w:sz w:val="23"/>
          <w:szCs w:val="23"/>
        </w:rPr>
        <w:lastRenderedPageBreak/>
        <w:t>reprografia, conforme regulamentação própria, ficando isentos os solicitantes que declararem pobreza na forma da lei.</w:t>
      </w:r>
    </w:p>
    <w:p w14:paraId="76943CB2" w14:textId="77777777" w:rsidR="00CE22C2" w:rsidRPr="004137BA" w:rsidRDefault="00CE22C2" w:rsidP="00CE22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E98156" w14:textId="77777777" w:rsidR="00CE22C2" w:rsidRPr="004137BA" w:rsidRDefault="00CE22C2" w:rsidP="00CE22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137FB5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TÍTULO IV – DA CLASSIFICAÇÃO E RESTRIÇÃO DE ACESSO</w:t>
      </w:r>
    </w:p>
    <w:p w14:paraId="031716D4" w14:textId="77777777" w:rsidR="00CE22C2" w:rsidRPr="004137BA" w:rsidRDefault="00CE22C2" w:rsidP="00CE22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7D36EDA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11</w:t>
      </w:r>
      <w:r w:rsidRPr="004137BA">
        <w:rPr>
          <w:rFonts w:ascii="Times New Roman" w:hAnsi="Times New Roman" w:cs="Times New Roman"/>
          <w:sz w:val="23"/>
          <w:szCs w:val="23"/>
        </w:rPr>
        <w:t>. O acesso à informação pública é a regra, e o sigilo a exceção, devendo as restrições de acesso ser aplicadas apenas nas hipóteses expressamente previstas em lei.</w:t>
      </w:r>
    </w:p>
    <w:p w14:paraId="75505EA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74B81F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12</w:t>
      </w:r>
      <w:r w:rsidRPr="004137BA">
        <w:rPr>
          <w:rFonts w:ascii="Times New Roman" w:hAnsi="Times New Roman" w:cs="Times New Roman"/>
          <w:sz w:val="23"/>
          <w:szCs w:val="23"/>
        </w:rPr>
        <w:t>. As informações consideradas sigilosas serão classificadas como reservadas, secretas ou ultrassecretas, observando-se os prazos e procedimentos estabelecidos na Lei Federal nº 12.527/2011 (LAI).</w:t>
      </w:r>
    </w:p>
    <w:p w14:paraId="16C57FD4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1C5AA1B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§ 1º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Não poderá ser negado acesso à informação necessária à tutela judicial ou administrativa de direitos fundamentais.</w:t>
      </w:r>
    </w:p>
    <w:p w14:paraId="071B893B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66C517C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§ 2º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Informações que versem sobre condutas que impliquem violação dos direitos humanos praticada por agentes públicos ou a mando de autoridades públicas não poderão ser objeto de restrição de acesso.</w:t>
      </w:r>
    </w:p>
    <w:p w14:paraId="447ECC9A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F7BFF85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§ 3º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Caso o documento solicitado contenha informações parcialmente sigilosas, o acesso será garantido mediante cópia com a ocultação (</w:t>
      </w:r>
      <w:proofErr w:type="spellStart"/>
      <w:r w:rsidRPr="004137BA">
        <w:rPr>
          <w:rFonts w:ascii="Times New Roman" w:hAnsi="Times New Roman" w:cs="Times New Roman"/>
          <w:sz w:val="23"/>
          <w:szCs w:val="23"/>
        </w:rPr>
        <w:t>tarjamento</w:t>
      </w:r>
      <w:proofErr w:type="spellEnd"/>
      <w:r w:rsidRPr="004137BA">
        <w:rPr>
          <w:rFonts w:ascii="Times New Roman" w:hAnsi="Times New Roman" w:cs="Times New Roman"/>
          <w:sz w:val="23"/>
          <w:szCs w:val="23"/>
        </w:rPr>
        <w:t>) da parte sob sigilo, em conformidade com a LGPD.</w:t>
      </w:r>
    </w:p>
    <w:p w14:paraId="6306676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7B9F5AC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41288C0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TÍTULO V – DOS DIREITOS E DA PROTEÇÃO DE DADOS PESSOAIS</w:t>
      </w:r>
    </w:p>
    <w:p w14:paraId="5614E93E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B44D1E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13.</w:t>
      </w:r>
      <w:r w:rsidRPr="004137BA">
        <w:rPr>
          <w:rFonts w:ascii="Times New Roman" w:hAnsi="Times New Roman" w:cs="Times New Roman"/>
          <w:sz w:val="23"/>
          <w:szCs w:val="23"/>
        </w:rPr>
        <w:t xml:space="preserve"> O tratamento de dados pessoais pela Câmara Municipal de Sorriso observará o disposto na Lei Federal nº 13.709/2018 (LGPD), com o objetivo de proteger os direitos fundamentais de liberdade, privacidade e o livre desenvolvimento da personalidade da pessoa natural.</w:t>
      </w:r>
    </w:p>
    <w:p w14:paraId="1A3577B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03E776F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14.</w:t>
      </w:r>
      <w:r w:rsidRPr="004137BA">
        <w:rPr>
          <w:rFonts w:ascii="Times New Roman" w:hAnsi="Times New Roman" w:cs="Times New Roman"/>
          <w:sz w:val="23"/>
          <w:szCs w:val="23"/>
        </w:rPr>
        <w:t xml:space="preserve"> O solicitante, na qualidade de titular de dados pessoais, tem direito a obter da Câmara Municipal, em relação aos seus próprios dados:</w:t>
      </w:r>
    </w:p>
    <w:p w14:paraId="4778898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confirmação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da existência de tratamento; </w:t>
      </w:r>
    </w:p>
    <w:p w14:paraId="764106B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acesso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aos dados; </w:t>
      </w:r>
    </w:p>
    <w:p w14:paraId="37AA777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III - correção de dados incompletos, inexatos ou desatualizados; </w:t>
      </w:r>
    </w:p>
    <w:p w14:paraId="21B4D3F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IV - </w:t>
      </w:r>
      <w:proofErr w:type="spellStart"/>
      <w:proofErr w:type="gramStart"/>
      <w:r w:rsidRPr="004137BA">
        <w:rPr>
          <w:rFonts w:ascii="Times New Roman" w:hAnsi="Times New Roman" w:cs="Times New Roman"/>
          <w:sz w:val="23"/>
          <w:szCs w:val="23"/>
        </w:rPr>
        <w:t>anonimização</w:t>
      </w:r>
      <w:proofErr w:type="spellEnd"/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, bloqueio ou eliminação de dados desnecessários ou excessivos, observados os prazos de guarda previstos no Art. 4º desta Resolução; </w:t>
      </w:r>
    </w:p>
    <w:p w14:paraId="31336645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V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informação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sobre as entidades públicas e privadas com as quais a Câmara realizou uso compartilhado de dados.</w:t>
      </w:r>
    </w:p>
    <w:p w14:paraId="1BE734DE" w14:textId="77777777" w:rsidR="00CE22C2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FE3ED49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§ 1º </w:t>
      </w:r>
      <w:r w:rsidRPr="004137BA">
        <w:rPr>
          <w:rFonts w:ascii="Times New Roman" w:hAnsi="Times New Roman" w:cs="Times New Roman"/>
          <w:sz w:val="23"/>
          <w:szCs w:val="23"/>
        </w:rPr>
        <w:t>Os direitos previstos neste artigo serão exercidos mediante solicitação formal à Ouvidoria Parlamentar, que atuará em conjunto com o encarregado de proteção de dados.</w:t>
      </w:r>
    </w:p>
    <w:p w14:paraId="3612CBAF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A1CBAF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§ 2º </w:t>
      </w:r>
      <w:r w:rsidRPr="004137BA">
        <w:rPr>
          <w:rFonts w:ascii="Times New Roman" w:hAnsi="Times New Roman" w:cs="Times New Roman"/>
          <w:sz w:val="23"/>
          <w:szCs w:val="23"/>
        </w:rPr>
        <w:t>As solicitações de que trata este artigo serão atendidas no prazo de até 15 (quinze) dias úteis, contado da data do requerimento.</w:t>
      </w:r>
    </w:p>
    <w:p w14:paraId="0B3D46AA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8CC8C5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15. </w:t>
      </w:r>
      <w:r w:rsidRPr="004137BA">
        <w:rPr>
          <w:rFonts w:ascii="Times New Roman" w:hAnsi="Times New Roman" w:cs="Times New Roman"/>
          <w:sz w:val="23"/>
          <w:szCs w:val="23"/>
        </w:rPr>
        <w:t xml:space="preserve">A Câmara Municipal de Sorriso, por meio de suas unidades administrativas e do Encarregado de Proteção de Dados (DPO), garantirá que os dados pessoais de terceiros, constantes em documentos objeto de pedidos de acesso, sejam </w:t>
      </w:r>
      <w:proofErr w:type="spellStart"/>
      <w:r w:rsidRPr="004137BA">
        <w:rPr>
          <w:rFonts w:ascii="Times New Roman" w:hAnsi="Times New Roman" w:cs="Times New Roman"/>
          <w:sz w:val="23"/>
          <w:szCs w:val="23"/>
        </w:rPr>
        <w:t>anonimizados</w:t>
      </w:r>
      <w:proofErr w:type="spellEnd"/>
      <w:r w:rsidRPr="004137BA">
        <w:rPr>
          <w:rFonts w:ascii="Times New Roman" w:hAnsi="Times New Roman" w:cs="Times New Roman"/>
          <w:sz w:val="23"/>
          <w:szCs w:val="23"/>
        </w:rPr>
        <w:t xml:space="preserve"> ou protegidos.</w:t>
      </w:r>
    </w:p>
    <w:p w14:paraId="521D6ABE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lastRenderedPageBreak/>
        <w:t>§ 1º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A restrição de acesso prevista no </w:t>
      </w:r>
      <w:r w:rsidRPr="004137BA">
        <w:rPr>
          <w:rFonts w:ascii="Times New Roman" w:hAnsi="Times New Roman" w:cs="Times New Roman"/>
          <w:i/>
          <w:iCs/>
          <w:sz w:val="23"/>
          <w:szCs w:val="23"/>
        </w:rPr>
        <w:t>caput</w:t>
      </w:r>
      <w:r w:rsidRPr="004137BA">
        <w:rPr>
          <w:rFonts w:ascii="Times New Roman" w:hAnsi="Times New Roman" w:cs="Times New Roman"/>
          <w:sz w:val="23"/>
          <w:szCs w:val="23"/>
        </w:rPr>
        <w:t xml:space="preserve"> não se aplica quando: </w:t>
      </w:r>
    </w:p>
    <w:p w14:paraId="4D94CB6C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4CC44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houver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consentimento expresso e inequívoco do titular dos dados para a sua divulgação; </w:t>
      </w:r>
    </w:p>
    <w:p w14:paraId="7C11B92B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informações forem necessárias à tutela judicial ou administrativa de direitos fundamentais; ou </w:t>
      </w:r>
    </w:p>
    <w:p w14:paraId="4EF9925E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III - houver previsão legal expressa que obrigue ou autorize a divulgação do dado.</w:t>
      </w:r>
    </w:p>
    <w:p w14:paraId="577101C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55E2322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§ 2º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Para fins desta Resolução, a </w:t>
      </w:r>
      <w:proofErr w:type="spellStart"/>
      <w:r w:rsidRPr="004137BA">
        <w:rPr>
          <w:rFonts w:ascii="Times New Roman" w:hAnsi="Times New Roman" w:cs="Times New Roman"/>
          <w:sz w:val="23"/>
          <w:szCs w:val="23"/>
        </w:rPr>
        <w:t>anonimização</w:t>
      </w:r>
      <w:proofErr w:type="spellEnd"/>
      <w:r w:rsidRPr="004137BA">
        <w:rPr>
          <w:rFonts w:ascii="Times New Roman" w:hAnsi="Times New Roman" w:cs="Times New Roman"/>
          <w:sz w:val="23"/>
          <w:szCs w:val="23"/>
        </w:rPr>
        <w:t xml:space="preserve"> será realizada mediante a ocultação (</w:t>
      </w:r>
      <w:proofErr w:type="spellStart"/>
      <w:r w:rsidRPr="004137BA">
        <w:rPr>
          <w:rFonts w:ascii="Times New Roman" w:hAnsi="Times New Roman" w:cs="Times New Roman"/>
          <w:sz w:val="23"/>
          <w:szCs w:val="23"/>
        </w:rPr>
        <w:t>tarjamento</w:t>
      </w:r>
      <w:proofErr w:type="spellEnd"/>
      <w:r w:rsidRPr="004137BA">
        <w:rPr>
          <w:rFonts w:ascii="Times New Roman" w:hAnsi="Times New Roman" w:cs="Times New Roman"/>
          <w:sz w:val="23"/>
          <w:szCs w:val="23"/>
        </w:rPr>
        <w:t>) ou substituição de dados que permitam a identificação direta ou indireta de pessoas não relacionadas à solicitação, preservando-se a integridade do restante do documento público.</w:t>
      </w:r>
    </w:p>
    <w:p w14:paraId="2776A22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D375AA2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16.</w:t>
      </w:r>
      <w:r w:rsidRPr="004137BA">
        <w:rPr>
          <w:rFonts w:ascii="Times New Roman" w:hAnsi="Times New Roman" w:cs="Times New Roman"/>
          <w:sz w:val="23"/>
          <w:szCs w:val="23"/>
        </w:rPr>
        <w:t xml:space="preserve"> A Câmara Municipal designará, por meio de portaria específica, o Encarregado de Proteção de Dados (DPO), com as seguintes atribuições: </w:t>
      </w:r>
    </w:p>
    <w:p w14:paraId="1F9CAFA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aceitar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reclamações e comunicações dos titulares, prestar esclarecimentos e adotar providências; </w:t>
      </w:r>
    </w:p>
    <w:p w14:paraId="590A5E7F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receber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comunicações da Autoridade Nacional de Proteção de Dados (ANPD) e adotar providências; e </w:t>
      </w:r>
    </w:p>
    <w:p w14:paraId="7DD8120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III - orientar os servidores e os contratados da Câmara Municipal a respeito das práticas a serem tomadas em relação à proteção de dados pessoais.</w:t>
      </w:r>
    </w:p>
    <w:p w14:paraId="65380229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0B7CF8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17. </w:t>
      </w:r>
      <w:r w:rsidRPr="004137BA">
        <w:rPr>
          <w:rFonts w:ascii="Times New Roman" w:hAnsi="Times New Roman" w:cs="Times New Roman"/>
          <w:sz w:val="23"/>
          <w:szCs w:val="23"/>
        </w:rPr>
        <w:t xml:space="preserve">Todos os servidores e colaboradores deverão adotar medidas técnicas e administrativas para garantir a segurança dos dados contra acessos não autorizados e situações acidentais ou ilícitas, incluindo: </w:t>
      </w:r>
    </w:p>
    <w:p w14:paraId="16A0AEA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uso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de sistemas com acesso controlado e autenticação de identidade; </w:t>
      </w:r>
    </w:p>
    <w:p w14:paraId="2D59233F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armazenamento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de documentos e mídias em ambiente físico ou digital seguro; e </w:t>
      </w:r>
    </w:p>
    <w:p w14:paraId="4FA9F4EA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III - eliminação adequada de dados desnecessários ou após o decurso do prazo de guarda.</w:t>
      </w:r>
    </w:p>
    <w:p w14:paraId="4625845B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8537E9C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18. </w:t>
      </w:r>
      <w:r w:rsidRPr="004137BA">
        <w:rPr>
          <w:rFonts w:ascii="Times New Roman" w:hAnsi="Times New Roman" w:cs="Times New Roman"/>
          <w:sz w:val="23"/>
          <w:szCs w:val="23"/>
        </w:rPr>
        <w:t xml:space="preserve">O controle de acesso a imagens e áudios coletados pelo sistema de monitoramento eletrônico (CFTV) no prédio da Câmara Municipal observará as vedações da LGPD e será objeto de regulamentação em Resolução específica. 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>Parágrafo único.</w:t>
      </w:r>
      <w:r w:rsidRPr="004137BA">
        <w:rPr>
          <w:rFonts w:ascii="Times New Roman" w:hAnsi="Times New Roman" w:cs="Times New Roman"/>
          <w:sz w:val="23"/>
          <w:szCs w:val="23"/>
        </w:rPr>
        <w:t xml:space="preserve"> A regulamentação de que trata o caput disporá sobre os níveis de acesso, as condições de compartilhamento com autoridades policiais e os prazos de retenção das imagens.</w:t>
      </w:r>
    </w:p>
    <w:p w14:paraId="01217534" w14:textId="21F940A3" w:rsidR="00CE22C2" w:rsidRDefault="00CE22C2" w:rsidP="00CE22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2317E22" w14:textId="77777777" w:rsidR="00813133" w:rsidRPr="004137BA" w:rsidRDefault="00813133" w:rsidP="00CE22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B99F8FF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TÍTULO VI – DA TRANSPARÊNCIA ATIVA</w:t>
      </w:r>
    </w:p>
    <w:p w14:paraId="5CF235D0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307569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>
        <w:rPr>
          <w:rFonts w:ascii="Times New Roman" w:hAnsi="Times New Roman" w:cs="Times New Roman"/>
          <w:b/>
          <w:bCs/>
          <w:sz w:val="23"/>
          <w:szCs w:val="23"/>
        </w:rPr>
        <w:t>19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4137BA">
        <w:rPr>
          <w:rFonts w:ascii="Times New Roman" w:hAnsi="Times New Roman" w:cs="Times New Roman"/>
          <w:sz w:val="23"/>
          <w:szCs w:val="23"/>
        </w:rPr>
        <w:t xml:space="preserve"> A Câmara Municipal de Sorriso manterá o Portal da Transparência e o sítio eletrônico oficial atualizados, com a divulgação proativa de informações de interesse coletivo ou geral, independentemente de solicitação.</w:t>
      </w:r>
    </w:p>
    <w:p w14:paraId="5B91932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AC7372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§ 1º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A transparência ativa compreende, no mínimo, a divulgação de: </w:t>
      </w:r>
    </w:p>
    <w:p w14:paraId="479ABF69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estrutura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organizacional, endereços, telefones e horários de atendimento; </w:t>
      </w:r>
    </w:p>
    <w:p w14:paraId="16ADF17E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registros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de quaisquer repasses ou transferências de recursos financeiros; </w:t>
      </w:r>
    </w:p>
    <w:p w14:paraId="2A163A2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III - registros das despesas, incluindo licitações, contratos e convênios; </w:t>
      </w:r>
    </w:p>
    <w:p w14:paraId="31C1B9AB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IV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informações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sobre o quadro funcional, remunerações e subsídios, ressalvadas as proteções de dados pessoais sensíveis; </w:t>
      </w:r>
    </w:p>
    <w:p w14:paraId="6FFCA43E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V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dados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sobre o processo legislativo, incluindo pautas das sessões, projetos de lei e registros de votações; e </w:t>
      </w:r>
    </w:p>
    <w:p w14:paraId="4A35D78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VI -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relatórios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de gestão fiscal e demais documentos exigidos pela Lei de Responsabilidade Fiscal.</w:t>
      </w:r>
    </w:p>
    <w:p w14:paraId="0E9A63BC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3F0E94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§ 2º</w:t>
      </w:r>
      <w:r w:rsidRPr="004137BA">
        <w:rPr>
          <w:rFonts w:ascii="Times New Roman" w:hAnsi="Times New Roman" w:cs="Times New Roman"/>
          <w:sz w:val="23"/>
          <w:szCs w:val="23"/>
        </w:rPr>
        <w:t xml:space="preserve"> Para o cumprimento do disposto neste artigo, os setores responsáveis deverão utilizar linguagem de fácil compreensão e formatos de dados abertos, que permitam a leitura e o processamento automático por sistemas externos.</w:t>
      </w:r>
    </w:p>
    <w:p w14:paraId="5C323BA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E278755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D7F7F8E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TÍTULO VII – DAS DISPOSIÇÕES FINAIS</w:t>
      </w:r>
    </w:p>
    <w:p w14:paraId="3F4D1C7D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C4AC034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2</w:t>
      </w:r>
      <w:r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Pr="004137BA">
        <w:rPr>
          <w:rFonts w:ascii="Times New Roman" w:hAnsi="Times New Roman" w:cs="Times New Roman"/>
          <w:sz w:val="23"/>
          <w:szCs w:val="23"/>
        </w:rPr>
        <w:t>. Os casos omissos ou as dúvidas relativas à aplicação desta Resolução serão dirimidos pela Mesa Diretora da Câmara Municipal de Sorriso, ouvidos o Encarregado de Proteção de Dados (DPO) e a Coordenadoria Geral, quando necessário.</w:t>
      </w:r>
    </w:p>
    <w:p w14:paraId="2ABC47BC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14:paraId="1418BDA8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Art. 2</w:t>
      </w: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4137BA">
        <w:rPr>
          <w:rFonts w:ascii="Times New Roman" w:hAnsi="Times New Roman" w:cs="Times New Roman"/>
          <w:sz w:val="23"/>
          <w:szCs w:val="23"/>
        </w:rPr>
        <w:t xml:space="preserve"> Esta Resolução entra em vigor: </w:t>
      </w:r>
    </w:p>
    <w:p w14:paraId="14309F04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I – </w:t>
      </w:r>
      <w:proofErr w:type="gramStart"/>
      <w:r w:rsidRPr="004137BA">
        <w:rPr>
          <w:rFonts w:ascii="Times New Roman" w:hAnsi="Times New Roman" w:cs="Times New Roman"/>
          <w:sz w:val="23"/>
          <w:szCs w:val="23"/>
        </w:rPr>
        <w:t>na</w:t>
      </w:r>
      <w:proofErr w:type="gramEnd"/>
      <w:r w:rsidRPr="004137BA">
        <w:rPr>
          <w:rFonts w:ascii="Times New Roman" w:hAnsi="Times New Roman" w:cs="Times New Roman"/>
          <w:sz w:val="23"/>
          <w:szCs w:val="23"/>
        </w:rPr>
        <w:t xml:space="preserve"> data de sua publicação, quanto aos dispositivos de transparência ativa e passiva; </w:t>
      </w:r>
    </w:p>
    <w:p w14:paraId="28510CC9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II – 30 (trinta) dias após a sua publicação, quanto às normas que exijam adequação técnica dos sistemas de informática ou treinamento de pessoal.</w:t>
      </w:r>
    </w:p>
    <w:p w14:paraId="48643490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7416555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2D952BC" w14:textId="477C3EB4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Câmara Municipal de Sorriso, Estado de Mato Grosso, em 1</w:t>
      </w:r>
      <w:r w:rsidR="00D109F2">
        <w:rPr>
          <w:rFonts w:ascii="Times New Roman" w:hAnsi="Times New Roman" w:cs="Times New Roman"/>
          <w:sz w:val="23"/>
          <w:szCs w:val="23"/>
        </w:rPr>
        <w:t>7 de março</w:t>
      </w:r>
      <w:r w:rsidRPr="004137BA">
        <w:rPr>
          <w:rFonts w:ascii="Times New Roman" w:hAnsi="Times New Roman" w:cs="Times New Roman"/>
          <w:sz w:val="23"/>
          <w:szCs w:val="23"/>
        </w:rPr>
        <w:t xml:space="preserve"> de 2026.</w:t>
      </w:r>
    </w:p>
    <w:p w14:paraId="5647BC81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19178246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35ED7000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70EE8F28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0AF6E599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477"/>
        <w:gridCol w:w="2208"/>
        <w:gridCol w:w="2065"/>
      </w:tblGrid>
      <w:tr w:rsidR="00CE22C2" w14:paraId="184CD61E" w14:textId="77777777" w:rsidTr="00A54FDF">
        <w:trPr>
          <w:jc w:val="center"/>
        </w:trPr>
        <w:tc>
          <w:tcPr>
            <w:tcW w:w="3114" w:type="dxa"/>
            <w:hideMark/>
          </w:tcPr>
          <w:p w14:paraId="3CD2DFFF" w14:textId="77777777" w:rsidR="00CE22C2" w:rsidRPr="004137BA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RODRIGO MATTERAZZI</w:t>
            </w:r>
          </w:p>
          <w:p w14:paraId="00E80312" w14:textId="77777777" w:rsidR="00CE22C2" w:rsidRPr="004137BA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  <w:hideMark/>
          </w:tcPr>
          <w:p w14:paraId="5FCA7D50" w14:textId="77777777" w:rsidR="00CE22C2" w:rsidRPr="004137BA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EMERSON FARIAS</w:t>
            </w:r>
          </w:p>
          <w:p w14:paraId="7636539B" w14:textId="77777777" w:rsidR="00CE22C2" w:rsidRPr="004137BA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Vice-presidente</w:t>
            </w:r>
          </w:p>
        </w:tc>
        <w:tc>
          <w:tcPr>
            <w:tcW w:w="2268" w:type="dxa"/>
            <w:hideMark/>
          </w:tcPr>
          <w:p w14:paraId="1D325C0B" w14:textId="77777777" w:rsidR="00CE22C2" w:rsidRPr="004137BA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DIOGO KRIGUER</w:t>
            </w:r>
          </w:p>
          <w:p w14:paraId="3001D9DB" w14:textId="77777777" w:rsidR="00CE22C2" w:rsidRPr="004137BA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1º Secretário</w:t>
            </w:r>
          </w:p>
        </w:tc>
        <w:tc>
          <w:tcPr>
            <w:tcW w:w="2122" w:type="dxa"/>
            <w:hideMark/>
          </w:tcPr>
          <w:p w14:paraId="520F6174" w14:textId="77777777" w:rsidR="00CE22C2" w:rsidRPr="004137BA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ADIR CUNICO</w:t>
            </w:r>
          </w:p>
          <w:p w14:paraId="331A7024" w14:textId="77777777" w:rsidR="00CE22C2" w:rsidRPr="004137BA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2º Secretário</w:t>
            </w:r>
          </w:p>
        </w:tc>
      </w:tr>
    </w:tbl>
    <w:p w14:paraId="56BF09D9" w14:textId="77777777" w:rsidR="00CE22C2" w:rsidRPr="004137BA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79E9B893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65ACB14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br w:type="page"/>
      </w:r>
      <w:r w:rsidRPr="004137BA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 JUSTIFICATIVA</w:t>
      </w:r>
      <w:r>
        <w:rPr>
          <w:rFonts w:ascii="Times New Roman" w:hAnsi="Times New Roman" w:cs="Times New Roman"/>
          <w:b/>
          <w:bCs/>
          <w:sz w:val="23"/>
          <w:szCs w:val="23"/>
        </w:rPr>
        <w:t>S</w:t>
      </w:r>
    </w:p>
    <w:p w14:paraId="342D727E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E8E1667" w14:textId="77777777" w:rsidR="00CE22C2" w:rsidRPr="004137BA" w:rsidRDefault="00CE22C2" w:rsidP="00CE2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BFE43F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A Mesa Diretora da Câmara Municipal de Sorriso submete ao Plenário 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4137BA">
        <w:rPr>
          <w:rFonts w:ascii="Times New Roman" w:hAnsi="Times New Roman" w:cs="Times New Roman"/>
          <w:sz w:val="23"/>
          <w:szCs w:val="23"/>
        </w:rPr>
        <w:t xml:space="preserve"> presente </w:t>
      </w:r>
      <w:r>
        <w:rPr>
          <w:rFonts w:ascii="Times New Roman" w:hAnsi="Times New Roman" w:cs="Times New Roman"/>
          <w:sz w:val="23"/>
          <w:szCs w:val="23"/>
        </w:rPr>
        <w:t>Projeto</w:t>
      </w:r>
      <w:r w:rsidRPr="004137BA">
        <w:rPr>
          <w:rFonts w:ascii="Times New Roman" w:hAnsi="Times New Roman" w:cs="Times New Roman"/>
          <w:sz w:val="23"/>
          <w:szCs w:val="23"/>
        </w:rPr>
        <w:t xml:space="preserve"> de Resolução, que regulamenta os procedimentos para acesso à informação e proteção de dados pessoais, em total conformidade com a Lei de Acesso à Informação (LAI) e a Lei Geral de Proteção de Dados (LGPD).</w:t>
      </w:r>
    </w:p>
    <w:p w14:paraId="2482065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B3A0682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A iniciativa para esta regulamentação nasce da necessidade de formalizar os direitos e deveres do cidadão e da administração pública no tratamento da informação no âmbito do Legislativo. O direito de acesso à informação é um pilar da democracia, e esta Resolução garante que os munícipes obtenham dados de forma clara, objetiva e transparente.</w:t>
      </w:r>
    </w:p>
    <w:p w14:paraId="6C1866F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F330557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A proposta está estruturada nos seguintes pilares:</w:t>
      </w:r>
    </w:p>
    <w:p w14:paraId="6360E54C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74976D8" w14:textId="77777777" w:rsidR="00CE22C2" w:rsidRPr="004137BA" w:rsidRDefault="00CE22C2" w:rsidP="00CE22C2">
      <w:pPr>
        <w:numPr>
          <w:ilvl w:val="0"/>
          <w:numId w:val="27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Transparência e Eficiência:</w:t>
      </w:r>
      <w:r w:rsidRPr="004137BA">
        <w:rPr>
          <w:rFonts w:ascii="Times New Roman" w:hAnsi="Times New Roman" w:cs="Times New Roman"/>
          <w:sz w:val="23"/>
          <w:szCs w:val="23"/>
        </w:rPr>
        <w:t xml:space="preserve"> Detalha canais e procedimentos de acesso com prazos claros, respeitando o limite total de 15 dias úteis estabelecido pela Lei Orgânica Municipal.</w:t>
      </w:r>
    </w:p>
    <w:p w14:paraId="7860F4F6" w14:textId="77777777" w:rsidR="00CE22C2" w:rsidRPr="004137BA" w:rsidRDefault="00CE22C2" w:rsidP="00CE22C2">
      <w:pPr>
        <w:numPr>
          <w:ilvl w:val="0"/>
          <w:numId w:val="27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Segurança Jurídica:</w:t>
      </w:r>
      <w:r w:rsidRPr="004137BA">
        <w:rPr>
          <w:rFonts w:ascii="Times New Roman" w:hAnsi="Times New Roman" w:cs="Times New Roman"/>
          <w:sz w:val="23"/>
          <w:szCs w:val="23"/>
        </w:rPr>
        <w:t xml:space="preserve"> Aprimora a redação para citar de forma precisa os diplomas legais aplicáveis e identifica as bases legais para o tratamento de dados pessoais, como o cumprimento de obrigação legal e a execução de políticas públicas.</w:t>
      </w:r>
    </w:p>
    <w:p w14:paraId="3AA27FEC" w14:textId="77777777" w:rsidR="00CE22C2" w:rsidRPr="004137BA" w:rsidRDefault="00CE22C2" w:rsidP="00CE22C2">
      <w:pPr>
        <w:numPr>
          <w:ilvl w:val="0"/>
          <w:numId w:val="27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Conformidade e Proteção:</w:t>
      </w:r>
      <w:r w:rsidRPr="004137BA">
        <w:rPr>
          <w:rFonts w:ascii="Times New Roman" w:hAnsi="Times New Roman" w:cs="Times New Roman"/>
          <w:sz w:val="23"/>
          <w:szCs w:val="23"/>
        </w:rPr>
        <w:t xml:space="preserve"> Reforça a publicidade como regra e o sigilo como exceção, além de explicitar os direitos dos titulares e estabelecer o prazo de 5 anos para retenção de dados, visando o controle administrativo e a prestação de contas.</w:t>
      </w:r>
    </w:p>
    <w:p w14:paraId="071252A3" w14:textId="77777777" w:rsidR="00CE22C2" w:rsidRPr="004137BA" w:rsidRDefault="00CE22C2" w:rsidP="00CE22C2">
      <w:pPr>
        <w:numPr>
          <w:ilvl w:val="0"/>
          <w:numId w:val="27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b/>
          <w:bCs/>
          <w:sz w:val="23"/>
          <w:szCs w:val="23"/>
        </w:rPr>
        <w:t>Fiscalização Especializada:</w:t>
      </w:r>
      <w:r w:rsidRPr="004137BA">
        <w:rPr>
          <w:rFonts w:ascii="Times New Roman" w:hAnsi="Times New Roman" w:cs="Times New Roman"/>
          <w:sz w:val="23"/>
          <w:szCs w:val="23"/>
        </w:rPr>
        <w:t xml:space="preserve"> Estabelece a designação de um Encarregado de Proteção de Dados (DPO) para zelar pelo cumprimento da LGPD na instituição.</w:t>
      </w:r>
    </w:p>
    <w:p w14:paraId="64F8D8C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9A158E2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Esta Resolução contribui para modernizar e profissionalizar a gestão pública, permitindo que a Câmara Municipal de Sorriso exerça suas funções com maior responsabilidade e fortaleça o controle social.</w:t>
      </w:r>
    </w:p>
    <w:p w14:paraId="7DDBA2F9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E08389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37BA">
        <w:rPr>
          <w:rFonts w:ascii="Times New Roman" w:hAnsi="Times New Roman" w:cs="Times New Roman"/>
          <w:sz w:val="23"/>
          <w:szCs w:val="23"/>
        </w:rPr>
        <w:t>Contamos com o apoio dos nobres Vereadores para a aprovação desta matéria.</w:t>
      </w:r>
    </w:p>
    <w:p w14:paraId="4C700F16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1FFA02E" w14:textId="77777777" w:rsidR="00CE22C2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B0A860" w14:textId="24F722F3" w:rsidR="00CE22C2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</w:t>
      </w:r>
      <w:r w:rsidR="001E78BE">
        <w:rPr>
          <w:rFonts w:ascii="Times New Roman" w:hAnsi="Times New Roman" w:cs="Times New Roman"/>
        </w:rPr>
        <w:t>7 março</w:t>
      </w:r>
      <w:r>
        <w:rPr>
          <w:rFonts w:ascii="Times New Roman" w:hAnsi="Times New Roman" w:cs="Times New Roman"/>
        </w:rPr>
        <w:t xml:space="preserve"> de 2026.</w:t>
      </w:r>
    </w:p>
    <w:p w14:paraId="02385667" w14:textId="77777777" w:rsidR="00CE22C2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46576AA2" w14:textId="77777777" w:rsidR="00CE22C2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22A2B20E" w14:textId="77777777" w:rsidR="00CE22C2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</w:rPr>
      </w:pPr>
      <w:bookmarkStart w:id="0" w:name="_GoBack"/>
      <w:bookmarkEnd w:id="0"/>
    </w:p>
    <w:p w14:paraId="56958E76" w14:textId="77777777" w:rsidR="00CE22C2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42873ABB" w14:textId="77777777" w:rsidR="00CE22C2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2478"/>
        <w:gridCol w:w="2208"/>
        <w:gridCol w:w="2065"/>
      </w:tblGrid>
      <w:tr w:rsidR="00CE22C2" w14:paraId="6DFD4499" w14:textId="77777777" w:rsidTr="00A54FDF">
        <w:trPr>
          <w:jc w:val="center"/>
        </w:trPr>
        <w:tc>
          <w:tcPr>
            <w:tcW w:w="3114" w:type="dxa"/>
            <w:hideMark/>
          </w:tcPr>
          <w:p w14:paraId="58E4E70F" w14:textId="77777777" w:rsidR="00CE22C2" w:rsidRPr="008A5A01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6080FD18" w14:textId="77777777" w:rsidR="00CE22C2" w:rsidRPr="008A5A01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  <w:hideMark/>
          </w:tcPr>
          <w:p w14:paraId="4F7A68F8" w14:textId="77777777" w:rsidR="00CE22C2" w:rsidRPr="008A5A01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2619D779" w14:textId="77777777" w:rsidR="00CE22C2" w:rsidRPr="008A5A01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  <w:hideMark/>
          </w:tcPr>
          <w:p w14:paraId="486C0D94" w14:textId="77777777" w:rsidR="00CE22C2" w:rsidRPr="008A5A01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7451D1AF" w14:textId="77777777" w:rsidR="00CE22C2" w:rsidRPr="008A5A01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  <w:hideMark/>
          </w:tcPr>
          <w:p w14:paraId="01E62E80" w14:textId="77777777" w:rsidR="00CE22C2" w:rsidRPr="008A5A01" w:rsidRDefault="00CE22C2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769284CB" w14:textId="77777777" w:rsidR="00CE22C2" w:rsidRPr="008A5A01" w:rsidRDefault="00CE22C2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2º Secretário</w:t>
            </w:r>
          </w:p>
        </w:tc>
      </w:tr>
    </w:tbl>
    <w:p w14:paraId="283DA53C" w14:textId="77777777" w:rsidR="00CE22C2" w:rsidRPr="008F4EA5" w:rsidRDefault="00CE22C2" w:rsidP="00CE22C2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5FF8A7D1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14ADF88" w14:textId="77777777" w:rsidR="00CE22C2" w:rsidRPr="004137BA" w:rsidRDefault="00CE22C2" w:rsidP="00CE22C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756F5DF" w14:textId="396DA96E" w:rsidR="003F7504" w:rsidRPr="00CE22C2" w:rsidRDefault="003F7504" w:rsidP="00CE22C2"/>
    <w:sectPr w:rsidR="003F7504" w:rsidRPr="00CE22C2" w:rsidSect="00813133">
      <w:pgSz w:w="11906" w:h="16838"/>
      <w:pgMar w:top="2269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1D"/>
    <w:multiLevelType w:val="multilevel"/>
    <w:tmpl w:val="A3F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0087"/>
    <w:multiLevelType w:val="multilevel"/>
    <w:tmpl w:val="E7F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31508"/>
    <w:multiLevelType w:val="multilevel"/>
    <w:tmpl w:val="33B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C629E"/>
    <w:multiLevelType w:val="multilevel"/>
    <w:tmpl w:val="2FB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C5994"/>
    <w:multiLevelType w:val="multilevel"/>
    <w:tmpl w:val="911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C2283"/>
    <w:multiLevelType w:val="multilevel"/>
    <w:tmpl w:val="7C6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404B0"/>
    <w:multiLevelType w:val="multilevel"/>
    <w:tmpl w:val="061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E324F"/>
    <w:multiLevelType w:val="multilevel"/>
    <w:tmpl w:val="8ED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1562C"/>
    <w:multiLevelType w:val="multilevel"/>
    <w:tmpl w:val="5DE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A540C"/>
    <w:multiLevelType w:val="multilevel"/>
    <w:tmpl w:val="3268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D69B9"/>
    <w:multiLevelType w:val="multilevel"/>
    <w:tmpl w:val="419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B71EA"/>
    <w:multiLevelType w:val="multilevel"/>
    <w:tmpl w:val="D6F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81807"/>
    <w:multiLevelType w:val="multilevel"/>
    <w:tmpl w:val="E02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D5F19"/>
    <w:multiLevelType w:val="multilevel"/>
    <w:tmpl w:val="FED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D35CF"/>
    <w:multiLevelType w:val="multilevel"/>
    <w:tmpl w:val="0AC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01048"/>
    <w:multiLevelType w:val="multilevel"/>
    <w:tmpl w:val="815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C1CAE"/>
    <w:multiLevelType w:val="multilevel"/>
    <w:tmpl w:val="CF7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A27DD"/>
    <w:multiLevelType w:val="multilevel"/>
    <w:tmpl w:val="0C86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D2C02"/>
    <w:multiLevelType w:val="multilevel"/>
    <w:tmpl w:val="FF24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D24D9"/>
    <w:multiLevelType w:val="multilevel"/>
    <w:tmpl w:val="C9F8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146B65"/>
    <w:multiLevelType w:val="multilevel"/>
    <w:tmpl w:val="7EE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72320"/>
    <w:multiLevelType w:val="multilevel"/>
    <w:tmpl w:val="81F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45A12"/>
    <w:multiLevelType w:val="multilevel"/>
    <w:tmpl w:val="67A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F4407"/>
    <w:multiLevelType w:val="multilevel"/>
    <w:tmpl w:val="F6A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50A11"/>
    <w:multiLevelType w:val="multilevel"/>
    <w:tmpl w:val="BE96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12B9D"/>
    <w:multiLevelType w:val="multilevel"/>
    <w:tmpl w:val="E01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1A71C7"/>
    <w:multiLevelType w:val="multilevel"/>
    <w:tmpl w:val="5A2E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3"/>
  </w:num>
  <w:num w:numId="9">
    <w:abstractNumId w:val="9"/>
  </w:num>
  <w:num w:numId="10">
    <w:abstractNumId w:val="17"/>
  </w:num>
  <w:num w:numId="11">
    <w:abstractNumId w:val="15"/>
  </w:num>
  <w:num w:numId="12">
    <w:abstractNumId w:val="23"/>
  </w:num>
  <w:num w:numId="13">
    <w:abstractNumId w:val="4"/>
  </w:num>
  <w:num w:numId="14">
    <w:abstractNumId w:val="1"/>
  </w:num>
  <w:num w:numId="15">
    <w:abstractNumId w:val="22"/>
  </w:num>
  <w:num w:numId="16">
    <w:abstractNumId w:val="20"/>
  </w:num>
  <w:num w:numId="17">
    <w:abstractNumId w:val="3"/>
  </w:num>
  <w:num w:numId="18">
    <w:abstractNumId w:val="12"/>
  </w:num>
  <w:num w:numId="19">
    <w:abstractNumId w:val="18"/>
  </w:num>
  <w:num w:numId="20">
    <w:abstractNumId w:val="26"/>
  </w:num>
  <w:num w:numId="21">
    <w:abstractNumId w:val="21"/>
  </w:num>
  <w:num w:numId="22">
    <w:abstractNumId w:val="11"/>
  </w:num>
  <w:num w:numId="23">
    <w:abstractNumId w:val="19"/>
  </w:num>
  <w:num w:numId="24">
    <w:abstractNumId w:val="14"/>
  </w:num>
  <w:num w:numId="25">
    <w:abstractNumId w:val="2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6A"/>
    <w:rsid w:val="00002FD3"/>
    <w:rsid w:val="000A613D"/>
    <w:rsid w:val="00126E61"/>
    <w:rsid w:val="0019252E"/>
    <w:rsid w:val="001B0924"/>
    <w:rsid w:val="001D0369"/>
    <w:rsid w:val="001E78BE"/>
    <w:rsid w:val="00260655"/>
    <w:rsid w:val="002B5AEA"/>
    <w:rsid w:val="002E02A9"/>
    <w:rsid w:val="00346B27"/>
    <w:rsid w:val="003605BB"/>
    <w:rsid w:val="003A4927"/>
    <w:rsid w:val="003F7504"/>
    <w:rsid w:val="004137BA"/>
    <w:rsid w:val="00416910"/>
    <w:rsid w:val="00677B6A"/>
    <w:rsid w:val="00694AE6"/>
    <w:rsid w:val="00792999"/>
    <w:rsid w:val="00794A27"/>
    <w:rsid w:val="00797201"/>
    <w:rsid w:val="00813133"/>
    <w:rsid w:val="008A5A01"/>
    <w:rsid w:val="008F4EA5"/>
    <w:rsid w:val="00923E43"/>
    <w:rsid w:val="00A03F4C"/>
    <w:rsid w:val="00A42D68"/>
    <w:rsid w:val="00A64C0A"/>
    <w:rsid w:val="00AA78D2"/>
    <w:rsid w:val="00AE6458"/>
    <w:rsid w:val="00CA028A"/>
    <w:rsid w:val="00CE22C2"/>
    <w:rsid w:val="00D109F2"/>
    <w:rsid w:val="00D628F4"/>
    <w:rsid w:val="00D75E10"/>
    <w:rsid w:val="00DB27C9"/>
    <w:rsid w:val="00DD143D"/>
    <w:rsid w:val="00E95FBB"/>
    <w:rsid w:val="00EA4BDF"/>
    <w:rsid w:val="00F532F1"/>
    <w:rsid w:val="00FE32F1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646C"/>
  <w15:chartTrackingRefBased/>
  <w15:docId w15:val="{EA157BE8-1FAE-4BE6-ACA4-6DB168A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7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B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B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B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B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B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B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B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B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B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B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77B6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7B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143D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4137BA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4137B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137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3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2085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Presidente</dc:creator>
  <cp:lastModifiedBy>Timoteo</cp:lastModifiedBy>
  <cp:revision>16</cp:revision>
  <cp:lastPrinted>2026-03-24T16:04:00Z</cp:lastPrinted>
  <dcterms:created xsi:type="dcterms:W3CDTF">2026-01-20T11:48:00Z</dcterms:created>
  <dcterms:modified xsi:type="dcterms:W3CDTF">2026-03-24T16:06:00Z</dcterms:modified>
</cp:coreProperties>
</file>