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E9B89" w14:textId="77777777" w:rsidR="00FC5F00" w:rsidRPr="00987D83" w:rsidRDefault="00FC5F00" w:rsidP="00FC5F00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987D83">
        <w:rPr>
          <w:rFonts w:ascii="Times New Roman" w:hAnsi="Times New Roman" w:cs="Times New Roman"/>
          <w:b/>
          <w:bCs/>
        </w:rPr>
        <w:t xml:space="preserve">PROJETO DE RESOLUÇÃO N° </w:t>
      </w:r>
      <w:r>
        <w:rPr>
          <w:rFonts w:ascii="Times New Roman" w:hAnsi="Times New Roman" w:cs="Times New Roman"/>
          <w:b/>
          <w:bCs/>
        </w:rPr>
        <w:t>09</w:t>
      </w:r>
      <w:r w:rsidRPr="00987D83">
        <w:rPr>
          <w:rFonts w:ascii="Times New Roman" w:hAnsi="Times New Roman" w:cs="Times New Roman"/>
          <w:b/>
          <w:bCs/>
        </w:rPr>
        <w:t>/2026</w:t>
      </w:r>
    </w:p>
    <w:p w14:paraId="1CC1B39C" w14:textId="77777777" w:rsidR="00FC5F00" w:rsidRPr="00987D83" w:rsidRDefault="00FC5F00" w:rsidP="00FC5F00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4E141D2C" w14:textId="77777777" w:rsidR="00FC5F00" w:rsidRPr="00987D83" w:rsidRDefault="00FC5F00" w:rsidP="00FC5F00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74AFEEFB" w14:textId="73C71A25" w:rsidR="00FC5F00" w:rsidRPr="00987D83" w:rsidRDefault="00FC5F00" w:rsidP="00FC5F00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987D83">
        <w:rPr>
          <w:rFonts w:ascii="Times New Roman" w:hAnsi="Times New Roman" w:cs="Times New Roman"/>
          <w:bCs/>
        </w:rPr>
        <w:t>Data: 1</w:t>
      </w:r>
      <w:r w:rsidR="00A75D2D">
        <w:rPr>
          <w:rFonts w:ascii="Times New Roman" w:hAnsi="Times New Roman" w:cs="Times New Roman"/>
          <w:bCs/>
        </w:rPr>
        <w:t xml:space="preserve">7 de março </w:t>
      </w:r>
      <w:r w:rsidRPr="00987D83">
        <w:rPr>
          <w:rFonts w:ascii="Times New Roman" w:hAnsi="Times New Roman" w:cs="Times New Roman"/>
          <w:bCs/>
        </w:rPr>
        <w:t>de 2026</w:t>
      </w:r>
    </w:p>
    <w:p w14:paraId="1C7016C3" w14:textId="77777777" w:rsidR="00FC5F00" w:rsidRPr="00987D83" w:rsidRDefault="00FC5F00" w:rsidP="00FC5F00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1325E8D2" w14:textId="77777777" w:rsidR="00FC5F00" w:rsidRPr="00987D83" w:rsidRDefault="00FC5F00" w:rsidP="00FC5F00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306179AF" w14:textId="77777777" w:rsidR="00FC5F00" w:rsidRPr="00987D83" w:rsidRDefault="00FC5F00" w:rsidP="00FC5F00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987D83">
        <w:rPr>
          <w:rFonts w:ascii="Times New Roman" w:hAnsi="Times New Roman" w:cs="Times New Roman"/>
          <w:bCs/>
        </w:rPr>
        <w:t>Regulamenta o uso e controle de acesso à internet, rede corporativa, equipamentos de informática e e-mails corporativos no ambiente de trabalho da Câmara Municipal de Sorriso e dá outras providências.</w:t>
      </w:r>
    </w:p>
    <w:p w14:paraId="26860DA9" w14:textId="77777777" w:rsidR="00FC5F00" w:rsidRPr="00987D83" w:rsidRDefault="00FC5F00" w:rsidP="00FC5F0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Cs/>
        </w:rPr>
      </w:pPr>
    </w:p>
    <w:p w14:paraId="7FC6D320" w14:textId="77777777" w:rsidR="00FC5F00" w:rsidRPr="00987D83" w:rsidRDefault="00FC5F00" w:rsidP="00FC5F0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Cs/>
        </w:rPr>
      </w:pPr>
    </w:p>
    <w:p w14:paraId="099E5E73" w14:textId="77777777" w:rsidR="00FC5F00" w:rsidRPr="00987D83" w:rsidRDefault="00FC5F00" w:rsidP="00FC5F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987D83">
        <w:rPr>
          <w:rFonts w:ascii="Times New Roman" w:hAnsi="Times New Roman" w:cs="Times New Roman"/>
          <w:b/>
          <w:bCs/>
        </w:rPr>
        <w:t>A MESA DIRETORA DA CÂMARA MUNICIPAL DE SORRISO</w:t>
      </w:r>
      <w:r w:rsidRPr="00987D83">
        <w:rPr>
          <w:rFonts w:ascii="Times New Roman" w:hAnsi="Times New Roman" w:cs="Times New Roman"/>
        </w:rPr>
        <w:t>, no uso das atribuições que lhe são conferidas por Lei e pelo Regimento Interno, especialmente pelo Inciso III, alínea "h", do Art. 109 do Regimento Interno, encaminha para deliberação do Soberano Plenário o seguinte Projeto de Resolução:</w:t>
      </w:r>
    </w:p>
    <w:p w14:paraId="1B9A23F1" w14:textId="77777777" w:rsidR="00FC5F00" w:rsidRPr="00987D83" w:rsidRDefault="00FC5F00" w:rsidP="00FC5F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036196F1" w14:textId="77777777" w:rsidR="00FC5F00" w:rsidRPr="00987D83" w:rsidRDefault="00FC5F00" w:rsidP="00FC5F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51E84C7A" w14:textId="77777777" w:rsidR="00FC5F00" w:rsidRPr="00987D83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7CAD59C" w14:textId="77777777" w:rsidR="00FC5F00" w:rsidRPr="00987D83" w:rsidRDefault="00FC5F00" w:rsidP="00FC5F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D83">
        <w:rPr>
          <w:rFonts w:ascii="Times New Roman" w:hAnsi="Times New Roman" w:cs="Times New Roman"/>
          <w:b/>
          <w:bCs/>
        </w:rPr>
        <w:t>TÍTULO I – DAS DISPOSIÇÕES GERAIS E PRINCÍPIOS</w:t>
      </w:r>
    </w:p>
    <w:p w14:paraId="1B71B417" w14:textId="77777777" w:rsidR="00FC5F00" w:rsidRPr="00987D83" w:rsidRDefault="00FC5F00" w:rsidP="00FC5F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41697D7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1º</w:t>
      </w:r>
      <w:r w:rsidRPr="00987D83">
        <w:rPr>
          <w:rFonts w:ascii="Times New Roman" w:hAnsi="Times New Roman" w:cs="Times New Roman"/>
        </w:rPr>
        <w:t xml:space="preserve"> Esta Resolução estabelece as normas para o uso e o controle de acesso à rede de computadores, internet, equipamentos de informática e e-mail institucional da Câmara Municipal de Sorriso.</w:t>
      </w:r>
    </w:p>
    <w:p w14:paraId="21CC09DE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BA35FBE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2º</w:t>
      </w:r>
      <w:r w:rsidRPr="00987D83">
        <w:rPr>
          <w:rFonts w:ascii="Times New Roman" w:hAnsi="Times New Roman" w:cs="Times New Roman"/>
        </w:rPr>
        <w:t xml:space="preserve"> Os recursos tecnológicos são ferramentas de trabalho destinadas primordialmente às atividades institucionais, devendo seu uso pautar-se pelo </w:t>
      </w:r>
      <w:r w:rsidRPr="00987D83">
        <w:rPr>
          <w:rFonts w:ascii="Times New Roman" w:hAnsi="Times New Roman" w:cs="Times New Roman"/>
          <w:b/>
          <w:bCs/>
        </w:rPr>
        <w:t>interesse público, ética e produtividade</w:t>
      </w:r>
      <w:r w:rsidRPr="00987D83">
        <w:rPr>
          <w:rFonts w:ascii="Times New Roman" w:hAnsi="Times New Roman" w:cs="Times New Roman"/>
        </w:rPr>
        <w:t xml:space="preserve">, observados os princípios da </w:t>
      </w:r>
      <w:r w:rsidRPr="00987D83">
        <w:rPr>
          <w:rFonts w:ascii="Times New Roman" w:hAnsi="Times New Roman" w:cs="Times New Roman"/>
          <w:b/>
          <w:bCs/>
        </w:rPr>
        <w:t>moralidade e eficiência</w:t>
      </w:r>
      <w:r w:rsidRPr="00987D83">
        <w:rPr>
          <w:rFonts w:ascii="Times New Roman" w:hAnsi="Times New Roman" w:cs="Times New Roman"/>
        </w:rPr>
        <w:t>.</w:t>
      </w:r>
    </w:p>
    <w:p w14:paraId="359CCA8D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5B13447C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3º</w:t>
      </w:r>
      <w:r w:rsidRPr="00987D83">
        <w:rPr>
          <w:rFonts w:ascii="Times New Roman" w:hAnsi="Times New Roman" w:cs="Times New Roman"/>
        </w:rPr>
        <w:t xml:space="preserve"> O uso dos recursos tecnológicos da Câmara Municipal deve observar os princípios da legalidade, moralidade, eficiência e responsabilidade, visando sempre o interesse público.</w:t>
      </w:r>
    </w:p>
    <w:p w14:paraId="0D372AE8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1875C24D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4º</w:t>
      </w:r>
      <w:r w:rsidRPr="00987D83">
        <w:rPr>
          <w:rFonts w:ascii="Times New Roman" w:hAnsi="Times New Roman" w:cs="Times New Roman"/>
        </w:rPr>
        <w:t xml:space="preserve"> O uso inadequado dos recursos tecnológicos que resulte em prejuízo à produtividade ou à imagem institucional da Câmara sujeitará o usuário às sanções previstas nesta Resolução.</w:t>
      </w:r>
    </w:p>
    <w:p w14:paraId="78ABCA67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7180C7BA" w14:textId="77777777" w:rsidR="00FC5F00" w:rsidRPr="00987D83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47B2394" w14:textId="77777777" w:rsidR="00FC5F00" w:rsidRPr="00987D83" w:rsidRDefault="00FC5F00" w:rsidP="00FC5F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D83">
        <w:rPr>
          <w:rFonts w:ascii="Times New Roman" w:hAnsi="Times New Roman" w:cs="Times New Roman"/>
          <w:b/>
          <w:bCs/>
        </w:rPr>
        <w:t>TÍTULO II – DAS REGRAS DE USO GERAL</w:t>
      </w:r>
    </w:p>
    <w:p w14:paraId="3310CC18" w14:textId="77777777" w:rsidR="00FC5F00" w:rsidRPr="00987D83" w:rsidRDefault="00FC5F00" w:rsidP="00FC5F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727AC7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 xml:space="preserve">Art. 5º </w:t>
      </w:r>
      <w:r w:rsidRPr="00987D83">
        <w:rPr>
          <w:rFonts w:ascii="Times New Roman" w:hAnsi="Times New Roman" w:cs="Times New Roman"/>
        </w:rPr>
        <w:t xml:space="preserve">O uso da internet, rede corporativa, computadores e </w:t>
      </w:r>
      <w:r w:rsidRPr="00987D83">
        <w:rPr>
          <w:rFonts w:ascii="Times New Roman" w:hAnsi="Times New Roman" w:cs="Times New Roman"/>
          <w:i/>
          <w:iCs/>
        </w:rPr>
        <w:t>e-mails</w:t>
      </w:r>
      <w:r w:rsidRPr="00987D83">
        <w:rPr>
          <w:rFonts w:ascii="Times New Roman" w:hAnsi="Times New Roman" w:cs="Times New Roman"/>
        </w:rPr>
        <w:t xml:space="preserve"> corporativos e outras tecnologias de comunicação e informação será admitido exclusivamente para fins profissionais e institucionais, relacionados às atribuições do cargo ou função exercida.</w:t>
      </w:r>
    </w:p>
    <w:p w14:paraId="10DCF7C4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0819DB05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</w:t>
      </w:r>
      <w:r w:rsidRPr="00987D83">
        <w:rPr>
          <w:rFonts w:ascii="Times New Roman" w:hAnsi="Times New Roman" w:cs="Times New Roman"/>
          <w:b/>
          <w:bCs/>
        </w:rPr>
        <w:t>1º</w:t>
      </w:r>
      <w:r w:rsidRPr="00987D83">
        <w:rPr>
          <w:rFonts w:ascii="Times New Roman" w:hAnsi="Times New Roman" w:cs="Times New Roman"/>
        </w:rPr>
        <w:t xml:space="preserve"> Exceções para uso particular somente serão toleradas em caráter incidental e esporádico, desde que não comprometam a produtividade, a segurança da rede e os recursos da Câmara.</w:t>
      </w:r>
    </w:p>
    <w:p w14:paraId="62F406DC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lastRenderedPageBreak/>
        <w:t>§ 2º</w:t>
      </w:r>
      <w:r w:rsidRPr="00987D83">
        <w:rPr>
          <w:rFonts w:ascii="Times New Roman" w:hAnsi="Times New Roman" w:cs="Times New Roman"/>
        </w:rPr>
        <w:t xml:space="preserve"> É permitido o acesso às redes sociais aos vereadores e respectivos assessores parlamentares, desde que utilizado como ferramenta de comunicação institucional, transparência parlamentar e interação com a comunidade, observados os limites do decoro parlamentar.</w:t>
      </w:r>
    </w:p>
    <w:p w14:paraId="46B82107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0D7F418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6º</w:t>
      </w:r>
      <w:r w:rsidRPr="00987D83">
        <w:rPr>
          <w:rFonts w:ascii="Times New Roman" w:hAnsi="Times New Roman" w:cs="Times New Roman"/>
        </w:rPr>
        <w:t xml:space="preserve"> Fica expressamente vedado aos servidores, estagiários, colaboradores e prestadores de serviço da Câmara Municipal de Sorriso o uso dos recursos tecnológicos para:</w:t>
      </w:r>
    </w:p>
    <w:p w14:paraId="17BBFB70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>I - Acessar ou divulgar conteúdo ilegal, ofensivo, difamatório, pornográfico, racista, discriminatório, qualquer tipo de preconceito, ou que incite à violência e ao ódio.</w:t>
      </w:r>
    </w:p>
    <w:p w14:paraId="21A9AC70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 xml:space="preserve">II - Acessar sites de jogos de azar, conteúdos adultos, plataformas de </w:t>
      </w:r>
      <w:r w:rsidRPr="00987D83">
        <w:rPr>
          <w:rFonts w:ascii="Times New Roman" w:hAnsi="Times New Roman" w:cs="Times New Roman"/>
          <w:i/>
          <w:iCs/>
        </w:rPr>
        <w:t>streaming</w:t>
      </w:r>
      <w:r w:rsidRPr="00987D83">
        <w:rPr>
          <w:rFonts w:ascii="Times New Roman" w:hAnsi="Times New Roman" w:cs="Times New Roman"/>
        </w:rPr>
        <w:t xml:space="preserve"> de vídeo ou áudio para fins de entretenimento pessoal ou qualquer outro conteúdo que não tenha relação direta com as atividades profissionais, ressalvado o uso para fins educacionais ou informativos autorizados.</w:t>
      </w:r>
    </w:p>
    <w:p w14:paraId="054919BC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 xml:space="preserve">III - Realizar </w:t>
      </w:r>
      <w:r w:rsidRPr="00987D83">
        <w:rPr>
          <w:rFonts w:ascii="Times New Roman" w:hAnsi="Times New Roman" w:cs="Times New Roman"/>
          <w:i/>
          <w:iCs/>
        </w:rPr>
        <w:t>downloads</w:t>
      </w:r>
      <w:r w:rsidRPr="00987D83">
        <w:rPr>
          <w:rFonts w:ascii="Times New Roman" w:hAnsi="Times New Roman" w:cs="Times New Roman"/>
        </w:rPr>
        <w:t xml:space="preserve"> ou instalações de </w:t>
      </w:r>
      <w:r w:rsidRPr="00987D83">
        <w:rPr>
          <w:rFonts w:ascii="Times New Roman" w:hAnsi="Times New Roman" w:cs="Times New Roman"/>
          <w:i/>
          <w:iCs/>
        </w:rPr>
        <w:t>softwares</w:t>
      </w:r>
      <w:r w:rsidRPr="00987D83">
        <w:rPr>
          <w:rFonts w:ascii="Times New Roman" w:hAnsi="Times New Roman" w:cs="Times New Roman"/>
        </w:rPr>
        <w:t xml:space="preserve">, aplicativos ou programas </w:t>
      </w:r>
      <w:r w:rsidRPr="00987D83">
        <w:rPr>
          <w:rFonts w:ascii="Times New Roman" w:hAnsi="Times New Roman" w:cs="Times New Roman"/>
          <w:b/>
          <w:bCs/>
          <w:u w:val="single"/>
        </w:rPr>
        <w:t>sem</w:t>
      </w:r>
      <w:r w:rsidRPr="00987D83">
        <w:rPr>
          <w:rFonts w:ascii="Times New Roman" w:hAnsi="Times New Roman" w:cs="Times New Roman"/>
        </w:rPr>
        <w:t xml:space="preserve"> a prévia e expressa autorização do setor de Tecnologia da Informação.</w:t>
      </w:r>
    </w:p>
    <w:p w14:paraId="606CFAFD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>IV - Utilizar a rede da Câmara para fins comerciais próprios ou de terceiros, proselitismo religioso, ressalvado o uso de redes sociais para a divulgação de atos, propostas e atividades inerentes ao exercício do mandato parlamentar e das funções institucionais da Câmara;</w:t>
      </w:r>
    </w:p>
    <w:p w14:paraId="4FE5B6DE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 xml:space="preserve">V - Praticar atos que possam comprometer a segurança da rede, dos sistemas ou dos dados da Câmara, tais como o envio de </w:t>
      </w:r>
      <w:r w:rsidRPr="00987D83">
        <w:rPr>
          <w:rFonts w:ascii="Times New Roman" w:hAnsi="Times New Roman" w:cs="Times New Roman"/>
          <w:i/>
          <w:iCs/>
        </w:rPr>
        <w:t>spam</w:t>
      </w:r>
      <w:r w:rsidRPr="00987D83">
        <w:rPr>
          <w:rFonts w:ascii="Times New Roman" w:hAnsi="Times New Roman" w:cs="Times New Roman"/>
        </w:rPr>
        <w:t xml:space="preserve">, a abertura de </w:t>
      </w:r>
      <w:r w:rsidRPr="00987D83">
        <w:rPr>
          <w:rFonts w:ascii="Times New Roman" w:hAnsi="Times New Roman" w:cs="Times New Roman"/>
          <w:i/>
          <w:iCs/>
        </w:rPr>
        <w:t>links</w:t>
      </w:r>
      <w:r w:rsidRPr="00987D83">
        <w:rPr>
          <w:rFonts w:ascii="Times New Roman" w:hAnsi="Times New Roman" w:cs="Times New Roman"/>
        </w:rPr>
        <w:t xml:space="preserve"> suspeitos ou a divulgação de senhas de acesso.</w:t>
      </w:r>
    </w:p>
    <w:p w14:paraId="3AA53F43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>VI - Utilizar a internet de forma que comprometa a produtividade das atividades, o desempenho da rede ou o consumo excessivo de recursos.</w:t>
      </w:r>
    </w:p>
    <w:p w14:paraId="7078B44B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proofErr w:type="gramStart"/>
      <w:r w:rsidRPr="00987D83">
        <w:rPr>
          <w:rFonts w:ascii="Times New Roman" w:hAnsi="Times New Roman" w:cs="Times New Roman"/>
        </w:rPr>
        <w:t>VII Realizar</w:t>
      </w:r>
      <w:proofErr w:type="gramEnd"/>
      <w:r w:rsidRPr="00987D83">
        <w:rPr>
          <w:rFonts w:ascii="Times New Roman" w:hAnsi="Times New Roman" w:cs="Times New Roman"/>
        </w:rPr>
        <w:t xml:space="preserve"> </w:t>
      </w:r>
      <w:r w:rsidRPr="00987D83">
        <w:rPr>
          <w:rFonts w:ascii="Times New Roman" w:hAnsi="Times New Roman" w:cs="Times New Roman"/>
          <w:i/>
          <w:iCs/>
        </w:rPr>
        <w:t>downloads</w:t>
      </w:r>
      <w:r w:rsidRPr="00987D83">
        <w:rPr>
          <w:rFonts w:ascii="Times New Roman" w:hAnsi="Times New Roman" w:cs="Times New Roman"/>
        </w:rPr>
        <w:t xml:space="preserve"> de programas de entretenimento ou jogos ou de qualquer conteúdo que não esteja estritamente relacionado aos serviços inerentes à função.</w:t>
      </w:r>
    </w:p>
    <w:p w14:paraId="61A9A1F9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>VIII - Utilizar jogos, inclusive os da internet (</w:t>
      </w:r>
      <w:r w:rsidRPr="00987D83">
        <w:rPr>
          <w:rFonts w:ascii="Times New Roman" w:hAnsi="Times New Roman" w:cs="Times New Roman"/>
          <w:i/>
          <w:iCs/>
        </w:rPr>
        <w:t>on-line</w:t>
      </w:r>
      <w:r w:rsidRPr="00987D83">
        <w:rPr>
          <w:rFonts w:ascii="Times New Roman" w:hAnsi="Times New Roman" w:cs="Times New Roman"/>
        </w:rPr>
        <w:t>).</w:t>
      </w:r>
    </w:p>
    <w:p w14:paraId="43B7A9B2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>IX - Transferir qualquer tipo de programa, jogo e similares para a rede interna sem autorização específica do superior hierárquico.</w:t>
      </w:r>
    </w:p>
    <w:p w14:paraId="77F5DC24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>X - Compartilhar arquivos estranhos às atividades da Câmara e não autorizados pelo superior hierárquico.</w:t>
      </w:r>
    </w:p>
    <w:p w14:paraId="2E0B400C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>XI - Acessar programas de TV na Internet ou qualquer conteúdo sob demanda (</w:t>
      </w:r>
      <w:r w:rsidRPr="00987D83">
        <w:rPr>
          <w:rFonts w:ascii="Times New Roman" w:hAnsi="Times New Roman" w:cs="Times New Roman"/>
          <w:i/>
          <w:iCs/>
        </w:rPr>
        <w:t>streaming</w:t>
      </w:r>
      <w:r w:rsidRPr="00987D83">
        <w:rPr>
          <w:rFonts w:ascii="Times New Roman" w:hAnsi="Times New Roman" w:cs="Times New Roman"/>
        </w:rPr>
        <w:t>) para mero entretenimento pessoal.</w:t>
      </w:r>
    </w:p>
    <w:p w14:paraId="00A4E6A7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 xml:space="preserve">XII – Usar a rede institucional para realizar transações financeiras pessoais, compras </w:t>
      </w:r>
      <w:r w:rsidRPr="00987D83">
        <w:rPr>
          <w:rFonts w:ascii="Times New Roman" w:hAnsi="Times New Roman" w:cs="Times New Roman"/>
          <w:i/>
          <w:iCs/>
        </w:rPr>
        <w:t>online</w:t>
      </w:r>
      <w:r w:rsidRPr="00987D83">
        <w:rPr>
          <w:rFonts w:ascii="Times New Roman" w:hAnsi="Times New Roman" w:cs="Times New Roman"/>
        </w:rPr>
        <w:t xml:space="preserve"> ou operações bancárias que não possuam relação com as atribuições do cargo.</w:t>
      </w:r>
    </w:p>
    <w:p w14:paraId="5131436C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>XIII - Tentar obter acesso não autorizado a qualquer área, serviço ou conteúdo dos sistemas ou redes de computadores conectados, através de ações mal-intencionadas, corrupção de senha ou outros meios.</w:t>
      </w:r>
    </w:p>
    <w:p w14:paraId="69F46D42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1107F46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 xml:space="preserve">Art. 7º </w:t>
      </w:r>
      <w:r w:rsidRPr="00987D83">
        <w:rPr>
          <w:rFonts w:ascii="Times New Roman" w:hAnsi="Times New Roman" w:cs="Times New Roman"/>
        </w:rPr>
        <w:t>O acesso a sítios eletrônicos ou serviços de notícias é considerado uso institucional aceitável, desde que sua utilização não comprometa o desempenho da rede e segurança da rede corporativa; e não perturbe o bom andamento dos trabalhos e a produtividade funcional.</w:t>
      </w:r>
    </w:p>
    <w:p w14:paraId="50EF9BC3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3760EF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8E632D" w14:textId="77777777" w:rsidR="00FC5F00" w:rsidRDefault="00FC5F00" w:rsidP="00FC5F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D83">
        <w:rPr>
          <w:rFonts w:ascii="Times New Roman" w:hAnsi="Times New Roman" w:cs="Times New Roman"/>
          <w:b/>
          <w:bCs/>
        </w:rPr>
        <w:t>TÍTULO III – DO USO DE E-MAIL E EQUIPAMENTOS</w:t>
      </w:r>
    </w:p>
    <w:p w14:paraId="477F9196" w14:textId="77777777" w:rsidR="00FC5F00" w:rsidRPr="00987D83" w:rsidRDefault="00FC5F00" w:rsidP="00FC5F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00F1FA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8º</w:t>
      </w:r>
      <w:r w:rsidRPr="00987D83">
        <w:rPr>
          <w:rFonts w:ascii="Times New Roman" w:hAnsi="Times New Roman" w:cs="Times New Roman"/>
        </w:rPr>
        <w:t xml:space="preserve"> O correio eletrônico institucional é ferramenta de trabalho de propriedade da Câmara Municipal, não havendo direito à privacidade ou propriedade do usuário sobre as mensagens enviadas ou recebidas por este meio.</w:t>
      </w:r>
    </w:p>
    <w:p w14:paraId="334FA610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lastRenderedPageBreak/>
        <w:t>Parágrafo único</w:t>
      </w:r>
      <w:r w:rsidRPr="00987D83">
        <w:rPr>
          <w:rFonts w:ascii="Times New Roman" w:hAnsi="Times New Roman" w:cs="Times New Roman"/>
        </w:rPr>
        <w:t>. É vedado ao usuário conceder acesso à sua conta de e-mail institucional a terceiros, salvo mediante autorização expressa da Mesa Diretora ou em casos de interesse da administração pública.</w:t>
      </w:r>
    </w:p>
    <w:p w14:paraId="11A28E08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42F70B2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9º</w:t>
      </w:r>
      <w:r w:rsidRPr="00987D83">
        <w:rPr>
          <w:rFonts w:ascii="Times New Roman" w:hAnsi="Times New Roman" w:cs="Times New Roman"/>
        </w:rPr>
        <w:t xml:space="preserve"> É proibida a retirada de qualquer equipamento de informática ou periférico de propriedade da Câmara Municipal sem autorização expressa, formalizada por documento escrito e assinado pelo superior hierárquico.</w:t>
      </w:r>
    </w:p>
    <w:p w14:paraId="4B032173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522708E0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 xml:space="preserve">Art. 10. </w:t>
      </w:r>
      <w:r w:rsidRPr="00987D83">
        <w:rPr>
          <w:rFonts w:ascii="Times New Roman" w:hAnsi="Times New Roman" w:cs="Times New Roman"/>
        </w:rPr>
        <w:t xml:space="preserve">A entrada e o uso de equipamentos de informática pessoais, como </w:t>
      </w:r>
      <w:proofErr w:type="spellStart"/>
      <w:r w:rsidRPr="00987D83">
        <w:rPr>
          <w:rFonts w:ascii="Times New Roman" w:hAnsi="Times New Roman" w:cs="Times New Roman"/>
          <w:i/>
          <w:iCs/>
        </w:rPr>
        <w:t>tablets</w:t>
      </w:r>
      <w:proofErr w:type="spellEnd"/>
      <w:r w:rsidRPr="00987D83">
        <w:rPr>
          <w:rFonts w:ascii="Times New Roman" w:hAnsi="Times New Roman" w:cs="Times New Roman"/>
        </w:rPr>
        <w:t xml:space="preserve"> e </w:t>
      </w:r>
      <w:r w:rsidRPr="00987D83">
        <w:rPr>
          <w:rFonts w:ascii="Times New Roman" w:hAnsi="Times New Roman" w:cs="Times New Roman"/>
          <w:i/>
          <w:iCs/>
        </w:rPr>
        <w:t>notebooks</w:t>
      </w:r>
      <w:r w:rsidRPr="00987D83">
        <w:rPr>
          <w:rFonts w:ascii="Times New Roman" w:hAnsi="Times New Roman" w:cs="Times New Roman"/>
        </w:rPr>
        <w:t>, são permitidos, contudo a sua conexão à rede institucional depende de prévia comunicação e autorização do setor de Tecnologia da Informação.</w:t>
      </w:r>
    </w:p>
    <w:p w14:paraId="3E8C59E2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9610B25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 xml:space="preserve">Parágrafo único. </w:t>
      </w:r>
      <w:r w:rsidRPr="00987D83">
        <w:rPr>
          <w:rFonts w:ascii="Times New Roman" w:hAnsi="Times New Roman" w:cs="Times New Roman"/>
        </w:rPr>
        <w:t>A Câmara Municipal não se responsabiliza por danos, furtos, roubos ou perda de dados em equipamentos de propriedade particular utilizados em suas dependências.</w:t>
      </w:r>
    </w:p>
    <w:p w14:paraId="0AF54E54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CAB5B8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AA3F71" w14:textId="77777777" w:rsidR="00FC5F00" w:rsidRDefault="00FC5F00" w:rsidP="00FC5F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D83">
        <w:rPr>
          <w:rFonts w:ascii="Times New Roman" w:hAnsi="Times New Roman" w:cs="Times New Roman"/>
          <w:b/>
          <w:bCs/>
        </w:rPr>
        <w:t>TÍTULO IV – DO MONITORAMENTO E DA CONFIDENCIALIDADE</w:t>
      </w:r>
    </w:p>
    <w:p w14:paraId="0450A59A" w14:textId="77777777" w:rsidR="00FC5F00" w:rsidRPr="00987D83" w:rsidRDefault="00FC5F00" w:rsidP="00FC5F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EDA65E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11.</w:t>
      </w:r>
      <w:r w:rsidRPr="00987D83">
        <w:rPr>
          <w:rFonts w:ascii="Times New Roman" w:hAnsi="Times New Roman" w:cs="Times New Roman"/>
        </w:rPr>
        <w:t xml:space="preserve"> A Câmara Municipal de Sorriso utilizará mecanismos técnicos e sistemas de gestão para monitorar o uso da rede, correio eletrônico institucional e demais atividades realizadas nas estações de trabalho e sistemas corporativos.</w:t>
      </w:r>
    </w:p>
    <w:p w14:paraId="4C141813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9EC6606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 xml:space="preserve">§ 1º </w:t>
      </w:r>
      <w:r w:rsidRPr="00987D83">
        <w:rPr>
          <w:rFonts w:ascii="Times New Roman" w:hAnsi="Times New Roman" w:cs="Times New Roman"/>
        </w:rPr>
        <w:t>A Administração reserva-se o direito de inspecionar, independentemente de aviso prévio, os arquivos armazenados em dispositivos institucionais e o tráfego de dados, com a finalidade exclusiva de:</w:t>
      </w:r>
    </w:p>
    <w:p w14:paraId="3D12B4D8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 xml:space="preserve">I - </w:t>
      </w:r>
      <w:proofErr w:type="gramStart"/>
      <w:r w:rsidRPr="00987D83">
        <w:rPr>
          <w:rFonts w:ascii="Times New Roman" w:hAnsi="Times New Roman" w:cs="Times New Roman"/>
        </w:rPr>
        <w:t>verificar</w:t>
      </w:r>
      <w:proofErr w:type="gramEnd"/>
      <w:r w:rsidRPr="00987D83">
        <w:rPr>
          <w:rFonts w:ascii="Times New Roman" w:hAnsi="Times New Roman" w:cs="Times New Roman"/>
        </w:rPr>
        <w:t xml:space="preserve"> o cumprimento desta Resolução;</w:t>
      </w:r>
    </w:p>
    <w:p w14:paraId="11B092F2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 xml:space="preserve">II - </w:t>
      </w:r>
      <w:proofErr w:type="gramStart"/>
      <w:r w:rsidRPr="00987D83">
        <w:rPr>
          <w:rFonts w:ascii="Times New Roman" w:hAnsi="Times New Roman" w:cs="Times New Roman"/>
        </w:rPr>
        <w:t>assegurar</w:t>
      </w:r>
      <w:proofErr w:type="gramEnd"/>
      <w:r w:rsidRPr="00987D83">
        <w:rPr>
          <w:rFonts w:ascii="Times New Roman" w:hAnsi="Times New Roman" w:cs="Times New Roman"/>
        </w:rPr>
        <w:t xml:space="preserve"> a segurança da informação e integridade da rede; e</w:t>
      </w:r>
    </w:p>
    <w:p w14:paraId="3E02048A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>III - proteger o patrimônio público e a imagem institucional.</w:t>
      </w:r>
    </w:p>
    <w:p w14:paraId="6E74E591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1597D7CD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 xml:space="preserve">§ 2º </w:t>
      </w:r>
      <w:r w:rsidRPr="00987D83">
        <w:rPr>
          <w:rFonts w:ascii="Times New Roman" w:hAnsi="Times New Roman" w:cs="Times New Roman"/>
        </w:rPr>
        <w:t>O monitoramento previsto neste artigo será pautado pelo princípio da proporcionalidade, observando-se a proteção de dados pessoais e o respeito à dignidade humana, em conformidade com a Lei Geral de Proteção de Dados Pessoais (LGPD).</w:t>
      </w:r>
    </w:p>
    <w:p w14:paraId="7D3E8B24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36CE2B5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 xml:space="preserve">§ 3º </w:t>
      </w:r>
      <w:r w:rsidRPr="00987D83">
        <w:rPr>
          <w:rFonts w:ascii="Times New Roman" w:hAnsi="Times New Roman" w:cs="Times New Roman"/>
        </w:rPr>
        <w:t>As informações coletadas poderão instruir processos administrativos, investigações internas e fundamentar a aplicação de medidas disciplinares, quando constatado o descumprimento desta norma ou do Estatuto dos Servidores.</w:t>
      </w:r>
    </w:p>
    <w:p w14:paraId="634212B1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78D40170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12.</w:t>
      </w:r>
      <w:r w:rsidRPr="00987D83">
        <w:rPr>
          <w:rFonts w:ascii="Times New Roman" w:hAnsi="Times New Roman" w:cs="Times New Roman"/>
        </w:rPr>
        <w:t xml:space="preserve"> O Setor de Tecnologia da Informação fornecerá, periodicamente ou mediante solicitação da Presidência, relatório pormenorizado de acesso e utilização dos recursos tecnológicos da Câmara Municipal.</w:t>
      </w:r>
    </w:p>
    <w:p w14:paraId="78483087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047A9B37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§ 1º</w:t>
      </w:r>
      <w:r w:rsidRPr="00987D83">
        <w:rPr>
          <w:rFonts w:ascii="Times New Roman" w:hAnsi="Times New Roman" w:cs="Times New Roman"/>
        </w:rPr>
        <w:t xml:space="preserve"> Compete ao Setor de Tecnologia da Informação a fiscalização direta dos acessos e da utilização dos recursos tecnológicos, devendo comunicar formalmente qualquer indício de uso indevido à Coordenadoria Geral e à chefia imediata do usuário, com a indicação precisa da origem e natureza da ocorrência.</w:t>
      </w:r>
    </w:p>
    <w:p w14:paraId="1957478C" w14:textId="77777777" w:rsidR="00C8226A" w:rsidRDefault="00C8226A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3AB9DF9C" w14:textId="7B8E3369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lastRenderedPageBreak/>
        <w:t>§ 2º</w:t>
      </w:r>
      <w:r w:rsidRPr="00987D83">
        <w:rPr>
          <w:rFonts w:ascii="Times New Roman" w:hAnsi="Times New Roman" w:cs="Times New Roman"/>
        </w:rPr>
        <w:t xml:space="preserve"> As comunicações de que trata o § 1º servirão de base para a avaliação de desempenho prevista no Plano de Cargos, Carreiras e Salários (PCCS) e, conforme a gravidade, para a instauração de sindicância ou processo administrativo disciplinar, observadas as normas do Estatuto dos Servidores Públicos do Município de Sorriso.</w:t>
      </w:r>
    </w:p>
    <w:p w14:paraId="07C42A55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0B98BD5F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13.</w:t>
      </w:r>
      <w:r w:rsidRPr="00987D83">
        <w:rPr>
          <w:rFonts w:ascii="Times New Roman" w:hAnsi="Times New Roman" w:cs="Times New Roman"/>
        </w:rPr>
        <w:t xml:space="preserve"> Os usuários de que trata esta Resolução devem zelar pela segurança e proteção de dados sigilosos e informações estratégicas da Câmara Municipal, observadas as normas da Lei Geral de Proteção de Dados (LGPD).</w:t>
      </w:r>
    </w:p>
    <w:p w14:paraId="7DA5ABB7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57B99340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§ 1º</w:t>
      </w:r>
      <w:r w:rsidRPr="00987D83">
        <w:rPr>
          <w:rFonts w:ascii="Times New Roman" w:hAnsi="Times New Roman" w:cs="Times New Roman"/>
        </w:rPr>
        <w:t xml:space="preserve"> O dever de confidencialidade restringe-se a informações classificadas como sigilosas, dados pessoais de terceiros ou documentos de circulação interna cuja divulgação possa comprometer a segurança institucional ou o patrimônio público.</w:t>
      </w:r>
    </w:p>
    <w:p w14:paraId="0552DD30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56FC333B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§ 2º</w:t>
      </w:r>
      <w:r w:rsidRPr="00987D83">
        <w:rPr>
          <w:rFonts w:ascii="Times New Roman" w:hAnsi="Times New Roman" w:cs="Times New Roman"/>
        </w:rPr>
        <w:t xml:space="preserve"> Não configura violação de sigilo:</w:t>
      </w:r>
    </w:p>
    <w:p w14:paraId="24465280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 xml:space="preserve">I – </w:t>
      </w:r>
      <w:proofErr w:type="gramStart"/>
      <w:r w:rsidRPr="00987D83">
        <w:rPr>
          <w:rFonts w:ascii="Times New Roman" w:hAnsi="Times New Roman" w:cs="Times New Roman"/>
        </w:rPr>
        <w:t>o</w:t>
      </w:r>
      <w:proofErr w:type="gramEnd"/>
      <w:r w:rsidRPr="00987D83">
        <w:rPr>
          <w:rFonts w:ascii="Times New Roman" w:hAnsi="Times New Roman" w:cs="Times New Roman"/>
        </w:rPr>
        <w:t xml:space="preserve"> fornecimento de informações em atendimento à Lei de Acesso à Informação (LAI), observadas as cautelas quanto a dados pessoais, segredos comerciais ou informações classificadas como sigilosas por lei;</w:t>
      </w:r>
    </w:p>
    <w:p w14:paraId="38D7B9D7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 xml:space="preserve">II – </w:t>
      </w:r>
      <w:proofErr w:type="gramStart"/>
      <w:r w:rsidRPr="00987D83">
        <w:rPr>
          <w:rFonts w:ascii="Times New Roman" w:hAnsi="Times New Roman" w:cs="Times New Roman"/>
        </w:rPr>
        <w:t>a</w:t>
      </w:r>
      <w:proofErr w:type="gramEnd"/>
      <w:r w:rsidRPr="00987D83">
        <w:rPr>
          <w:rFonts w:ascii="Times New Roman" w:hAnsi="Times New Roman" w:cs="Times New Roman"/>
        </w:rPr>
        <w:t xml:space="preserve"> denúncia de irregularidades ou ilegalidades aos órgãos de controle ou à Comissão de Fiscalização, devendo ser resguardada a identidade do denunciante e o sigilo das apurações, nos termos da legislação vigente; e</w:t>
      </w:r>
    </w:p>
    <w:p w14:paraId="47012F91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</w:rPr>
        <w:t>III – a livre manifestação de pensamento e a crítica institucional, desde que observados os limites do decoro e da ética profissional previstos no PCCS.</w:t>
      </w:r>
    </w:p>
    <w:p w14:paraId="138AABF0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49F2DCFF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§ 3º</w:t>
      </w:r>
      <w:r w:rsidRPr="00987D83">
        <w:rPr>
          <w:rFonts w:ascii="Times New Roman" w:hAnsi="Times New Roman" w:cs="Times New Roman"/>
        </w:rPr>
        <w:t xml:space="preserve"> A divulgação indevida de dados protegidos por lei, de forma deliberada, sujeitará o infrator às sanções disciplinares, sem prejuízo da responsabilidade civil e criminal, inclusive após a cessação do vínculo com a Câmara Municipal.</w:t>
      </w:r>
    </w:p>
    <w:p w14:paraId="0514EF11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241D25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77ED03B" w14:textId="77777777" w:rsidR="00FC5F00" w:rsidRDefault="00FC5F00" w:rsidP="00FC5F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D83">
        <w:rPr>
          <w:rFonts w:ascii="Times New Roman" w:hAnsi="Times New Roman" w:cs="Times New Roman"/>
          <w:b/>
          <w:bCs/>
        </w:rPr>
        <w:t>TÍTULO V – DAS RESPONSABILIDADES E PENALIDADES</w:t>
      </w:r>
    </w:p>
    <w:p w14:paraId="570765B0" w14:textId="77777777" w:rsidR="00FC5F00" w:rsidRDefault="00FC5F00" w:rsidP="00FC5F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D4ED53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14.</w:t>
      </w:r>
      <w:r w:rsidRPr="00987D83">
        <w:rPr>
          <w:rFonts w:ascii="Times New Roman" w:hAnsi="Times New Roman" w:cs="Times New Roman"/>
        </w:rPr>
        <w:t xml:space="preserve"> É responsabilidade de todo usuário dos recursos tecnológicos da Câmara Municipal de Sorriso conhecer e cumprir integralmente as disposições desta Resolução, não sendo admitida a alegação de desconhecimento para fins de exclusão de responsabilidade.</w:t>
      </w:r>
    </w:p>
    <w:p w14:paraId="70A16191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7A28DE66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15.</w:t>
      </w:r>
      <w:r w:rsidRPr="00987D83">
        <w:rPr>
          <w:rFonts w:ascii="Times New Roman" w:hAnsi="Times New Roman" w:cs="Times New Roman"/>
        </w:rPr>
        <w:t xml:space="preserve"> O descumprimento das normas estabelecidas nesta Resolução sujeitará o infrator às sanções disciplinares previstas no Estatuto dos Servidores Públicos do Município de Sorriso, no Regimento Interno e na Lei Orgânica Municipal, observados o contraditório e a ampla defesa.</w:t>
      </w:r>
    </w:p>
    <w:p w14:paraId="0CE8F076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5F5D86A7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Parágrafo único</w:t>
      </w:r>
      <w:r w:rsidRPr="00987D83">
        <w:rPr>
          <w:rFonts w:ascii="Times New Roman" w:hAnsi="Times New Roman" w:cs="Times New Roman"/>
        </w:rPr>
        <w:t>. A utilização de recursos tecnológicos para a prática de atos ilícitos graves, conforme as vedações previstas nesta Resolução, constitui falta grave e ensejará a abertura imediata de processo administrativo para aplicação das penalidades de demissão, exoneração ou rescisão contratual, sem prejuízo da colaboração com as autoridades policiais e judiciais</w:t>
      </w:r>
      <w:r w:rsidRPr="00987D83">
        <w:rPr>
          <w:rFonts w:ascii="Times New Roman" w:hAnsi="Times New Roman" w:cs="Times New Roman"/>
          <w:i/>
          <w:iCs/>
        </w:rPr>
        <w:t>.</w:t>
      </w:r>
    </w:p>
    <w:p w14:paraId="22039FD1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0016E507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16.</w:t>
      </w:r>
      <w:r w:rsidRPr="00987D83">
        <w:rPr>
          <w:rFonts w:ascii="Times New Roman" w:hAnsi="Times New Roman" w:cs="Times New Roman"/>
        </w:rPr>
        <w:t xml:space="preserve"> As comunicações formais de uso indevido serão encaminhadas pelo Setor de Tecnologia da Informação à Coordenadoria Geral e à chefia imediata, devendo instruir o respectivo procedimento administrativo com as evidências digitais colhidas.</w:t>
      </w:r>
    </w:p>
    <w:p w14:paraId="095CF7B1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E96F2FB" w14:textId="77777777" w:rsidR="00FC5F00" w:rsidRDefault="00FC5F00" w:rsidP="00FC5F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87D83">
        <w:rPr>
          <w:rFonts w:ascii="Times New Roman" w:hAnsi="Times New Roman" w:cs="Times New Roman"/>
          <w:b/>
          <w:bCs/>
        </w:rPr>
        <w:lastRenderedPageBreak/>
        <w:t>TÍTULO VI – DAS DISPOSIÇÕES FINAIS</w:t>
      </w:r>
    </w:p>
    <w:p w14:paraId="0FF458BA" w14:textId="77777777" w:rsidR="00FC5F00" w:rsidRPr="00987D83" w:rsidRDefault="00FC5F00" w:rsidP="00FC5F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FC9B28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17.</w:t>
      </w:r>
      <w:r w:rsidRPr="00987D83">
        <w:rPr>
          <w:rFonts w:ascii="Times New Roman" w:hAnsi="Times New Roman" w:cs="Times New Roman"/>
        </w:rPr>
        <w:t xml:space="preserve"> Os casos omissos, as excepcionalidades e as dúvidas decorrentes da interpretação desta Resolução serão dirimidos pela Presidência da Câmara Municipal, após manifestação técnica da Coordenadoria Geral e do setor de Tecnologia da Informação.</w:t>
      </w:r>
    </w:p>
    <w:p w14:paraId="14D9213B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8DC83C9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87D83">
        <w:rPr>
          <w:rFonts w:ascii="Times New Roman" w:hAnsi="Times New Roman" w:cs="Times New Roman"/>
          <w:b/>
          <w:bCs/>
        </w:rPr>
        <w:t>Art. 18.</w:t>
      </w:r>
      <w:r w:rsidRPr="00987D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Fica revogada a Portaria nº 021/2014.</w:t>
      </w:r>
    </w:p>
    <w:p w14:paraId="6EB8AE6D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E0887D4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8226A">
        <w:rPr>
          <w:rFonts w:ascii="Times New Roman" w:hAnsi="Times New Roman" w:cs="Times New Roman"/>
          <w:b/>
        </w:rPr>
        <w:t>Art. 19.</w:t>
      </w:r>
      <w:r>
        <w:rPr>
          <w:rFonts w:ascii="Times New Roman" w:hAnsi="Times New Roman" w:cs="Times New Roman"/>
        </w:rPr>
        <w:t xml:space="preserve"> </w:t>
      </w:r>
      <w:r w:rsidRPr="00987D83">
        <w:rPr>
          <w:rFonts w:ascii="Times New Roman" w:hAnsi="Times New Roman" w:cs="Times New Roman"/>
        </w:rPr>
        <w:t>Esta Resolução entra em vigor após decorridos 30 (trinta) dias de sua publicação oficial.</w:t>
      </w:r>
    </w:p>
    <w:p w14:paraId="684FB026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4257D5E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D4757A4" w14:textId="27BE8D2A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137BA">
        <w:rPr>
          <w:rFonts w:ascii="Times New Roman" w:hAnsi="Times New Roman" w:cs="Times New Roman"/>
          <w:sz w:val="23"/>
          <w:szCs w:val="23"/>
        </w:rPr>
        <w:t>Câmara Municipal de Sorriso, Estado de Mato Grosso, em 1</w:t>
      </w:r>
      <w:r w:rsidR="00332BD6">
        <w:rPr>
          <w:rFonts w:ascii="Times New Roman" w:hAnsi="Times New Roman" w:cs="Times New Roman"/>
          <w:sz w:val="23"/>
          <w:szCs w:val="23"/>
        </w:rPr>
        <w:t xml:space="preserve">7 de março </w:t>
      </w:r>
      <w:r w:rsidRPr="004137BA">
        <w:rPr>
          <w:rFonts w:ascii="Times New Roman" w:hAnsi="Times New Roman" w:cs="Times New Roman"/>
          <w:sz w:val="23"/>
          <w:szCs w:val="23"/>
        </w:rPr>
        <w:t>de 2026.</w:t>
      </w:r>
    </w:p>
    <w:p w14:paraId="74F9F5E8" w14:textId="77777777" w:rsidR="00FC5F00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45BC27D" w14:textId="77777777" w:rsidR="00FC5F00" w:rsidRPr="00987D83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F40FCF8" w14:textId="77777777" w:rsidR="00FC5F00" w:rsidRDefault="00FC5F00" w:rsidP="00FC5F00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3B357B7A" w14:textId="77777777" w:rsidR="00FC5F00" w:rsidRPr="004137BA" w:rsidRDefault="00FC5F00" w:rsidP="00FC5F00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0DCED8CE" w14:textId="77777777" w:rsidR="00FC5F00" w:rsidRPr="004137BA" w:rsidRDefault="00FC5F00" w:rsidP="00FC5F00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2477"/>
        <w:gridCol w:w="2208"/>
        <w:gridCol w:w="2065"/>
      </w:tblGrid>
      <w:tr w:rsidR="00FC5F00" w14:paraId="6CAA8FF2" w14:textId="77777777" w:rsidTr="00A54FDF">
        <w:trPr>
          <w:jc w:val="center"/>
        </w:trPr>
        <w:tc>
          <w:tcPr>
            <w:tcW w:w="3114" w:type="dxa"/>
            <w:hideMark/>
          </w:tcPr>
          <w:p w14:paraId="53601660" w14:textId="77777777" w:rsidR="00FC5F00" w:rsidRPr="004137BA" w:rsidRDefault="00FC5F0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137B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RODRIGO MATTERAZZI</w:t>
            </w:r>
          </w:p>
          <w:p w14:paraId="28473BEA" w14:textId="77777777" w:rsidR="00FC5F00" w:rsidRPr="004137BA" w:rsidRDefault="00FC5F0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3"/>
                <w:szCs w:val="23"/>
              </w:rPr>
            </w:pPr>
            <w:r w:rsidRPr="004137BA">
              <w:rPr>
                <w:rFonts w:eastAsia="Calibri"/>
                <w:b/>
                <w:sz w:val="23"/>
                <w:szCs w:val="23"/>
              </w:rPr>
              <w:t>Presidente</w:t>
            </w:r>
          </w:p>
        </w:tc>
        <w:tc>
          <w:tcPr>
            <w:tcW w:w="2551" w:type="dxa"/>
            <w:hideMark/>
          </w:tcPr>
          <w:p w14:paraId="4FD24E15" w14:textId="77777777" w:rsidR="00FC5F00" w:rsidRPr="004137BA" w:rsidRDefault="00FC5F0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137B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EMERSON FARIAS</w:t>
            </w:r>
          </w:p>
          <w:p w14:paraId="520A5FCF" w14:textId="77777777" w:rsidR="00FC5F00" w:rsidRPr="004137BA" w:rsidRDefault="00FC5F0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3"/>
                <w:szCs w:val="23"/>
              </w:rPr>
            </w:pPr>
            <w:r w:rsidRPr="004137BA">
              <w:rPr>
                <w:rFonts w:eastAsia="Calibri"/>
                <w:b/>
                <w:sz w:val="23"/>
                <w:szCs w:val="23"/>
              </w:rPr>
              <w:t>Vice-presidente</w:t>
            </w:r>
          </w:p>
        </w:tc>
        <w:tc>
          <w:tcPr>
            <w:tcW w:w="2268" w:type="dxa"/>
            <w:hideMark/>
          </w:tcPr>
          <w:p w14:paraId="730A5C6A" w14:textId="77777777" w:rsidR="00FC5F00" w:rsidRPr="004137BA" w:rsidRDefault="00FC5F0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137B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DIOGO KRIGUER</w:t>
            </w:r>
          </w:p>
          <w:p w14:paraId="6F885500" w14:textId="77777777" w:rsidR="00FC5F00" w:rsidRPr="004137BA" w:rsidRDefault="00FC5F0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3"/>
                <w:szCs w:val="23"/>
              </w:rPr>
            </w:pPr>
            <w:r w:rsidRPr="004137BA">
              <w:rPr>
                <w:rFonts w:eastAsia="Calibri"/>
                <w:b/>
                <w:sz w:val="23"/>
                <w:szCs w:val="23"/>
              </w:rPr>
              <w:t>1º Secretário</w:t>
            </w:r>
          </w:p>
        </w:tc>
        <w:tc>
          <w:tcPr>
            <w:tcW w:w="2122" w:type="dxa"/>
            <w:hideMark/>
          </w:tcPr>
          <w:p w14:paraId="5C31E300" w14:textId="77777777" w:rsidR="00FC5F00" w:rsidRPr="004137BA" w:rsidRDefault="00FC5F0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4137BA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ADIR CUNICO</w:t>
            </w:r>
          </w:p>
          <w:p w14:paraId="00DE568A" w14:textId="77777777" w:rsidR="00FC5F00" w:rsidRPr="004137BA" w:rsidRDefault="00FC5F0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3"/>
                <w:szCs w:val="23"/>
              </w:rPr>
            </w:pPr>
            <w:r w:rsidRPr="004137BA">
              <w:rPr>
                <w:rFonts w:eastAsia="Calibri"/>
                <w:b/>
                <w:sz w:val="23"/>
                <w:szCs w:val="23"/>
              </w:rPr>
              <w:t>2º Secretário</w:t>
            </w:r>
          </w:p>
        </w:tc>
      </w:tr>
    </w:tbl>
    <w:p w14:paraId="6661305F" w14:textId="77777777" w:rsidR="00FC5F00" w:rsidRPr="004137BA" w:rsidRDefault="00FC5F00" w:rsidP="00FC5F00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3989A2D3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0384B39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AAA9FE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48387C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ABC444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9528AA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45D1EE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937EF1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79911C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6C0A36F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4A9F03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C2E6B8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19F643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0944E0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5A42BBB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2E5D0F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B4BDCC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FE22189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12D6A39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50E44D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8531E6A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7C28413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51B640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C99E13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C21D3E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BE87AEF" w14:textId="77777777" w:rsidR="00FC5F00" w:rsidRDefault="00FC5F00" w:rsidP="00FC5F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C1117F" w14:textId="77777777" w:rsidR="00FC5F00" w:rsidRDefault="00FC5F00" w:rsidP="00FC5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9C90A7C" w14:textId="77777777" w:rsidR="00FC5F00" w:rsidRPr="004E72B8" w:rsidRDefault="00FC5F00" w:rsidP="00FC5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72B8">
        <w:rPr>
          <w:rFonts w:ascii="Times New Roman" w:hAnsi="Times New Roman" w:cs="Times New Roman"/>
          <w:b/>
          <w:bCs/>
          <w:sz w:val="22"/>
          <w:szCs w:val="22"/>
        </w:rPr>
        <w:lastRenderedPageBreak/>
        <w:t>JUSTIFICATIVA</w:t>
      </w:r>
    </w:p>
    <w:p w14:paraId="50A3E640" w14:textId="77777777" w:rsidR="00FC5F00" w:rsidRPr="004E72B8" w:rsidRDefault="00FC5F00" w:rsidP="00FC5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C50FB9" w14:textId="77777777" w:rsidR="00FC5F00" w:rsidRPr="004E72B8" w:rsidRDefault="00FC5F00" w:rsidP="00FC5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4F90A51" w14:textId="77777777" w:rsidR="00FC5F00" w:rsidRPr="004E72B8" w:rsidRDefault="00FC5F00" w:rsidP="00FC5F0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10DA4A9" w14:textId="77777777" w:rsidR="00FC5F00" w:rsidRPr="004E72B8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4E72B8">
        <w:rPr>
          <w:rFonts w:ascii="Times New Roman" w:hAnsi="Times New Roman" w:cs="Times New Roman"/>
          <w:sz w:val="22"/>
          <w:szCs w:val="22"/>
        </w:rPr>
        <w:t xml:space="preserve"> presente </w:t>
      </w:r>
      <w:r>
        <w:rPr>
          <w:rFonts w:ascii="Times New Roman" w:hAnsi="Times New Roman" w:cs="Times New Roman"/>
          <w:sz w:val="22"/>
          <w:szCs w:val="22"/>
        </w:rPr>
        <w:t xml:space="preserve">Projeto de </w:t>
      </w:r>
      <w:r w:rsidRPr="004E72B8">
        <w:rPr>
          <w:rFonts w:ascii="Times New Roman" w:hAnsi="Times New Roman" w:cs="Times New Roman"/>
          <w:sz w:val="22"/>
          <w:szCs w:val="22"/>
        </w:rPr>
        <w:t>Resolução surge da imperiosa necessidade de regulamentar o uso e o controle de acesso à internet e demais recursos tecnológicos no ambiente de trabalho da Câmara Municipal de Sorriso, em atendimento ao apontamento da Controladoria Interna (CI Nº 07/2025, item 9).</w:t>
      </w:r>
    </w:p>
    <w:p w14:paraId="1372BC11" w14:textId="77777777" w:rsidR="00FC5F00" w:rsidRPr="004E72B8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3A59565" w14:textId="77777777" w:rsidR="00FC5F00" w:rsidRPr="004E72B8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E72B8">
        <w:rPr>
          <w:rFonts w:ascii="Times New Roman" w:hAnsi="Times New Roman" w:cs="Times New Roman"/>
          <w:sz w:val="22"/>
          <w:szCs w:val="22"/>
        </w:rPr>
        <w:t>Em um cenário onde a tecnologia é ferramenta indispensável para a execução das atividades públicas, torna-se fundamental estabelecer diretrizes claras que garantam a sua utilização de forma produtiva, segura e ética. O uso indiscriminado ou indevido dos recursos tecnológicos não apenas compromete a eficiência dos serviços prestados aos cidadãos, mas também pode expor a rede corporativa a riscos de segurança, prejudicar a integridade de dados e, consequentemente, afetar a reputação da instituição.</w:t>
      </w:r>
    </w:p>
    <w:p w14:paraId="72610686" w14:textId="77777777" w:rsidR="00FC5F00" w:rsidRPr="004E72B8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F4443C9" w14:textId="77777777" w:rsidR="00FC5F00" w:rsidRPr="004E72B8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E72B8">
        <w:rPr>
          <w:rFonts w:ascii="Times New Roman" w:hAnsi="Times New Roman" w:cs="Times New Roman"/>
          <w:sz w:val="22"/>
          <w:szCs w:val="22"/>
        </w:rPr>
        <w:t>Est</w:t>
      </w:r>
      <w:r>
        <w:rPr>
          <w:rFonts w:ascii="Times New Roman" w:hAnsi="Times New Roman" w:cs="Times New Roman"/>
          <w:sz w:val="22"/>
          <w:szCs w:val="22"/>
        </w:rPr>
        <w:t>e Projeto de</w:t>
      </w:r>
      <w:r w:rsidRPr="004E72B8">
        <w:rPr>
          <w:rFonts w:ascii="Times New Roman" w:hAnsi="Times New Roman" w:cs="Times New Roman"/>
          <w:sz w:val="22"/>
          <w:szCs w:val="22"/>
        </w:rPr>
        <w:t xml:space="preserve"> Resolução visa, portanto:</w:t>
      </w:r>
    </w:p>
    <w:p w14:paraId="48E9284C" w14:textId="77777777" w:rsidR="00FC5F00" w:rsidRPr="004E72B8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3BBC0E1" w14:textId="77777777" w:rsidR="00FC5F00" w:rsidRPr="004E72B8" w:rsidRDefault="00FC5F00" w:rsidP="00FC5F00">
      <w:pPr>
        <w:numPr>
          <w:ilvl w:val="0"/>
          <w:numId w:val="39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E72B8">
        <w:rPr>
          <w:rFonts w:ascii="Times New Roman" w:hAnsi="Times New Roman" w:cs="Times New Roman"/>
          <w:b/>
          <w:bCs/>
          <w:sz w:val="22"/>
          <w:szCs w:val="22"/>
        </w:rPr>
        <w:t>Assegurar a Eficiência e Produtividade:</w:t>
      </w:r>
      <w:r w:rsidRPr="004E72B8">
        <w:rPr>
          <w:rFonts w:ascii="Times New Roman" w:hAnsi="Times New Roman" w:cs="Times New Roman"/>
          <w:sz w:val="22"/>
          <w:szCs w:val="22"/>
        </w:rPr>
        <w:t xml:space="preserve"> Ao focar o uso da internet e dos equipamentos para fins estritamente profissionais e institucionais, a norma busca maximizar a produtividade dos servidores e a otimização dos recursos públicos.</w:t>
      </w:r>
    </w:p>
    <w:p w14:paraId="44E34657" w14:textId="77777777" w:rsidR="00FC5F00" w:rsidRPr="004E72B8" w:rsidRDefault="00FC5F00" w:rsidP="00FC5F00">
      <w:pPr>
        <w:numPr>
          <w:ilvl w:val="0"/>
          <w:numId w:val="39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E72B8">
        <w:rPr>
          <w:rFonts w:ascii="Times New Roman" w:hAnsi="Times New Roman" w:cs="Times New Roman"/>
          <w:b/>
          <w:bCs/>
          <w:sz w:val="22"/>
          <w:szCs w:val="22"/>
        </w:rPr>
        <w:t>Promover a Segurança da Informação:</w:t>
      </w:r>
      <w:r w:rsidRPr="004E72B8">
        <w:rPr>
          <w:rFonts w:ascii="Times New Roman" w:hAnsi="Times New Roman" w:cs="Times New Roman"/>
          <w:sz w:val="22"/>
          <w:szCs w:val="22"/>
        </w:rPr>
        <w:t xml:space="preserve"> A regulamentação estabelece diretrizes para a proteção da rede, dos sistemas e dos dados da Câmara, minimizando vulnerabilidades e prevenindo acessos ou divulgações indevidas. O monitoramento do uso, em conformidade com a Lei Geral de Proteção de Dados (LGPD), é um pilar essencial para este fim.</w:t>
      </w:r>
    </w:p>
    <w:p w14:paraId="5E0E3FD6" w14:textId="77777777" w:rsidR="00FC5F00" w:rsidRPr="004E72B8" w:rsidRDefault="00FC5F00" w:rsidP="00FC5F00">
      <w:pPr>
        <w:numPr>
          <w:ilvl w:val="0"/>
          <w:numId w:val="39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E72B8">
        <w:rPr>
          <w:rFonts w:ascii="Times New Roman" w:hAnsi="Times New Roman" w:cs="Times New Roman"/>
          <w:b/>
          <w:bCs/>
          <w:sz w:val="22"/>
          <w:szCs w:val="22"/>
        </w:rPr>
        <w:t>Fortalecer a Conduta Ética e a Transparência:</w:t>
      </w:r>
      <w:r w:rsidRPr="004E72B8">
        <w:rPr>
          <w:rFonts w:ascii="Times New Roman" w:hAnsi="Times New Roman" w:cs="Times New Roman"/>
          <w:sz w:val="22"/>
          <w:szCs w:val="22"/>
        </w:rPr>
        <w:t xml:space="preserve"> Ao definir o que é permitido e o que é vedado, a Resolução contribui para o aperfeiçoamento da conduta ética no ambiente de trabalho, refletindo o compromisso da Câmara com a moralidade administrativa (CI Nº 07/2025, item 4).</w:t>
      </w:r>
    </w:p>
    <w:p w14:paraId="63B3D27A" w14:textId="77777777" w:rsidR="00FC5F00" w:rsidRPr="004E72B8" w:rsidRDefault="00FC5F00" w:rsidP="00FC5F00">
      <w:pPr>
        <w:numPr>
          <w:ilvl w:val="0"/>
          <w:numId w:val="39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E72B8">
        <w:rPr>
          <w:rFonts w:ascii="Times New Roman" w:hAnsi="Times New Roman" w:cs="Times New Roman"/>
          <w:b/>
          <w:bCs/>
          <w:sz w:val="22"/>
          <w:szCs w:val="22"/>
        </w:rPr>
        <w:t>Garantir a Responsabilização:</w:t>
      </w:r>
      <w:r w:rsidRPr="004E72B8">
        <w:rPr>
          <w:rFonts w:ascii="Times New Roman" w:hAnsi="Times New Roman" w:cs="Times New Roman"/>
          <w:sz w:val="22"/>
          <w:szCs w:val="22"/>
        </w:rPr>
        <w:t xml:space="preserve"> A norma explicita as consequências do descumprimento, alinhando-se às previsões do Estatuto dos Servidores Públicos, do Regimento Interno e da Lei Orgânica Municipal, reforçando a responsabilidade individual pelo uso adequado dos recursos públicos.</w:t>
      </w:r>
    </w:p>
    <w:p w14:paraId="049E7514" w14:textId="77777777" w:rsidR="00FC5F00" w:rsidRPr="004E72B8" w:rsidRDefault="00FC5F00" w:rsidP="00FC5F00">
      <w:pPr>
        <w:numPr>
          <w:ilvl w:val="0"/>
          <w:numId w:val="39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E72B8">
        <w:rPr>
          <w:rFonts w:ascii="Times New Roman" w:hAnsi="Times New Roman" w:cs="Times New Roman"/>
          <w:b/>
          <w:bCs/>
          <w:sz w:val="22"/>
          <w:szCs w:val="22"/>
        </w:rPr>
        <w:t>Alinhar-se às Boas Práticas de Governança:</w:t>
      </w:r>
      <w:r w:rsidRPr="004E72B8">
        <w:rPr>
          <w:rFonts w:ascii="Times New Roman" w:hAnsi="Times New Roman" w:cs="Times New Roman"/>
          <w:sz w:val="22"/>
          <w:szCs w:val="22"/>
        </w:rPr>
        <w:t xml:space="preserve"> Ao formalizar as regras de uso e controle, a Câmara avança na implementação de um ambiente de trabalho mais seguro, transparente e em conformidade com as exigências legais e os princípios da boa governança.</w:t>
      </w:r>
    </w:p>
    <w:p w14:paraId="4DFE432D" w14:textId="77777777" w:rsidR="00FC5F00" w:rsidRPr="004E72B8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E63F70E" w14:textId="77777777" w:rsidR="00FC5F00" w:rsidRPr="004E72B8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E72B8">
        <w:rPr>
          <w:rFonts w:ascii="Times New Roman" w:hAnsi="Times New Roman" w:cs="Times New Roman"/>
          <w:sz w:val="22"/>
          <w:szCs w:val="22"/>
        </w:rPr>
        <w:t>Dessa forma, est</w:t>
      </w:r>
      <w:r>
        <w:rPr>
          <w:rFonts w:ascii="Times New Roman" w:hAnsi="Times New Roman" w:cs="Times New Roman"/>
          <w:sz w:val="22"/>
          <w:szCs w:val="22"/>
        </w:rPr>
        <w:t>e Projeto de</w:t>
      </w:r>
      <w:r w:rsidRPr="004E72B8">
        <w:rPr>
          <w:rFonts w:ascii="Times New Roman" w:hAnsi="Times New Roman" w:cs="Times New Roman"/>
          <w:sz w:val="22"/>
          <w:szCs w:val="22"/>
        </w:rPr>
        <w:t xml:space="preserve"> Resolução não apenas responde a uma necessidade identificada internamente, mas também fortalece a capacidade da Câmara Municipal de Sorriso de cumprir suas funções institucionais com a máxima eficácia e responsabilidade esclarecendo e incentivando as boas práticas e utilização racional dos recursos públicos.</w:t>
      </w:r>
    </w:p>
    <w:p w14:paraId="4C09A888" w14:textId="77777777" w:rsidR="00FC5F00" w:rsidRPr="004E72B8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9933815" w14:textId="77777777" w:rsidR="00FC5F00" w:rsidRPr="004E72B8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FDB4CD5" w14:textId="239D8633" w:rsidR="00FC5F00" w:rsidRPr="004E72B8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4E72B8">
        <w:rPr>
          <w:rFonts w:ascii="Times New Roman" w:hAnsi="Times New Roman" w:cs="Times New Roman"/>
          <w:sz w:val="22"/>
          <w:szCs w:val="22"/>
        </w:rPr>
        <w:t>Câmara Municipal de Sorriso, Estado de Mato Grosso, em 1</w:t>
      </w:r>
      <w:r w:rsidR="001E2BF3">
        <w:rPr>
          <w:rFonts w:ascii="Times New Roman" w:hAnsi="Times New Roman" w:cs="Times New Roman"/>
          <w:sz w:val="22"/>
          <w:szCs w:val="22"/>
        </w:rPr>
        <w:t xml:space="preserve">7 de março </w:t>
      </w:r>
      <w:r w:rsidRPr="004E72B8">
        <w:rPr>
          <w:rFonts w:ascii="Times New Roman" w:hAnsi="Times New Roman" w:cs="Times New Roman"/>
          <w:sz w:val="22"/>
          <w:szCs w:val="22"/>
        </w:rPr>
        <w:t>de 2026.</w:t>
      </w:r>
    </w:p>
    <w:p w14:paraId="6B1F3AA1" w14:textId="2A3E377F" w:rsidR="00FC5F00" w:rsidRPr="004E72B8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2819159F" w14:textId="77777777" w:rsidR="00FC5F00" w:rsidRPr="004E72B8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55F3439" w14:textId="77777777" w:rsidR="00FC5F00" w:rsidRPr="004E72B8" w:rsidRDefault="00FC5F00" w:rsidP="00FC5F00">
      <w:pPr>
        <w:spacing w:after="0" w:line="240" w:lineRule="auto"/>
        <w:ind w:firstLine="1418"/>
        <w:rPr>
          <w:rFonts w:ascii="Times New Roman" w:hAnsi="Times New Roman" w:cs="Times New Roman"/>
          <w:sz w:val="22"/>
          <w:szCs w:val="22"/>
        </w:rPr>
      </w:pPr>
    </w:p>
    <w:p w14:paraId="10636925" w14:textId="77777777" w:rsidR="00FC5F00" w:rsidRPr="004E72B8" w:rsidRDefault="00FC5F00" w:rsidP="00FC5F00">
      <w:pPr>
        <w:spacing w:after="0" w:line="240" w:lineRule="auto"/>
        <w:ind w:firstLine="1418"/>
        <w:rPr>
          <w:rFonts w:ascii="Times New Roman" w:hAnsi="Times New Roman" w:cs="Times New Roman"/>
          <w:sz w:val="22"/>
          <w:szCs w:val="22"/>
        </w:rPr>
      </w:pPr>
    </w:p>
    <w:p w14:paraId="50C55C46" w14:textId="77777777" w:rsidR="00FC5F00" w:rsidRPr="004E72B8" w:rsidRDefault="00FC5F00" w:rsidP="00FC5F00">
      <w:pPr>
        <w:spacing w:after="0" w:line="240" w:lineRule="auto"/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2478"/>
        <w:gridCol w:w="2208"/>
        <w:gridCol w:w="2065"/>
      </w:tblGrid>
      <w:tr w:rsidR="00FC5F00" w14:paraId="16992DEF" w14:textId="77777777" w:rsidTr="00A54FDF">
        <w:trPr>
          <w:jc w:val="center"/>
        </w:trPr>
        <w:tc>
          <w:tcPr>
            <w:tcW w:w="3114" w:type="dxa"/>
            <w:hideMark/>
          </w:tcPr>
          <w:p w14:paraId="3E71CD3C" w14:textId="77777777" w:rsidR="00FC5F00" w:rsidRPr="004E72B8" w:rsidRDefault="00FC5F0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72B8">
              <w:rPr>
                <w:rFonts w:ascii="Times New Roman" w:eastAsia="Calibri" w:hAnsi="Times New Roman" w:cs="Times New Roman"/>
                <w:b/>
              </w:rPr>
              <w:t>RODRIGO MATTERAZZI</w:t>
            </w:r>
          </w:p>
          <w:p w14:paraId="2EDB4E8A" w14:textId="77777777" w:rsidR="00FC5F00" w:rsidRPr="004E72B8" w:rsidRDefault="00FC5F0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4E72B8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  <w:hideMark/>
          </w:tcPr>
          <w:p w14:paraId="2E60D282" w14:textId="77777777" w:rsidR="00FC5F00" w:rsidRPr="004E72B8" w:rsidRDefault="00FC5F0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72B8">
              <w:rPr>
                <w:rFonts w:ascii="Times New Roman" w:eastAsia="Calibri" w:hAnsi="Times New Roman" w:cs="Times New Roman"/>
                <w:b/>
              </w:rPr>
              <w:t>EMERSON FARIAS</w:t>
            </w:r>
          </w:p>
          <w:p w14:paraId="53789EEA" w14:textId="77777777" w:rsidR="00FC5F00" w:rsidRPr="004E72B8" w:rsidRDefault="00FC5F0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4E72B8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  <w:hideMark/>
          </w:tcPr>
          <w:p w14:paraId="5575611B" w14:textId="77777777" w:rsidR="00FC5F00" w:rsidRPr="004E72B8" w:rsidRDefault="00FC5F0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72B8">
              <w:rPr>
                <w:rFonts w:ascii="Times New Roman" w:eastAsia="Calibri" w:hAnsi="Times New Roman" w:cs="Times New Roman"/>
                <w:b/>
              </w:rPr>
              <w:t>DIOGO KRIGUER</w:t>
            </w:r>
          </w:p>
          <w:p w14:paraId="131B2A71" w14:textId="77777777" w:rsidR="00FC5F00" w:rsidRPr="004E72B8" w:rsidRDefault="00FC5F0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4E72B8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  <w:hideMark/>
          </w:tcPr>
          <w:p w14:paraId="1437FE88" w14:textId="77777777" w:rsidR="00FC5F00" w:rsidRPr="004E72B8" w:rsidRDefault="00FC5F00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E72B8">
              <w:rPr>
                <w:rFonts w:ascii="Times New Roman" w:eastAsia="Calibri" w:hAnsi="Times New Roman" w:cs="Times New Roman"/>
                <w:b/>
              </w:rPr>
              <w:t>ADIR CUNICO</w:t>
            </w:r>
          </w:p>
          <w:p w14:paraId="432C53D7" w14:textId="77777777" w:rsidR="00FC5F00" w:rsidRPr="004E72B8" w:rsidRDefault="00FC5F00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4E72B8">
              <w:rPr>
                <w:rFonts w:eastAsia="Calibri"/>
                <w:b/>
              </w:rPr>
              <w:t>2º Secretário</w:t>
            </w:r>
          </w:p>
        </w:tc>
      </w:tr>
    </w:tbl>
    <w:p w14:paraId="0D83E09A" w14:textId="77777777" w:rsidR="00FC5F00" w:rsidRPr="004E72B8" w:rsidRDefault="00FC5F00" w:rsidP="00FC5F00">
      <w:pPr>
        <w:spacing w:after="0" w:line="240" w:lineRule="auto"/>
        <w:ind w:firstLine="1418"/>
        <w:rPr>
          <w:rFonts w:ascii="Times New Roman" w:hAnsi="Times New Roman" w:cs="Times New Roman"/>
          <w:sz w:val="22"/>
          <w:szCs w:val="22"/>
        </w:rPr>
      </w:pPr>
    </w:p>
    <w:p w14:paraId="174C1EF5" w14:textId="77777777" w:rsidR="00FC5F00" w:rsidRPr="004E72B8" w:rsidRDefault="00FC5F00" w:rsidP="00FC5F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E4C5A85" w14:textId="77777777" w:rsidR="00FC5F00" w:rsidRPr="00987D83" w:rsidRDefault="00FC5F00" w:rsidP="00FC5F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E19E1A" w14:textId="77777777" w:rsidR="00374899" w:rsidRPr="00FC5F00" w:rsidRDefault="00374899" w:rsidP="00FC5F00"/>
    <w:sectPr w:rsidR="00374899" w:rsidRPr="00FC5F00" w:rsidSect="004E72B8">
      <w:pgSz w:w="11906" w:h="16838"/>
      <w:pgMar w:top="2410" w:right="991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9C0"/>
    <w:multiLevelType w:val="multilevel"/>
    <w:tmpl w:val="CD9E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96D1D"/>
    <w:multiLevelType w:val="multilevel"/>
    <w:tmpl w:val="A3F2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F0087"/>
    <w:multiLevelType w:val="multilevel"/>
    <w:tmpl w:val="E7F4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31508"/>
    <w:multiLevelType w:val="multilevel"/>
    <w:tmpl w:val="33BA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C629E"/>
    <w:multiLevelType w:val="multilevel"/>
    <w:tmpl w:val="2FBA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B3FBA"/>
    <w:multiLevelType w:val="multilevel"/>
    <w:tmpl w:val="F8D8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03FAB"/>
    <w:multiLevelType w:val="multilevel"/>
    <w:tmpl w:val="682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C5994"/>
    <w:multiLevelType w:val="multilevel"/>
    <w:tmpl w:val="9114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C2283"/>
    <w:multiLevelType w:val="multilevel"/>
    <w:tmpl w:val="7C62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404B0"/>
    <w:multiLevelType w:val="multilevel"/>
    <w:tmpl w:val="0610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E324F"/>
    <w:multiLevelType w:val="multilevel"/>
    <w:tmpl w:val="8EDE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A540C"/>
    <w:multiLevelType w:val="multilevel"/>
    <w:tmpl w:val="3268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8263F"/>
    <w:multiLevelType w:val="multilevel"/>
    <w:tmpl w:val="EC58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D69B9"/>
    <w:multiLevelType w:val="multilevel"/>
    <w:tmpl w:val="419E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67C5B"/>
    <w:multiLevelType w:val="multilevel"/>
    <w:tmpl w:val="F3B4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0B71EA"/>
    <w:multiLevelType w:val="multilevel"/>
    <w:tmpl w:val="D6F2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20545"/>
    <w:multiLevelType w:val="multilevel"/>
    <w:tmpl w:val="91D6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781807"/>
    <w:multiLevelType w:val="multilevel"/>
    <w:tmpl w:val="E020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D5F19"/>
    <w:multiLevelType w:val="multilevel"/>
    <w:tmpl w:val="FED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D35CF"/>
    <w:multiLevelType w:val="multilevel"/>
    <w:tmpl w:val="0ACC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229C5"/>
    <w:multiLevelType w:val="multilevel"/>
    <w:tmpl w:val="4BE2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701048"/>
    <w:multiLevelType w:val="multilevel"/>
    <w:tmpl w:val="8156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2A741D"/>
    <w:multiLevelType w:val="multilevel"/>
    <w:tmpl w:val="7EBE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2B7CBA"/>
    <w:multiLevelType w:val="multilevel"/>
    <w:tmpl w:val="959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3C1CAE"/>
    <w:multiLevelType w:val="multilevel"/>
    <w:tmpl w:val="CF7C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BA27DD"/>
    <w:multiLevelType w:val="multilevel"/>
    <w:tmpl w:val="0C86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3D2C02"/>
    <w:multiLevelType w:val="multilevel"/>
    <w:tmpl w:val="FF24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D24D9"/>
    <w:multiLevelType w:val="multilevel"/>
    <w:tmpl w:val="C9F8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146B65"/>
    <w:multiLevelType w:val="multilevel"/>
    <w:tmpl w:val="7EE8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72320"/>
    <w:multiLevelType w:val="multilevel"/>
    <w:tmpl w:val="81F2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700364"/>
    <w:multiLevelType w:val="multilevel"/>
    <w:tmpl w:val="67F8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845A12"/>
    <w:multiLevelType w:val="multilevel"/>
    <w:tmpl w:val="67AA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2F4407"/>
    <w:multiLevelType w:val="multilevel"/>
    <w:tmpl w:val="F6A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C725CF"/>
    <w:multiLevelType w:val="multilevel"/>
    <w:tmpl w:val="5932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505A9B"/>
    <w:multiLevelType w:val="multilevel"/>
    <w:tmpl w:val="5792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F50A11"/>
    <w:multiLevelType w:val="multilevel"/>
    <w:tmpl w:val="BE96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8361F"/>
    <w:multiLevelType w:val="multilevel"/>
    <w:tmpl w:val="1988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1A71C7"/>
    <w:multiLevelType w:val="multilevel"/>
    <w:tmpl w:val="5A2E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5660B2"/>
    <w:multiLevelType w:val="multilevel"/>
    <w:tmpl w:val="D24E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9"/>
  </w:num>
  <w:num w:numId="3">
    <w:abstractNumId w:val="24"/>
  </w:num>
  <w:num w:numId="4">
    <w:abstractNumId w:val="10"/>
  </w:num>
  <w:num w:numId="5">
    <w:abstractNumId w:val="8"/>
  </w:num>
  <w:num w:numId="6">
    <w:abstractNumId w:val="1"/>
  </w:num>
  <w:num w:numId="7">
    <w:abstractNumId w:val="13"/>
  </w:num>
  <w:num w:numId="8">
    <w:abstractNumId w:val="18"/>
  </w:num>
  <w:num w:numId="9">
    <w:abstractNumId w:val="11"/>
  </w:num>
  <w:num w:numId="10">
    <w:abstractNumId w:val="25"/>
  </w:num>
  <w:num w:numId="11">
    <w:abstractNumId w:val="21"/>
  </w:num>
  <w:num w:numId="12">
    <w:abstractNumId w:val="32"/>
  </w:num>
  <w:num w:numId="13">
    <w:abstractNumId w:val="7"/>
  </w:num>
  <w:num w:numId="14">
    <w:abstractNumId w:val="2"/>
  </w:num>
  <w:num w:numId="15">
    <w:abstractNumId w:val="31"/>
  </w:num>
  <w:num w:numId="16">
    <w:abstractNumId w:val="28"/>
  </w:num>
  <w:num w:numId="17">
    <w:abstractNumId w:val="4"/>
  </w:num>
  <w:num w:numId="18">
    <w:abstractNumId w:val="17"/>
  </w:num>
  <w:num w:numId="19">
    <w:abstractNumId w:val="26"/>
  </w:num>
  <w:num w:numId="20">
    <w:abstractNumId w:val="37"/>
  </w:num>
  <w:num w:numId="21">
    <w:abstractNumId w:val="29"/>
  </w:num>
  <w:num w:numId="22">
    <w:abstractNumId w:val="15"/>
  </w:num>
  <w:num w:numId="23">
    <w:abstractNumId w:val="27"/>
  </w:num>
  <w:num w:numId="24">
    <w:abstractNumId w:val="19"/>
  </w:num>
  <w:num w:numId="25">
    <w:abstractNumId w:val="3"/>
  </w:num>
  <w:num w:numId="26">
    <w:abstractNumId w:val="22"/>
  </w:num>
  <w:num w:numId="27">
    <w:abstractNumId w:val="23"/>
  </w:num>
  <w:num w:numId="28">
    <w:abstractNumId w:val="33"/>
  </w:num>
  <w:num w:numId="29">
    <w:abstractNumId w:val="12"/>
  </w:num>
  <w:num w:numId="30">
    <w:abstractNumId w:val="16"/>
  </w:num>
  <w:num w:numId="31">
    <w:abstractNumId w:val="6"/>
  </w:num>
  <w:num w:numId="32">
    <w:abstractNumId w:val="20"/>
  </w:num>
  <w:num w:numId="33">
    <w:abstractNumId w:val="5"/>
  </w:num>
  <w:num w:numId="34">
    <w:abstractNumId w:val="14"/>
  </w:num>
  <w:num w:numId="35">
    <w:abstractNumId w:val="38"/>
  </w:num>
  <w:num w:numId="36">
    <w:abstractNumId w:val="30"/>
  </w:num>
  <w:num w:numId="37">
    <w:abstractNumId w:val="34"/>
  </w:num>
  <w:num w:numId="38">
    <w:abstractNumId w:val="0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6A"/>
    <w:rsid w:val="00002FD3"/>
    <w:rsid w:val="00062AC4"/>
    <w:rsid w:val="000A613D"/>
    <w:rsid w:val="0019252E"/>
    <w:rsid w:val="001E2BF3"/>
    <w:rsid w:val="002B5AEA"/>
    <w:rsid w:val="00301D09"/>
    <w:rsid w:val="00332BD6"/>
    <w:rsid w:val="00346B27"/>
    <w:rsid w:val="00374899"/>
    <w:rsid w:val="003A4927"/>
    <w:rsid w:val="003B6466"/>
    <w:rsid w:val="003B6DA6"/>
    <w:rsid w:val="003D2A75"/>
    <w:rsid w:val="004137BA"/>
    <w:rsid w:val="0044215D"/>
    <w:rsid w:val="004E72B8"/>
    <w:rsid w:val="004E7F16"/>
    <w:rsid w:val="00597110"/>
    <w:rsid w:val="00643160"/>
    <w:rsid w:val="00656294"/>
    <w:rsid w:val="00677B6A"/>
    <w:rsid w:val="006B57C9"/>
    <w:rsid w:val="00766EAE"/>
    <w:rsid w:val="007839A4"/>
    <w:rsid w:val="00792999"/>
    <w:rsid w:val="007C65A1"/>
    <w:rsid w:val="00851313"/>
    <w:rsid w:val="009379D4"/>
    <w:rsid w:val="00960C6A"/>
    <w:rsid w:val="00987D83"/>
    <w:rsid w:val="00A44911"/>
    <w:rsid w:val="00A64C0A"/>
    <w:rsid w:val="00A75D2D"/>
    <w:rsid w:val="00AA78D2"/>
    <w:rsid w:val="00B9458D"/>
    <w:rsid w:val="00BF59AE"/>
    <w:rsid w:val="00C8226A"/>
    <w:rsid w:val="00CA028A"/>
    <w:rsid w:val="00D152C5"/>
    <w:rsid w:val="00D451CB"/>
    <w:rsid w:val="00D628F4"/>
    <w:rsid w:val="00DD143D"/>
    <w:rsid w:val="00E768B5"/>
    <w:rsid w:val="00E95FBB"/>
    <w:rsid w:val="00FC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F49E"/>
  <w15:chartTrackingRefBased/>
  <w15:docId w15:val="{EA157BE8-1FAE-4BE6-ACA4-6DB168A6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7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7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7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B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B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B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B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B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B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B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B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B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B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B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77B6A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7B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143D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4E72B8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4E72B8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4E72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1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2154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Presidente</dc:creator>
  <cp:lastModifiedBy>Timoteo</cp:lastModifiedBy>
  <cp:revision>12</cp:revision>
  <cp:lastPrinted>2026-03-24T15:57:00Z</cp:lastPrinted>
  <dcterms:created xsi:type="dcterms:W3CDTF">2026-01-20T11:42:00Z</dcterms:created>
  <dcterms:modified xsi:type="dcterms:W3CDTF">2026-03-24T15:57:00Z</dcterms:modified>
</cp:coreProperties>
</file>