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7322" w14:textId="755DD0BA" w:rsidR="003D1AF3" w:rsidRPr="00E84A8C" w:rsidRDefault="003D1AF3" w:rsidP="00E84A8C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E84A8C">
        <w:rPr>
          <w:rStyle w:val="Forte"/>
        </w:rPr>
        <w:t>LEI Nº 3.85</w:t>
      </w:r>
      <w:r w:rsidR="00E84A8C" w:rsidRPr="00E84A8C">
        <w:rPr>
          <w:rStyle w:val="Forte"/>
        </w:rPr>
        <w:t>8</w:t>
      </w:r>
      <w:r w:rsidRPr="00E84A8C">
        <w:rPr>
          <w:rStyle w:val="Forte"/>
        </w:rPr>
        <w:t>, DE 0</w:t>
      </w:r>
      <w:r w:rsidR="0027238C" w:rsidRPr="00E84A8C">
        <w:rPr>
          <w:rStyle w:val="Forte"/>
        </w:rPr>
        <w:t>9</w:t>
      </w:r>
      <w:r w:rsidRPr="00E84A8C">
        <w:rPr>
          <w:rStyle w:val="Forte"/>
        </w:rPr>
        <w:t xml:space="preserve"> DE ABRIL DE 2026.</w:t>
      </w:r>
    </w:p>
    <w:p w14:paraId="7E3F1554" w14:textId="77777777" w:rsidR="00356A36" w:rsidRPr="00E84A8C" w:rsidRDefault="00356A36" w:rsidP="00E84A8C">
      <w:pPr>
        <w:pStyle w:val="SemEspaamento"/>
        <w:ind w:left="3402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E08ACC" w14:textId="77777777" w:rsidR="00DF2362" w:rsidRPr="00E84A8C" w:rsidRDefault="00DF2362" w:rsidP="00E84A8C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6B8C8888" w14:textId="1889D4D3" w:rsidR="00D31B99" w:rsidRPr="00E84A8C" w:rsidRDefault="0027238C" w:rsidP="00E84A8C">
      <w:pPr>
        <w:ind w:left="3402"/>
        <w:jc w:val="both"/>
        <w:rPr>
          <w:rFonts w:eastAsia="Arial"/>
          <w:color w:val="000000"/>
        </w:rPr>
      </w:pPr>
      <w:r w:rsidRPr="00E84A8C">
        <w:t>Institui o Programa Municipal “Cidade Amiga da Mulher” no âmbito do Município de Sorriso/MT, voltado à promoção de políticas públicas de prevenção e enfrentamento da violência contra a mulher, e dá outras providências</w:t>
      </w:r>
      <w:r w:rsidR="00D31B99" w:rsidRPr="00E84A8C">
        <w:rPr>
          <w:rFonts w:eastAsia="Arial"/>
          <w:bCs/>
          <w:iCs/>
          <w:color w:val="000000"/>
        </w:rPr>
        <w:t>.</w:t>
      </w:r>
    </w:p>
    <w:p w14:paraId="4FEB4D5D" w14:textId="77777777" w:rsidR="005E7367" w:rsidRPr="00E84A8C" w:rsidRDefault="005E7367" w:rsidP="00E84A8C">
      <w:pPr>
        <w:pStyle w:val="SemEspaamen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61EB5A" w14:textId="3EC22549" w:rsidR="00356A36" w:rsidRPr="00E84A8C" w:rsidRDefault="00356A36" w:rsidP="00E84A8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7C1639" w14:textId="77777777" w:rsidR="003D1AF3" w:rsidRPr="00E84A8C" w:rsidRDefault="003D1AF3" w:rsidP="00E84A8C">
      <w:pPr>
        <w:ind w:firstLine="1418"/>
        <w:jc w:val="both"/>
        <w:rPr>
          <w:rFonts w:eastAsia="Arial"/>
        </w:rPr>
      </w:pPr>
      <w:r w:rsidRPr="00E84A8C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E7B907B" w14:textId="72E57398" w:rsidR="00356A36" w:rsidRDefault="00356A36" w:rsidP="00E84A8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907984" w14:textId="77777777" w:rsidR="00E84A8C" w:rsidRPr="00E84A8C" w:rsidRDefault="00E84A8C" w:rsidP="00E84A8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A66ED3" w14:textId="77777777" w:rsidR="0027238C" w:rsidRPr="00E84A8C" w:rsidRDefault="0027238C" w:rsidP="00E84A8C">
      <w:pPr>
        <w:ind w:firstLine="1418"/>
        <w:jc w:val="both"/>
      </w:pPr>
      <w:r w:rsidRPr="00E84A8C">
        <w:rPr>
          <w:b/>
          <w:bCs/>
        </w:rPr>
        <w:t>Art. 1º</w:t>
      </w:r>
      <w:r w:rsidRPr="00E84A8C">
        <w:t xml:space="preserve"> Fica instituído, no âmbito do Município de Sorriso/MT, o Programa Municipal “Cidade Amiga da Mulher”, com a finalidade de fortalecer as políticas públicas voltadas à prevenção, enfrentamento e combate à violência contra a mulher, bem como promover a proteção, acolhimento e garantia de direitos das mulheres em situação de vulnerabilidade.</w:t>
      </w:r>
    </w:p>
    <w:p w14:paraId="27F68280" w14:textId="77777777" w:rsidR="0027238C" w:rsidRPr="00E84A8C" w:rsidRDefault="0027238C" w:rsidP="00E84A8C">
      <w:pPr>
        <w:ind w:firstLine="1418"/>
        <w:jc w:val="both"/>
      </w:pPr>
    </w:p>
    <w:p w14:paraId="36F926EB" w14:textId="77777777" w:rsidR="0027238C" w:rsidRPr="00E84A8C" w:rsidRDefault="0027238C" w:rsidP="00E84A8C">
      <w:pPr>
        <w:ind w:firstLine="1418"/>
        <w:jc w:val="both"/>
      </w:pPr>
      <w:r w:rsidRPr="00E84A8C">
        <w:rPr>
          <w:b/>
          <w:bCs/>
        </w:rPr>
        <w:t>Art. 2º</w:t>
      </w:r>
      <w:r w:rsidRPr="00E84A8C">
        <w:t xml:space="preserve"> O Programa Municipal “Cidade Amiga da Mulher” tem como objetivos:</w:t>
      </w:r>
    </w:p>
    <w:p w14:paraId="0F56C49D" w14:textId="77777777" w:rsidR="0027238C" w:rsidRPr="00E84A8C" w:rsidRDefault="0027238C" w:rsidP="00E84A8C">
      <w:pPr>
        <w:ind w:firstLine="1418"/>
        <w:jc w:val="both"/>
      </w:pPr>
      <w:r w:rsidRPr="00E84A8C">
        <w:t xml:space="preserve">I – </w:t>
      </w:r>
      <w:proofErr w:type="gramStart"/>
      <w:r w:rsidRPr="00E84A8C">
        <w:t>promover</w:t>
      </w:r>
      <w:proofErr w:type="gramEnd"/>
      <w:r w:rsidRPr="00E84A8C">
        <w:t xml:space="preserve"> políticas públicas integradas de prevenção e enfrentamento à violência contra a mulher;</w:t>
      </w:r>
    </w:p>
    <w:p w14:paraId="0EC17A34" w14:textId="77777777" w:rsidR="0027238C" w:rsidRPr="00E84A8C" w:rsidRDefault="0027238C" w:rsidP="00E84A8C">
      <w:pPr>
        <w:ind w:firstLine="1418"/>
        <w:jc w:val="both"/>
      </w:pPr>
      <w:r w:rsidRPr="00E84A8C">
        <w:t xml:space="preserve">II – </w:t>
      </w:r>
      <w:proofErr w:type="gramStart"/>
      <w:r w:rsidRPr="00E84A8C">
        <w:t>fortalecer</w:t>
      </w:r>
      <w:proofErr w:type="gramEnd"/>
      <w:r w:rsidRPr="00E84A8C">
        <w:t xml:space="preserve"> a rede municipal de atendimento e proteção às mulheres em situação de violência;</w:t>
      </w:r>
    </w:p>
    <w:p w14:paraId="2F79D517" w14:textId="77777777" w:rsidR="0027238C" w:rsidRPr="00E84A8C" w:rsidRDefault="0027238C" w:rsidP="00E84A8C">
      <w:pPr>
        <w:ind w:firstLine="1418"/>
        <w:jc w:val="both"/>
      </w:pPr>
      <w:r w:rsidRPr="00E84A8C">
        <w:t>III – garantir atendimento humanizado às mulheres vítimas de violência doméstica e familiar;</w:t>
      </w:r>
    </w:p>
    <w:p w14:paraId="6FF08FAC" w14:textId="77777777" w:rsidR="0027238C" w:rsidRPr="00E84A8C" w:rsidRDefault="0027238C" w:rsidP="00E84A8C">
      <w:pPr>
        <w:ind w:firstLine="1418"/>
        <w:jc w:val="both"/>
      </w:pPr>
      <w:r w:rsidRPr="00E84A8C">
        <w:t xml:space="preserve">IV – </w:t>
      </w:r>
      <w:proofErr w:type="gramStart"/>
      <w:r w:rsidRPr="00E84A8C">
        <w:t>incentivar</w:t>
      </w:r>
      <w:proofErr w:type="gramEnd"/>
      <w:r w:rsidRPr="00E84A8C">
        <w:t xml:space="preserve"> ações educativas, campanhas de conscientização e programas de prevenção à violência contra a mulher;</w:t>
      </w:r>
    </w:p>
    <w:p w14:paraId="7AC49BC9" w14:textId="77777777" w:rsidR="0027238C" w:rsidRPr="00E84A8C" w:rsidRDefault="0027238C" w:rsidP="00E84A8C">
      <w:pPr>
        <w:ind w:firstLine="1418"/>
        <w:jc w:val="both"/>
      </w:pPr>
      <w:r w:rsidRPr="00E84A8C">
        <w:t xml:space="preserve">V - </w:t>
      </w:r>
      <w:proofErr w:type="gramStart"/>
      <w:r w:rsidRPr="00E84A8C">
        <w:t>promover</w:t>
      </w:r>
      <w:proofErr w:type="gramEnd"/>
      <w:r w:rsidRPr="00E84A8C">
        <w:t xml:space="preserve"> a articulação entre órgãos públicos municipais, estaduais e federais, bem como instituições da sociedade civil, no enfrentamento à violência contra a mulher;</w:t>
      </w:r>
    </w:p>
    <w:p w14:paraId="63997A35" w14:textId="77777777" w:rsidR="0027238C" w:rsidRPr="00E84A8C" w:rsidRDefault="0027238C" w:rsidP="00E84A8C">
      <w:pPr>
        <w:ind w:firstLine="1418"/>
        <w:jc w:val="both"/>
      </w:pPr>
      <w:r w:rsidRPr="00E84A8C">
        <w:t xml:space="preserve">VI - </w:t>
      </w:r>
      <w:proofErr w:type="gramStart"/>
      <w:r w:rsidRPr="00E84A8C">
        <w:t>estimular</w:t>
      </w:r>
      <w:proofErr w:type="gramEnd"/>
      <w:r w:rsidRPr="00E84A8C">
        <w:t xml:space="preserve"> políticas públicas de autonomia econômica, social e psicológica das mulheres.</w:t>
      </w:r>
    </w:p>
    <w:p w14:paraId="11F23DC4" w14:textId="77777777" w:rsidR="0027238C" w:rsidRPr="00E84A8C" w:rsidRDefault="0027238C" w:rsidP="00E84A8C">
      <w:pPr>
        <w:ind w:firstLine="1418"/>
        <w:jc w:val="both"/>
      </w:pPr>
    </w:p>
    <w:p w14:paraId="15383B02" w14:textId="77777777" w:rsidR="0027238C" w:rsidRPr="00E84A8C" w:rsidRDefault="0027238C" w:rsidP="00E84A8C">
      <w:pPr>
        <w:ind w:firstLine="1418"/>
        <w:jc w:val="both"/>
      </w:pPr>
      <w:r w:rsidRPr="00E84A8C">
        <w:rPr>
          <w:b/>
          <w:bCs/>
        </w:rPr>
        <w:t>Art. 3º</w:t>
      </w:r>
      <w:r w:rsidRPr="00E84A8C">
        <w:t xml:space="preserve"> O Programa poderá compreender conforme disponibilidade orçamentária e planejamento do Poder Executivo Municipal as seguintes ações:</w:t>
      </w:r>
    </w:p>
    <w:p w14:paraId="293C750C" w14:textId="77777777" w:rsidR="0027238C" w:rsidRPr="00E84A8C" w:rsidRDefault="0027238C" w:rsidP="00E84A8C">
      <w:pPr>
        <w:ind w:firstLine="1418"/>
        <w:jc w:val="both"/>
      </w:pPr>
    </w:p>
    <w:p w14:paraId="0F63257A" w14:textId="77777777" w:rsidR="0027238C" w:rsidRPr="00E84A8C" w:rsidRDefault="0027238C" w:rsidP="00E84A8C">
      <w:pPr>
        <w:ind w:firstLine="1418"/>
        <w:jc w:val="both"/>
      </w:pPr>
      <w:r w:rsidRPr="00E84A8C">
        <w:t xml:space="preserve">I – </w:t>
      </w:r>
      <w:proofErr w:type="gramStart"/>
      <w:r w:rsidRPr="00E84A8C">
        <w:t>elaboração e implementação</w:t>
      </w:r>
      <w:proofErr w:type="gramEnd"/>
      <w:r w:rsidRPr="00E84A8C">
        <w:t xml:space="preserve"> do </w:t>
      </w:r>
      <w:r w:rsidRPr="00E84A8C">
        <w:rPr>
          <w:bCs/>
        </w:rPr>
        <w:t>Plano Municipal de Enfrentamento à Violência contra a Mulher</w:t>
      </w:r>
      <w:r w:rsidRPr="00E84A8C">
        <w:t>;</w:t>
      </w:r>
    </w:p>
    <w:p w14:paraId="69A1842C" w14:textId="77777777" w:rsidR="0027238C" w:rsidRPr="00E84A8C" w:rsidRDefault="0027238C" w:rsidP="00E84A8C">
      <w:pPr>
        <w:ind w:firstLine="1418"/>
        <w:jc w:val="both"/>
      </w:pPr>
      <w:r w:rsidRPr="00E84A8C">
        <w:t xml:space="preserve">II – </w:t>
      </w:r>
      <w:proofErr w:type="gramStart"/>
      <w:r w:rsidRPr="00E84A8C">
        <w:t>fortalecimento</w:t>
      </w:r>
      <w:proofErr w:type="gramEnd"/>
      <w:r w:rsidRPr="00E84A8C">
        <w:t xml:space="preserve"> da </w:t>
      </w:r>
      <w:r w:rsidRPr="00E84A8C">
        <w:rPr>
          <w:bCs/>
        </w:rPr>
        <w:t>Rede Municipal de Atendimento à Mulher em Situação de Violência</w:t>
      </w:r>
      <w:r w:rsidRPr="00E84A8C">
        <w:t>;</w:t>
      </w:r>
    </w:p>
    <w:p w14:paraId="7458776E" w14:textId="77777777" w:rsidR="0027238C" w:rsidRPr="00E84A8C" w:rsidRDefault="0027238C" w:rsidP="00E84A8C">
      <w:pPr>
        <w:ind w:firstLine="1418"/>
        <w:jc w:val="both"/>
      </w:pPr>
      <w:r w:rsidRPr="00E84A8C">
        <w:t>III – criação ou ampliação de serviços de acolhimento, orientação psicológica, social e jurídica às mulheres vítimas de violência;</w:t>
      </w:r>
    </w:p>
    <w:p w14:paraId="00EAA2F0" w14:textId="77777777" w:rsidR="0027238C" w:rsidRPr="00E84A8C" w:rsidRDefault="0027238C" w:rsidP="00E84A8C">
      <w:pPr>
        <w:ind w:firstLine="1418"/>
        <w:jc w:val="both"/>
      </w:pPr>
      <w:r w:rsidRPr="00E84A8C">
        <w:t xml:space="preserve">IV – </w:t>
      </w:r>
      <w:proofErr w:type="gramStart"/>
      <w:r w:rsidRPr="00E84A8C">
        <w:t>realização</w:t>
      </w:r>
      <w:proofErr w:type="gramEnd"/>
      <w:r w:rsidRPr="00E84A8C">
        <w:t xml:space="preserve"> de campanhas educativas permanentes de prevenção à violência contra a mulher;</w:t>
      </w:r>
    </w:p>
    <w:p w14:paraId="44797AEC" w14:textId="77777777" w:rsidR="0027238C" w:rsidRPr="00E84A8C" w:rsidRDefault="0027238C" w:rsidP="00E84A8C">
      <w:pPr>
        <w:ind w:firstLine="1418"/>
        <w:jc w:val="both"/>
      </w:pPr>
      <w:r w:rsidRPr="00E84A8C">
        <w:t xml:space="preserve">V - </w:t>
      </w:r>
      <w:proofErr w:type="gramStart"/>
      <w:r w:rsidRPr="00E84A8C">
        <w:t>capacitação e formação</w:t>
      </w:r>
      <w:proofErr w:type="gramEnd"/>
      <w:r w:rsidRPr="00E84A8C">
        <w:t xml:space="preserve"> continuada dos profissionais das áreas de saúde, assistência social, educação, segurança pública e demais setores envolvidos;</w:t>
      </w:r>
    </w:p>
    <w:p w14:paraId="036D903F" w14:textId="77777777" w:rsidR="0027238C" w:rsidRPr="00E84A8C" w:rsidRDefault="0027238C" w:rsidP="00E84A8C">
      <w:pPr>
        <w:ind w:firstLine="1418"/>
        <w:jc w:val="both"/>
      </w:pPr>
      <w:r w:rsidRPr="00E84A8C">
        <w:lastRenderedPageBreak/>
        <w:t xml:space="preserve">VI - </w:t>
      </w:r>
      <w:proofErr w:type="gramStart"/>
      <w:r w:rsidRPr="00E84A8C">
        <w:t>promoção</w:t>
      </w:r>
      <w:proofErr w:type="gramEnd"/>
      <w:r w:rsidRPr="00E84A8C">
        <w:t xml:space="preserve"> de programas educativos nas escolas municipais sobre prevenção da violência contra a mulher;</w:t>
      </w:r>
    </w:p>
    <w:p w14:paraId="1D437E08" w14:textId="77777777" w:rsidR="0027238C" w:rsidRPr="00E84A8C" w:rsidRDefault="0027238C" w:rsidP="00E84A8C">
      <w:pPr>
        <w:ind w:firstLine="1418"/>
        <w:jc w:val="both"/>
      </w:pPr>
      <w:r w:rsidRPr="00E84A8C">
        <w:t>VII - articulação com os órgãos de segurança pública para fortalecimento das medidas de proteção às mulheres vítimas de violência;</w:t>
      </w:r>
    </w:p>
    <w:p w14:paraId="4146B4C6" w14:textId="77777777" w:rsidR="0027238C" w:rsidRPr="00E84A8C" w:rsidRDefault="0027238C" w:rsidP="00E84A8C">
      <w:pPr>
        <w:ind w:firstLine="1418"/>
        <w:jc w:val="both"/>
      </w:pPr>
      <w:r w:rsidRPr="00E84A8C">
        <w:t>VIII - desenvolvimento de ações de conscientização sobre igualdade de gênero, respeito e cultura de paz.</w:t>
      </w:r>
    </w:p>
    <w:p w14:paraId="5091EECA" w14:textId="77777777" w:rsidR="0027238C" w:rsidRPr="00E84A8C" w:rsidRDefault="0027238C" w:rsidP="00E84A8C">
      <w:pPr>
        <w:ind w:left="1418"/>
        <w:jc w:val="both"/>
      </w:pPr>
    </w:p>
    <w:p w14:paraId="09829394" w14:textId="77777777" w:rsidR="0027238C" w:rsidRPr="00E84A8C" w:rsidRDefault="0027238C" w:rsidP="00E84A8C">
      <w:pPr>
        <w:ind w:firstLine="1418"/>
        <w:jc w:val="both"/>
      </w:pPr>
      <w:r w:rsidRPr="00E84A8C">
        <w:rPr>
          <w:b/>
          <w:bCs/>
        </w:rPr>
        <w:t>Art. 4º</w:t>
      </w:r>
      <w:r w:rsidRPr="00E84A8C">
        <w:t xml:space="preserve"> O Poder Executivo Municipal poderá firmar parcerias e convênios com:</w:t>
      </w:r>
    </w:p>
    <w:p w14:paraId="71644039" w14:textId="77777777" w:rsidR="0027238C" w:rsidRPr="00E84A8C" w:rsidRDefault="0027238C" w:rsidP="00E84A8C">
      <w:pPr>
        <w:ind w:left="1418"/>
        <w:jc w:val="both"/>
      </w:pPr>
      <w:r w:rsidRPr="00E84A8C">
        <w:t xml:space="preserve">I – </w:t>
      </w:r>
      <w:proofErr w:type="gramStart"/>
      <w:r w:rsidRPr="00E84A8C">
        <w:t>órgãos</w:t>
      </w:r>
      <w:proofErr w:type="gramEnd"/>
      <w:r w:rsidRPr="00E84A8C">
        <w:t xml:space="preserve"> públicos federais e estaduais;</w:t>
      </w:r>
    </w:p>
    <w:p w14:paraId="2E00B209" w14:textId="77777777" w:rsidR="0027238C" w:rsidRPr="00E84A8C" w:rsidRDefault="0027238C" w:rsidP="00E84A8C">
      <w:pPr>
        <w:ind w:left="1418"/>
        <w:jc w:val="both"/>
      </w:pPr>
      <w:r w:rsidRPr="00E84A8C">
        <w:t xml:space="preserve">II – </w:t>
      </w:r>
      <w:proofErr w:type="gramStart"/>
      <w:r w:rsidRPr="00E84A8C">
        <w:t>instituições</w:t>
      </w:r>
      <w:proofErr w:type="gramEnd"/>
      <w:r w:rsidRPr="00E84A8C">
        <w:t xml:space="preserve"> de ensino;</w:t>
      </w:r>
      <w:bookmarkStart w:id="0" w:name="_GoBack"/>
      <w:bookmarkEnd w:id="0"/>
    </w:p>
    <w:p w14:paraId="6BBAC953" w14:textId="77777777" w:rsidR="0027238C" w:rsidRPr="00E84A8C" w:rsidRDefault="0027238C" w:rsidP="00E84A8C">
      <w:pPr>
        <w:ind w:left="1418"/>
        <w:jc w:val="both"/>
      </w:pPr>
      <w:r w:rsidRPr="00E84A8C">
        <w:t>III – organizações da sociedade civil;</w:t>
      </w:r>
    </w:p>
    <w:p w14:paraId="77CA6EFC" w14:textId="77777777" w:rsidR="0027238C" w:rsidRPr="00E84A8C" w:rsidRDefault="0027238C" w:rsidP="00E84A8C">
      <w:pPr>
        <w:ind w:left="1418"/>
        <w:jc w:val="both"/>
      </w:pPr>
      <w:r w:rsidRPr="00E84A8C">
        <w:t xml:space="preserve">IV – </w:t>
      </w:r>
      <w:proofErr w:type="gramStart"/>
      <w:r w:rsidRPr="00E84A8C">
        <w:t>entidades</w:t>
      </w:r>
      <w:proofErr w:type="gramEnd"/>
      <w:r w:rsidRPr="00E84A8C">
        <w:t xml:space="preserve"> de proteção e defesa dos direitos das mulheres;</w:t>
      </w:r>
    </w:p>
    <w:p w14:paraId="2C10A0E0" w14:textId="77777777" w:rsidR="0027238C" w:rsidRPr="00E84A8C" w:rsidRDefault="0027238C" w:rsidP="00E84A8C">
      <w:pPr>
        <w:ind w:left="1418"/>
        <w:jc w:val="both"/>
      </w:pPr>
      <w:r w:rsidRPr="00E84A8C">
        <w:t xml:space="preserve">V – </w:t>
      </w:r>
      <w:proofErr w:type="gramStart"/>
      <w:r w:rsidRPr="00E84A8C">
        <w:t>órgãos</w:t>
      </w:r>
      <w:proofErr w:type="gramEnd"/>
      <w:r w:rsidRPr="00E84A8C">
        <w:t xml:space="preserve"> do sistema de justiça e segurança pública.</w:t>
      </w:r>
    </w:p>
    <w:p w14:paraId="14F87770" w14:textId="77777777" w:rsidR="0027238C" w:rsidRPr="00E84A8C" w:rsidRDefault="0027238C" w:rsidP="00E84A8C">
      <w:pPr>
        <w:ind w:firstLine="1418"/>
        <w:jc w:val="both"/>
      </w:pPr>
    </w:p>
    <w:p w14:paraId="1B0AB0CC" w14:textId="77777777" w:rsidR="0027238C" w:rsidRPr="00E84A8C" w:rsidRDefault="0027238C" w:rsidP="00E84A8C">
      <w:pPr>
        <w:ind w:firstLine="1418"/>
        <w:jc w:val="both"/>
      </w:pPr>
      <w:r w:rsidRPr="00E84A8C">
        <w:rPr>
          <w:b/>
          <w:bCs/>
        </w:rPr>
        <w:t>Art. 5º</w:t>
      </w:r>
      <w:r w:rsidRPr="00E84A8C">
        <w:t xml:space="preserve"> O Poder Executivo Municipal poderá regulamentar esta Lei no que couber, definindo os órgãos responsáveis pela coordenação, monitoramento e execução das ações previstas no Programa.</w:t>
      </w:r>
    </w:p>
    <w:p w14:paraId="042D42ED" w14:textId="77777777" w:rsidR="0027238C" w:rsidRPr="00E84A8C" w:rsidRDefault="0027238C" w:rsidP="00E84A8C">
      <w:pPr>
        <w:ind w:firstLine="1418"/>
        <w:jc w:val="both"/>
      </w:pPr>
    </w:p>
    <w:p w14:paraId="576D3625" w14:textId="77777777" w:rsidR="0027238C" w:rsidRPr="00E84A8C" w:rsidRDefault="0027238C" w:rsidP="00E84A8C">
      <w:pPr>
        <w:ind w:firstLine="1418"/>
        <w:jc w:val="both"/>
        <w:rPr>
          <w:bCs/>
        </w:rPr>
      </w:pPr>
      <w:r w:rsidRPr="00E84A8C">
        <w:rPr>
          <w:b/>
          <w:bCs/>
        </w:rPr>
        <w:t xml:space="preserve">Art. 6º </w:t>
      </w:r>
      <w:r w:rsidRPr="00E84A8C">
        <w:rPr>
          <w:bCs/>
        </w:rPr>
        <w:t>As ações previstas nesta Lei poderão ser desenvolvidas em consonância com programas institucionais voltados à proteção das mulheres, incluindo iniciativas do Tribunal de Contas do Estado de Mato Grosso voltadas ao fortalecimento das políticas públicas para mulheres, especialmente programas de incentivo à implementação de políticas municipais de proteção às mulheres.</w:t>
      </w:r>
    </w:p>
    <w:p w14:paraId="13C2FE30" w14:textId="77777777" w:rsidR="0027238C" w:rsidRPr="00E84A8C" w:rsidRDefault="0027238C" w:rsidP="00E84A8C">
      <w:pPr>
        <w:ind w:firstLine="1418"/>
        <w:jc w:val="both"/>
        <w:rPr>
          <w:bCs/>
        </w:rPr>
      </w:pPr>
    </w:p>
    <w:p w14:paraId="3A9E3B9F" w14:textId="77777777" w:rsidR="0027238C" w:rsidRPr="00E84A8C" w:rsidRDefault="0027238C" w:rsidP="00E84A8C">
      <w:pPr>
        <w:ind w:firstLine="1418"/>
        <w:jc w:val="both"/>
        <w:rPr>
          <w:bCs/>
        </w:rPr>
      </w:pPr>
      <w:r w:rsidRPr="00E84A8C">
        <w:rPr>
          <w:b/>
          <w:bCs/>
        </w:rPr>
        <w:t xml:space="preserve">Art. 7º </w:t>
      </w:r>
      <w:r w:rsidRPr="00E84A8C">
        <w:rPr>
          <w:bCs/>
        </w:rPr>
        <w:t xml:space="preserve">Esta Lei entra em vigor na data de sua publicação. </w:t>
      </w:r>
    </w:p>
    <w:p w14:paraId="347DD760" w14:textId="58AF002C" w:rsidR="00B75B38" w:rsidRPr="00E84A8C" w:rsidRDefault="00B75B38" w:rsidP="00E84A8C">
      <w:pPr>
        <w:ind w:firstLine="1418"/>
        <w:jc w:val="both"/>
        <w:rPr>
          <w:bCs/>
        </w:rPr>
      </w:pPr>
    </w:p>
    <w:p w14:paraId="1E5AB5CF" w14:textId="77777777" w:rsidR="00356A36" w:rsidRPr="00E84A8C" w:rsidRDefault="00356A36" w:rsidP="00E84A8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1426C06" w14:textId="4322BF63" w:rsidR="003D1AF3" w:rsidRPr="00E84A8C" w:rsidRDefault="003D1AF3" w:rsidP="00E84A8C">
      <w:pPr>
        <w:ind w:left="1418"/>
        <w:rPr>
          <w:bCs/>
        </w:rPr>
      </w:pPr>
      <w:r w:rsidRPr="00E84A8C">
        <w:rPr>
          <w:bCs/>
        </w:rPr>
        <w:t xml:space="preserve">Sorriso, Estado de Mato Grosso, em </w:t>
      </w:r>
      <w:r w:rsidR="0027238C" w:rsidRPr="00E84A8C">
        <w:rPr>
          <w:bCs/>
        </w:rPr>
        <w:t>09</w:t>
      </w:r>
      <w:r w:rsidRPr="00E84A8C">
        <w:rPr>
          <w:bCs/>
        </w:rPr>
        <w:t xml:space="preserve"> de abril de 2026.</w:t>
      </w:r>
    </w:p>
    <w:p w14:paraId="1C371E7D" w14:textId="77777777" w:rsidR="003D1AF3" w:rsidRPr="00E84A8C" w:rsidRDefault="003D1AF3" w:rsidP="00E84A8C">
      <w:pPr>
        <w:adjustRightInd w:val="0"/>
        <w:ind w:firstLine="5812"/>
        <w:rPr>
          <w:b/>
          <w:bCs/>
          <w:color w:val="000000"/>
        </w:rPr>
      </w:pPr>
    </w:p>
    <w:p w14:paraId="09996214" w14:textId="466DB19B" w:rsidR="003D1AF3" w:rsidRPr="00E84A8C" w:rsidRDefault="003D1AF3" w:rsidP="00E84A8C">
      <w:pPr>
        <w:adjustRightInd w:val="0"/>
        <w:ind w:firstLine="5812"/>
        <w:rPr>
          <w:b/>
          <w:bCs/>
          <w:color w:val="000000"/>
        </w:rPr>
      </w:pPr>
      <w:r w:rsidRPr="00E84A8C">
        <w:rPr>
          <w:b/>
          <w:bCs/>
          <w:color w:val="000000"/>
        </w:rPr>
        <w:t xml:space="preserve">     </w:t>
      </w:r>
    </w:p>
    <w:p w14:paraId="27A996DD" w14:textId="12ABE7E2" w:rsidR="003D1AF3" w:rsidRDefault="003D1AF3" w:rsidP="00E84A8C">
      <w:pPr>
        <w:adjustRightInd w:val="0"/>
        <w:ind w:firstLine="5812"/>
        <w:rPr>
          <w:b/>
          <w:bCs/>
          <w:color w:val="000000"/>
        </w:rPr>
      </w:pPr>
    </w:p>
    <w:p w14:paraId="67EB88F1" w14:textId="51F16D1A" w:rsidR="00E84A8C" w:rsidRDefault="00E84A8C" w:rsidP="00E84A8C">
      <w:pPr>
        <w:adjustRightInd w:val="0"/>
        <w:ind w:firstLine="5812"/>
        <w:rPr>
          <w:b/>
          <w:bCs/>
          <w:color w:val="000000"/>
        </w:rPr>
      </w:pPr>
    </w:p>
    <w:p w14:paraId="35F35956" w14:textId="77777777" w:rsidR="00E84A8C" w:rsidRPr="00E84A8C" w:rsidRDefault="00E84A8C" w:rsidP="00E84A8C">
      <w:pPr>
        <w:adjustRightInd w:val="0"/>
        <w:ind w:firstLine="5812"/>
        <w:rPr>
          <w:b/>
          <w:bCs/>
          <w:color w:val="000000"/>
        </w:rPr>
      </w:pPr>
    </w:p>
    <w:p w14:paraId="0C1E01F8" w14:textId="77777777" w:rsidR="003D1AF3" w:rsidRPr="00E84A8C" w:rsidRDefault="003D1AF3" w:rsidP="00E84A8C">
      <w:pPr>
        <w:adjustRightInd w:val="0"/>
        <w:ind w:left="560" w:firstLine="6244"/>
        <w:rPr>
          <w:b/>
          <w:bCs/>
          <w:color w:val="000000"/>
        </w:rPr>
      </w:pPr>
      <w:r w:rsidRPr="00E84A8C">
        <w:rPr>
          <w:b/>
          <w:bCs/>
          <w:color w:val="000000"/>
        </w:rPr>
        <w:t>ALEI FERNANDES</w:t>
      </w:r>
      <w:r w:rsidRPr="00E84A8C">
        <w:rPr>
          <w:bCs/>
          <w:color w:val="000000"/>
        </w:rPr>
        <w:t xml:space="preserve">            </w:t>
      </w:r>
    </w:p>
    <w:p w14:paraId="763E3EB0" w14:textId="77777777" w:rsidR="003D1AF3" w:rsidRPr="00E84A8C" w:rsidRDefault="003D1AF3" w:rsidP="00E84A8C">
      <w:pPr>
        <w:adjustRightInd w:val="0"/>
        <w:ind w:left="6521"/>
        <w:jc w:val="center"/>
        <w:rPr>
          <w:bCs/>
          <w:color w:val="000000"/>
        </w:rPr>
      </w:pPr>
      <w:r w:rsidRPr="00E84A8C">
        <w:rPr>
          <w:bCs/>
          <w:color w:val="000000"/>
        </w:rPr>
        <w:t>Prefeito Municipal</w:t>
      </w:r>
    </w:p>
    <w:p w14:paraId="5BFD1391" w14:textId="77777777" w:rsidR="003D1AF3" w:rsidRPr="00E84A8C" w:rsidRDefault="003D1AF3" w:rsidP="00E84A8C">
      <w:pPr>
        <w:adjustRightInd w:val="0"/>
        <w:rPr>
          <w:b/>
          <w:bCs/>
          <w:color w:val="000000"/>
        </w:rPr>
      </w:pPr>
      <w:r w:rsidRPr="00E84A8C">
        <w:rPr>
          <w:b/>
          <w:bCs/>
          <w:color w:val="000000"/>
        </w:rPr>
        <w:t>BRUNO EDUARDO PECINELLI DELGADO</w:t>
      </w:r>
    </w:p>
    <w:p w14:paraId="0D083FEE" w14:textId="31CD1C5F" w:rsidR="00356A36" w:rsidRPr="00E84A8C" w:rsidRDefault="003D1AF3" w:rsidP="00E84A8C">
      <w:r w:rsidRPr="00E84A8C">
        <w:rPr>
          <w:color w:val="000000"/>
        </w:rPr>
        <w:t xml:space="preserve">       Secretário Municipal de Administração</w:t>
      </w:r>
    </w:p>
    <w:sectPr w:rsidR="00356A36" w:rsidRPr="00E84A8C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E84A8C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E84A8C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20.45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E84A8C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B58D4"/>
    <w:rsid w:val="001D1A2D"/>
    <w:rsid w:val="001F062C"/>
    <w:rsid w:val="0027135C"/>
    <w:rsid w:val="0027238C"/>
    <w:rsid w:val="002934AD"/>
    <w:rsid w:val="002B50D3"/>
    <w:rsid w:val="002D4A94"/>
    <w:rsid w:val="002E35C7"/>
    <w:rsid w:val="00331693"/>
    <w:rsid w:val="00331AA5"/>
    <w:rsid w:val="00356A36"/>
    <w:rsid w:val="0036616C"/>
    <w:rsid w:val="00387126"/>
    <w:rsid w:val="003D05EE"/>
    <w:rsid w:val="003D1AF3"/>
    <w:rsid w:val="00424875"/>
    <w:rsid w:val="00431A85"/>
    <w:rsid w:val="0047122B"/>
    <w:rsid w:val="00487484"/>
    <w:rsid w:val="00491601"/>
    <w:rsid w:val="00493712"/>
    <w:rsid w:val="004A5BA6"/>
    <w:rsid w:val="00526203"/>
    <w:rsid w:val="00527D98"/>
    <w:rsid w:val="00533563"/>
    <w:rsid w:val="005476C3"/>
    <w:rsid w:val="005B742D"/>
    <w:rsid w:val="005E7367"/>
    <w:rsid w:val="00644497"/>
    <w:rsid w:val="00647882"/>
    <w:rsid w:val="006F1A5A"/>
    <w:rsid w:val="006F797E"/>
    <w:rsid w:val="00742D79"/>
    <w:rsid w:val="0075346D"/>
    <w:rsid w:val="00795B6A"/>
    <w:rsid w:val="008317AD"/>
    <w:rsid w:val="00842F1F"/>
    <w:rsid w:val="00856FE8"/>
    <w:rsid w:val="008653D3"/>
    <w:rsid w:val="008A2E9E"/>
    <w:rsid w:val="008A4C0E"/>
    <w:rsid w:val="008A53B7"/>
    <w:rsid w:val="00906783"/>
    <w:rsid w:val="00924F11"/>
    <w:rsid w:val="00954038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75B38"/>
    <w:rsid w:val="00B92D42"/>
    <w:rsid w:val="00BA0814"/>
    <w:rsid w:val="00BB203B"/>
    <w:rsid w:val="00BC5900"/>
    <w:rsid w:val="00BD1EE0"/>
    <w:rsid w:val="00BF70B9"/>
    <w:rsid w:val="00C31CFA"/>
    <w:rsid w:val="00C369BB"/>
    <w:rsid w:val="00C85E16"/>
    <w:rsid w:val="00CE04E6"/>
    <w:rsid w:val="00D31B99"/>
    <w:rsid w:val="00DA5BFE"/>
    <w:rsid w:val="00DF168D"/>
    <w:rsid w:val="00DF2362"/>
    <w:rsid w:val="00E204AC"/>
    <w:rsid w:val="00E84A8C"/>
    <w:rsid w:val="00EB5CD5"/>
    <w:rsid w:val="00EB7A7B"/>
    <w:rsid w:val="00EF4E98"/>
    <w:rsid w:val="00F0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3D1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2026-04-09T13:03:00Z</dcterms:created>
  <dcterms:modified xsi:type="dcterms:W3CDTF">2026-04-09T13:04:00Z</dcterms:modified>
</cp:coreProperties>
</file>