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7322" w14:textId="392AE843" w:rsidR="003D1AF3" w:rsidRPr="0066302E" w:rsidRDefault="003D1AF3" w:rsidP="0066302E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66302E">
        <w:rPr>
          <w:rStyle w:val="Forte"/>
        </w:rPr>
        <w:t>LEI Nº 3.85</w:t>
      </w:r>
      <w:r w:rsidR="00E122EA" w:rsidRPr="0066302E">
        <w:rPr>
          <w:rStyle w:val="Forte"/>
        </w:rPr>
        <w:t>9</w:t>
      </w:r>
      <w:r w:rsidRPr="0066302E">
        <w:rPr>
          <w:rStyle w:val="Forte"/>
        </w:rPr>
        <w:t>, DE 0</w:t>
      </w:r>
      <w:r w:rsidR="0027238C" w:rsidRPr="0066302E">
        <w:rPr>
          <w:rStyle w:val="Forte"/>
        </w:rPr>
        <w:t>9</w:t>
      </w:r>
      <w:r w:rsidRPr="0066302E">
        <w:rPr>
          <w:rStyle w:val="Forte"/>
        </w:rPr>
        <w:t xml:space="preserve"> DE ABRIL DE 2026.</w:t>
      </w:r>
    </w:p>
    <w:p w14:paraId="7E3F1554" w14:textId="77777777" w:rsidR="00356A36" w:rsidRPr="0066302E" w:rsidRDefault="00356A36" w:rsidP="0066302E">
      <w:pPr>
        <w:pStyle w:val="SemEspaamento"/>
        <w:ind w:left="3402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E08ACC" w14:textId="77777777" w:rsidR="00DF2362" w:rsidRPr="0066302E" w:rsidRDefault="00DF2362" w:rsidP="0066302E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6B8C8888" w14:textId="1872F945" w:rsidR="00D31B99" w:rsidRPr="0066302E" w:rsidRDefault="00E122EA" w:rsidP="0066302E">
      <w:pPr>
        <w:ind w:left="3402"/>
        <w:jc w:val="both"/>
        <w:rPr>
          <w:rFonts w:eastAsia="Arial"/>
          <w:color w:val="000000"/>
        </w:rPr>
      </w:pPr>
      <w:r w:rsidRPr="0066302E">
        <w:rPr>
          <w:rFonts w:eastAsia="Arial"/>
          <w:color w:val="000000"/>
        </w:rPr>
        <w:t>Autoriza o Poder Executivo Municipal a implantar creches em tempo integral durante o período de férias escolares, no Município de Sorriso–MT e dá outras providências</w:t>
      </w:r>
      <w:r w:rsidR="00D31B99" w:rsidRPr="0066302E">
        <w:rPr>
          <w:rFonts w:eastAsia="Arial"/>
          <w:bCs/>
          <w:iCs/>
          <w:color w:val="000000"/>
        </w:rPr>
        <w:t>.</w:t>
      </w:r>
    </w:p>
    <w:p w14:paraId="4FEB4D5D" w14:textId="77777777" w:rsidR="005E7367" w:rsidRPr="0066302E" w:rsidRDefault="005E7367" w:rsidP="0066302E">
      <w:pPr>
        <w:pStyle w:val="SemEspaamen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1EB5A" w14:textId="3EC22549" w:rsidR="00356A36" w:rsidRPr="0066302E" w:rsidRDefault="00356A36" w:rsidP="0066302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7C1639" w14:textId="77777777" w:rsidR="003D1AF3" w:rsidRPr="0066302E" w:rsidRDefault="003D1AF3" w:rsidP="0066302E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E7B907B" w14:textId="72E57398" w:rsidR="00356A36" w:rsidRPr="0066302E" w:rsidRDefault="00356A36" w:rsidP="0066302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907984" w14:textId="77777777" w:rsidR="00E84A8C" w:rsidRPr="0066302E" w:rsidRDefault="00E84A8C" w:rsidP="0066302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76D246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1º</w:t>
      </w:r>
      <w:r w:rsidRPr="0066302E">
        <w:t xml:space="preserve"> Fica o Poder Executivo Municipal autorizado a implantar, durante o período de férias escolares da rede municipal de ensino, o funcionamento de creches em tempo integral, com o objetivo de atender crianças de 6 (seis) meses a 5 (cinco) anos de idade, cujos pais ou responsáveis legais comprovem a necessidade de continuidade de suas atividades laborais.</w:t>
      </w:r>
    </w:p>
    <w:p w14:paraId="0B6D6D3C" w14:textId="77777777" w:rsidR="00E122EA" w:rsidRPr="0066302E" w:rsidRDefault="00E122EA" w:rsidP="0066302E">
      <w:pPr>
        <w:ind w:firstLine="1418"/>
        <w:jc w:val="both"/>
      </w:pPr>
    </w:p>
    <w:p w14:paraId="00044F8F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2º</w:t>
      </w:r>
      <w:r w:rsidRPr="0066302E">
        <w:t xml:space="preserve"> As creches em funcionamento no período de férias escolares poderão operar, preferencialmente, em unidades de Centros Municipais de Educação Infantil (</w:t>
      </w:r>
      <w:proofErr w:type="spellStart"/>
      <w:r w:rsidRPr="0066302E">
        <w:t>CEMEIs</w:t>
      </w:r>
      <w:proofErr w:type="spellEnd"/>
      <w:r w:rsidRPr="0066302E">
        <w:t>) já existentes da rede pública municipal, mediante as adequações físicas, estruturais e de pessoal necessárias, observadas as normas de segurança, higiene, vigilância sanitária e diretrizes organizacionais.</w:t>
      </w:r>
    </w:p>
    <w:p w14:paraId="406CD7FC" w14:textId="77777777" w:rsidR="00E122EA" w:rsidRPr="0066302E" w:rsidRDefault="00E122EA" w:rsidP="0066302E">
      <w:pPr>
        <w:ind w:firstLine="1418"/>
        <w:jc w:val="both"/>
      </w:pPr>
    </w:p>
    <w:p w14:paraId="2AA6B521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Parágrafo único.</w:t>
      </w:r>
      <w:r w:rsidRPr="0066302E">
        <w:t xml:space="preserve"> As unidades escolhidas deverão garantir ambiente adequado para repouso, higiene, alimentação e atividades lúdicas compatíveis com a faixa etária das crianças atendidas.</w:t>
      </w:r>
    </w:p>
    <w:p w14:paraId="587F8316" w14:textId="77777777" w:rsidR="00E122EA" w:rsidRPr="0066302E" w:rsidRDefault="00E122EA" w:rsidP="0066302E">
      <w:pPr>
        <w:ind w:firstLine="1418"/>
        <w:jc w:val="both"/>
      </w:pPr>
    </w:p>
    <w:p w14:paraId="2ED4C380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3º</w:t>
      </w:r>
      <w:r w:rsidRPr="0066302E">
        <w:t xml:space="preserve"> A implantação do funcionamento das creches durante o período de férias escolares será realizada de forma gradual, conforme a demanda social identificada pelo Poder Executivo Municipal.</w:t>
      </w:r>
    </w:p>
    <w:p w14:paraId="335CDD8B" w14:textId="77777777" w:rsidR="00E122EA" w:rsidRPr="0066302E" w:rsidRDefault="00E122EA" w:rsidP="0066302E">
      <w:pPr>
        <w:ind w:firstLine="1418"/>
        <w:jc w:val="both"/>
      </w:pPr>
    </w:p>
    <w:p w14:paraId="0CABE162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4º</w:t>
      </w:r>
      <w:r w:rsidRPr="0066302E">
        <w:t xml:space="preserve"> Caberá ao Poder Executivo Municipal, por meio de decreto, regulamentar a presente Lei, estabelecendo:</w:t>
      </w:r>
    </w:p>
    <w:p w14:paraId="02D81B8C" w14:textId="77777777" w:rsidR="00E122EA" w:rsidRPr="0066302E" w:rsidRDefault="00E122EA" w:rsidP="0066302E">
      <w:pPr>
        <w:ind w:firstLine="1418"/>
        <w:jc w:val="both"/>
      </w:pPr>
      <w:r w:rsidRPr="0066302E">
        <w:t xml:space="preserve">I – </w:t>
      </w:r>
      <w:proofErr w:type="gramStart"/>
      <w:r w:rsidRPr="0066302E">
        <w:t>os</w:t>
      </w:r>
      <w:proofErr w:type="gramEnd"/>
      <w:r w:rsidRPr="0066302E">
        <w:t xml:space="preserve"> critérios objetivos para o funcionamento das creches durante o período de férias escolares;</w:t>
      </w:r>
    </w:p>
    <w:p w14:paraId="750B023B" w14:textId="77777777" w:rsidR="00E122EA" w:rsidRPr="0066302E" w:rsidRDefault="00E122EA" w:rsidP="0066302E">
      <w:pPr>
        <w:ind w:firstLine="1418"/>
        <w:jc w:val="both"/>
      </w:pPr>
      <w:r w:rsidRPr="0066302E">
        <w:t xml:space="preserve">II – </w:t>
      </w:r>
      <w:proofErr w:type="gramStart"/>
      <w:r w:rsidRPr="0066302E">
        <w:t>o</w:t>
      </w:r>
      <w:proofErr w:type="gramEnd"/>
      <w:r w:rsidRPr="0066302E">
        <w:t xml:space="preserve"> número de crianças a serem atendidas por unidade, de acordo com a capacidade instalada;</w:t>
      </w:r>
    </w:p>
    <w:p w14:paraId="38F235CF" w14:textId="4261796F" w:rsidR="00E122EA" w:rsidRPr="0066302E" w:rsidRDefault="00E122EA" w:rsidP="0066302E">
      <w:pPr>
        <w:ind w:firstLine="1418"/>
        <w:jc w:val="both"/>
      </w:pPr>
      <w:r w:rsidRPr="0066302E">
        <w:t>III – os horários de funcionamento, equipe mínima e estrutura necessária.</w:t>
      </w:r>
    </w:p>
    <w:p w14:paraId="3F070B6F" w14:textId="77777777" w:rsidR="00E122EA" w:rsidRPr="0066302E" w:rsidRDefault="00E122EA" w:rsidP="0066302E">
      <w:pPr>
        <w:ind w:left="1418"/>
        <w:jc w:val="both"/>
      </w:pPr>
    </w:p>
    <w:p w14:paraId="0C4E74DF" w14:textId="307C75A9" w:rsidR="00E122EA" w:rsidRPr="0066302E" w:rsidRDefault="00E122EA" w:rsidP="0066302E">
      <w:pPr>
        <w:ind w:firstLine="1418"/>
        <w:jc w:val="both"/>
      </w:pPr>
      <w:r w:rsidRPr="0066302E">
        <w:rPr>
          <w:b/>
        </w:rPr>
        <w:t>§ 1º</w:t>
      </w:r>
      <w:r w:rsidRPr="0066302E">
        <w:t xml:space="preserve"> Terão prioridade no atendimento as crianças cujos responsáveis estejam em situação de vulnerabilidade social ou comprovem vínculo empregatício ativo durante o período de férias escolares.</w:t>
      </w:r>
    </w:p>
    <w:p w14:paraId="31BAA22C" w14:textId="77777777" w:rsidR="00E122EA" w:rsidRPr="0066302E" w:rsidRDefault="00E122EA" w:rsidP="0066302E">
      <w:pPr>
        <w:ind w:firstLine="1418"/>
        <w:jc w:val="both"/>
      </w:pPr>
    </w:p>
    <w:p w14:paraId="38E656CB" w14:textId="77777777" w:rsidR="00E122EA" w:rsidRPr="0066302E" w:rsidRDefault="00E122EA" w:rsidP="0066302E">
      <w:pPr>
        <w:ind w:firstLine="1418"/>
        <w:jc w:val="both"/>
      </w:pPr>
      <w:r w:rsidRPr="0066302E">
        <w:rPr>
          <w:b/>
        </w:rPr>
        <w:lastRenderedPageBreak/>
        <w:t>§ 2º</w:t>
      </w:r>
      <w:r w:rsidRPr="0066302E">
        <w:t xml:space="preserve"> Para acesso às vagas, os pais ou responsáveis deverão apresentar documentação que comprove a necessidade de atendimento da criança durante o período de recesso escolar.</w:t>
      </w:r>
    </w:p>
    <w:p w14:paraId="779C8408" w14:textId="77777777" w:rsidR="00E122EA" w:rsidRPr="0066302E" w:rsidRDefault="00E122EA" w:rsidP="0066302E">
      <w:pPr>
        <w:ind w:firstLine="1418"/>
        <w:jc w:val="both"/>
      </w:pPr>
    </w:p>
    <w:p w14:paraId="4A822263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5º</w:t>
      </w:r>
      <w:r w:rsidRPr="0066302E">
        <w:t xml:space="preserve"> O Poder Executivo Municipal poderá firmar parcerias, termos de colaboração, fomento ou convênios com organizações da sociedade civil, instituições educacionais ou entidades privadas, nos termos da legislação vigente, para viabilizar o funcionamento das creches durante o período de férias escolares.</w:t>
      </w:r>
    </w:p>
    <w:p w14:paraId="7D6E16FD" w14:textId="77777777" w:rsidR="00E122EA" w:rsidRPr="0066302E" w:rsidRDefault="00E122EA" w:rsidP="0066302E">
      <w:pPr>
        <w:ind w:firstLine="1418"/>
        <w:jc w:val="both"/>
      </w:pPr>
    </w:p>
    <w:p w14:paraId="0374DEC0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6º</w:t>
      </w:r>
      <w:r w:rsidRPr="0066302E">
        <w:t xml:space="preserve"> O Poder Executivo Municipal deverá encaminhar anualmente à Câmara Municipal relatório contendo:</w:t>
      </w:r>
    </w:p>
    <w:p w14:paraId="35922286" w14:textId="77777777" w:rsidR="00E122EA" w:rsidRPr="0066302E" w:rsidRDefault="00E122EA" w:rsidP="0066302E">
      <w:pPr>
        <w:ind w:left="1418"/>
        <w:jc w:val="both"/>
      </w:pPr>
      <w:r w:rsidRPr="0066302E">
        <w:t xml:space="preserve">I – </w:t>
      </w:r>
      <w:proofErr w:type="gramStart"/>
      <w:r w:rsidRPr="0066302E">
        <w:t>o</w:t>
      </w:r>
      <w:proofErr w:type="gramEnd"/>
      <w:r w:rsidRPr="0066302E">
        <w:t xml:space="preserve"> número de unidades participantes;</w:t>
      </w:r>
    </w:p>
    <w:p w14:paraId="4243400D" w14:textId="77777777" w:rsidR="00E122EA" w:rsidRPr="0066302E" w:rsidRDefault="00E122EA" w:rsidP="0066302E">
      <w:pPr>
        <w:ind w:left="1418"/>
        <w:jc w:val="both"/>
      </w:pPr>
      <w:r w:rsidRPr="0066302E">
        <w:t xml:space="preserve">II – </w:t>
      </w:r>
      <w:proofErr w:type="gramStart"/>
      <w:r w:rsidRPr="0066302E">
        <w:t>o</w:t>
      </w:r>
      <w:proofErr w:type="gramEnd"/>
      <w:r w:rsidRPr="0066302E">
        <w:t xml:space="preserve"> número de crianças atendidas;</w:t>
      </w:r>
    </w:p>
    <w:p w14:paraId="28FD169B" w14:textId="77777777" w:rsidR="00E122EA" w:rsidRPr="0066302E" w:rsidRDefault="00E122EA" w:rsidP="0066302E">
      <w:pPr>
        <w:ind w:left="1418"/>
        <w:jc w:val="both"/>
      </w:pPr>
      <w:r w:rsidRPr="0066302E">
        <w:t>III – o custo operacional do período;</w:t>
      </w:r>
    </w:p>
    <w:p w14:paraId="1058F0A8" w14:textId="77777777" w:rsidR="00E122EA" w:rsidRPr="0066302E" w:rsidRDefault="00E122EA" w:rsidP="0066302E">
      <w:pPr>
        <w:ind w:left="1418"/>
        <w:jc w:val="both"/>
      </w:pPr>
      <w:r w:rsidRPr="0066302E">
        <w:t xml:space="preserve">IV – </w:t>
      </w:r>
      <w:proofErr w:type="gramStart"/>
      <w:r w:rsidRPr="0066302E">
        <w:t>a</w:t>
      </w:r>
      <w:proofErr w:type="gramEnd"/>
      <w:r w:rsidRPr="0066302E">
        <w:t xml:space="preserve"> avaliação dos impactos sociais do programa.</w:t>
      </w:r>
    </w:p>
    <w:p w14:paraId="3F152749" w14:textId="77777777" w:rsidR="00E122EA" w:rsidRPr="0066302E" w:rsidRDefault="00E122EA" w:rsidP="0066302E">
      <w:pPr>
        <w:ind w:left="1418"/>
        <w:jc w:val="both"/>
      </w:pPr>
    </w:p>
    <w:p w14:paraId="2990F596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7º</w:t>
      </w:r>
      <w:r w:rsidRPr="0066302E">
        <w:t xml:space="preserve"> A presente Lei poderá ser revista, suspensa ou ajustada por legislação específica, mediante justificativa técnica ou financeira, caso seja constatada a inexistência de demanda ou inviabilidade de manutenção.</w:t>
      </w:r>
    </w:p>
    <w:p w14:paraId="392A3BB5" w14:textId="77777777" w:rsidR="00E122EA" w:rsidRPr="0066302E" w:rsidRDefault="00E122EA" w:rsidP="0066302E">
      <w:pPr>
        <w:ind w:firstLine="1418"/>
        <w:jc w:val="both"/>
      </w:pPr>
    </w:p>
    <w:p w14:paraId="24415BC8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8º</w:t>
      </w:r>
      <w:r w:rsidRPr="0066302E">
        <w:t xml:space="preserve"> O atendimento prestado durante o período de férias escolares terá caráter assistencial e de apoio às famílias, não substituindo o calendário regular da educação infantil.</w:t>
      </w:r>
    </w:p>
    <w:p w14:paraId="7A6AD701" w14:textId="77777777" w:rsidR="00E122EA" w:rsidRPr="0066302E" w:rsidRDefault="00E122EA" w:rsidP="0066302E">
      <w:pPr>
        <w:ind w:firstLine="1418"/>
        <w:jc w:val="both"/>
      </w:pPr>
    </w:p>
    <w:p w14:paraId="6FC728E9" w14:textId="77777777" w:rsidR="00E122EA" w:rsidRPr="0066302E" w:rsidRDefault="00E122EA" w:rsidP="0066302E">
      <w:pPr>
        <w:ind w:firstLine="1418"/>
        <w:jc w:val="both"/>
      </w:pPr>
      <w:r w:rsidRPr="0066302E">
        <w:rPr>
          <w:b/>
          <w:bCs/>
        </w:rPr>
        <w:t>Art. 9º</w:t>
      </w:r>
      <w:r w:rsidRPr="0066302E">
        <w:t xml:space="preserve"> O Poder Executivo Municipal regulamentará esta Lei no prazo de até 90 (noventa) dias, podendo editar normas complementares para sua efetiva aplicação.</w:t>
      </w:r>
    </w:p>
    <w:p w14:paraId="4679740C" w14:textId="77777777" w:rsidR="00E122EA" w:rsidRPr="0066302E" w:rsidRDefault="00E122EA" w:rsidP="0066302E">
      <w:pPr>
        <w:ind w:firstLine="1418"/>
        <w:jc w:val="both"/>
      </w:pPr>
    </w:p>
    <w:p w14:paraId="3C65BE83" w14:textId="77777777" w:rsidR="00E122EA" w:rsidRPr="0066302E" w:rsidRDefault="00E122EA" w:rsidP="0066302E">
      <w:pPr>
        <w:ind w:firstLine="1418"/>
        <w:jc w:val="both"/>
        <w:rPr>
          <w:bCs/>
        </w:rPr>
      </w:pPr>
      <w:r w:rsidRPr="0066302E">
        <w:rPr>
          <w:b/>
          <w:bCs/>
        </w:rPr>
        <w:t>Art. 10.</w:t>
      </w:r>
      <w:r w:rsidRPr="0066302E">
        <w:t xml:space="preserve"> Esta Lei entra em vigor na data de sua publicação.</w:t>
      </w:r>
      <w:r w:rsidRPr="0066302E">
        <w:rPr>
          <w:bCs/>
        </w:rPr>
        <w:t xml:space="preserve"> </w:t>
      </w:r>
    </w:p>
    <w:p w14:paraId="3A9E3B9F" w14:textId="06050AAA" w:rsidR="0027238C" w:rsidRPr="0066302E" w:rsidRDefault="0027238C" w:rsidP="0066302E">
      <w:pPr>
        <w:ind w:firstLine="1418"/>
        <w:jc w:val="both"/>
        <w:rPr>
          <w:bCs/>
        </w:rPr>
      </w:pPr>
      <w:bookmarkStart w:id="0" w:name="_GoBack"/>
      <w:bookmarkEnd w:id="0"/>
    </w:p>
    <w:p w14:paraId="1E5AB5CF" w14:textId="77777777" w:rsidR="00356A36" w:rsidRPr="0066302E" w:rsidRDefault="00356A36" w:rsidP="0066302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1426C06" w14:textId="4322BF63" w:rsidR="003D1AF3" w:rsidRPr="0066302E" w:rsidRDefault="003D1AF3" w:rsidP="0066302E">
      <w:pPr>
        <w:ind w:left="1418"/>
        <w:rPr>
          <w:bCs/>
        </w:rPr>
      </w:pPr>
      <w:r w:rsidRPr="0066302E">
        <w:rPr>
          <w:bCs/>
        </w:rPr>
        <w:t xml:space="preserve">Sorriso, Estado de Mato Grosso, em </w:t>
      </w:r>
      <w:r w:rsidR="0027238C" w:rsidRPr="0066302E">
        <w:rPr>
          <w:bCs/>
        </w:rPr>
        <w:t>09</w:t>
      </w:r>
      <w:r w:rsidRPr="0066302E">
        <w:rPr>
          <w:bCs/>
        </w:rPr>
        <w:t xml:space="preserve"> de abril de 2026.</w:t>
      </w:r>
    </w:p>
    <w:p w14:paraId="1C371E7D" w14:textId="77777777" w:rsidR="003D1AF3" w:rsidRPr="0066302E" w:rsidRDefault="003D1AF3" w:rsidP="0066302E">
      <w:pPr>
        <w:adjustRightInd w:val="0"/>
        <w:ind w:firstLine="5812"/>
        <w:rPr>
          <w:b/>
          <w:bCs/>
          <w:color w:val="000000"/>
        </w:rPr>
      </w:pPr>
    </w:p>
    <w:p w14:paraId="09996214" w14:textId="466DB19B" w:rsidR="003D1AF3" w:rsidRPr="0066302E" w:rsidRDefault="003D1AF3" w:rsidP="0066302E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27A996DD" w14:textId="12ABE7E2" w:rsidR="003D1AF3" w:rsidRPr="0066302E" w:rsidRDefault="003D1AF3" w:rsidP="0066302E">
      <w:pPr>
        <w:adjustRightInd w:val="0"/>
        <w:ind w:firstLine="5812"/>
        <w:rPr>
          <w:b/>
          <w:bCs/>
          <w:color w:val="000000"/>
        </w:rPr>
      </w:pPr>
    </w:p>
    <w:p w14:paraId="67EB88F1" w14:textId="51F16D1A" w:rsidR="00E84A8C" w:rsidRPr="0066302E" w:rsidRDefault="00E84A8C" w:rsidP="0066302E">
      <w:pPr>
        <w:adjustRightInd w:val="0"/>
        <w:ind w:firstLine="5812"/>
        <w:rPr>
          <w:b/>
          <w:bCs/>
          <w:color w:val="000000"/>
        </w:rPr>
      </w:pPr>
    </w:p>
    <w:p w14:paraId="35F35956" w14:textId="77777777" w:rsidR="00E84A8C" w:rsidRPr="0066302E" w:rsidRDefault="00E84A8C" w:rsidP="0066302E">
      <w:pPr>
        <w:adjustRightInd w:val="0"/>
        <w:ind w:firstLine="5812"/>
        <w:rPr>
          <w:b/>
          <w:bCs/>
          <w:color w:val="000000"/>
        </w:rPr>
      </w:pPr>
    </w:p>
    <w:p w14:paraId="0C1E01F8" w14:textId="77777777" w:rsidR="003D1AF3" w:rsidRPr="0066302E" w:rsidRDefault="003D1AF3" w:rsidP="0066302E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763E3EB0" w14:textId="77777777" w:rsidR="003D1AF3" w:rsidRPr="0066302E" w:rsidRDefault="003D1AF3" w:rsidP="0066302E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5BFD1391" w14:textId="77777777" w:rsidR="003D1AF3" w:rsidRPr="0066302E" w:rsidRDefault="003D1AF3" w:rsidP="0066302E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0D083FEE" w14:textId="31CD1C5F" w:rsidR="00356A36" w:rsidRPr="0066302E" w:rsidRDefault="003D1AF3" w:rsidP="0066302E">
      <w:r w:rsidRPr="0066302E">
        <w:rPr>
          <w:color w:val="000000"/>
        </w:rPr>
        <w:t xml:space="preserve">       Secretário Municipal de Administração</w:t>
      </w:r>
    </w:p>
    <w:sectPr w:rsidR="00356A36" w:rsidRPr="0066302E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6302E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6302E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20.4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6302E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B58D4"/>
    <w:rsid w:val="001D1A2D"/>
    <w:rsid w:val="001F062C"/>
    <w:rsid w:val="0027135C"/>
    <w:rsid w:val="0027238C"/>
    <w:rsid w:val="002934AD"/>
    <w:rsid w:val="002B50D3"/>
    <w:rsid w:val="002D4A94"/>
    <w:rsid w:val="002E35C7"/>
    <w:rsid w:val="00331693"/>
    <w:rsid w:val="00331AA5"/>
    <w:rsid w:val="00356A36"/>
    <w:rsid w:val="0036616C"/>
    <w:rsid w:val="00387126"/>
    <w:rsid w:val="003D05EE"/>
    <w:rsid w:val="003D1AF3"/>
    <w:rsid w:val="00424875"/>
    <w:rsid w:val="00431A85"/>
    <w:rsid w:val="0047122B"/>
    <w:rsid w:val="00487484"/>
    <w:rsid w:val="00491601"/>
    <w:rsid w:val="00493712"/>
    <w:rsid w:val="004A5BA6"/>
    <w:rsid w:val="00526203"/>
    <w:rsid w:val="00527D98"/>
    <w:rsid w:val="00533563"/>
    <w:rsid w:val="005476C3"/>
    <w:rsid w:val="005B742D"/>
    <w:rsid w:val="005E7367"/>
    <w:rsid w:val="00644497"/>
    <w:rsid w:val="00647882"/>
    <w:rsid w:val="0066302E"/>
    <w:rsid w:val="006F1A5A"/>
    <w:rsid w:val="006F797E"/>
    <w:rsid w:val="00742D79"/>
    <w:rsid w:val="0075346D"/>
    <w:rsid w:val="00795B6A"/>
    <w:rsid w:val="008317AD"/>
    <w:rsid w:val="00842F1F"/>
    <w:rsid w:val="00856FE8"/>
    <w:rsid w:val="008653D3"/>
    <w:rsid w:val="008A2E9E"/>
    <w:rsid w:val="008A4C0E"/>
    <w:rsid w:val="008A53B7"/>
    <w:rsid w:val="00906783"/>
    <w:rsid w:val="00924F11"/>
    <w:rsid w:val="00954038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75B38"/>
    <w:rsid w:val="00B92D42"/>
    <w:rsid w:val="00BA0814"/>
    <w:rsid w:val="00BB203B"/>
    <w:rsid w:val="00BC5900"/>
    <w:rsid w:val="00BD1EE0"/>
    <w:rsid w:val="00BF70B9"/>
    <w:rsid w:val="00C31CFA"/>
    <w:rsid w:val="00C369BB"/>
    <w:rsid w:val="00C85E16"/>
    <w:rsid w:val="00CE04E6"/>
    <w:rsid w:val="00D31B99"/>
    <w:rsid w:val="00DA5BFE"/>
    <w:rsid w:val="00DF168D"/>
    <w:rsid w:val="00DF2362"/>
    <w:rsid w:val="00E122EA"/>
    <w:rsid w:val="00E204AC"/>
    <w:rsid w:val="00E84A8C"/>
    <w:rsid w:val="00EB5CD5"/>
    <w:rsid w:val="00EB7A7B"/>
    <w:rsid w:val="00EF4E98"/>
    <w:rsid w:val="00F0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3D1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2026-04-09T13:12:00Z</dcterms:created>
  <dcterms:modified xsi:type="dcterms:W3CDTF">2026-04-09T13:13:00Z</dcterms:modified>
</cp:coreProperties>
</file>