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1BC1A" w14:textId="390D7C83" w:rsidR="000A46D7" w:rsidRPr="0098652C" w:rsidRDefault="00AC75C3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3"/>
          <w:szCs w:val="23"/>
        </w:rPr>
      </w:pPr>
      <w:r w:rsidRPr="0098652C">
        <w:rPr>
          <w:rStyle w:val="Forte"/>
          <w:b/>
          <w:bCs/>
          <w:sz w:val="23"/>
          <w:szCs w:val="23"/>
        </w:rPr>
        <w:t xml:space="preserve">EMENDA Nº </w:t>
      </w:r>
      <w:r w:rsidR="00BB4306" w:rsidRPr="0098652C">
        <w:rPr>
          <w:rStyle w:val="Forte"/>
          <w:b/>
          <w:bCs/>
          <w:sz w:val="23"/>
          <w:szCs w:val="23"/>
        </w:rPr>
        <w:t>01</w:t>
      </w:r>
    </w:p>
    <w:p w14:paraId="556E7CF0" w14:textId="77777777" w:rsidR="00BB4306" w:rsidRPr="0098652C" w:rsidRDefault="00BB4306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3"/>
          <w:szCs w:val="23"/>
        </w:rPr>
      </w:pPr>
    </w:p>
    <w:p w14:paraId="49A3D5E2" w14:textId="0ABBEABE" w:rsidR="005226FD" w:rsidRPr="0098652C" w:rsidRDefault="00AC75C3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sz w:val="23"/>
          <w:szCs w:val="23"/>
        </w:rPr>
      </w:pPr>
      <w:r w:rsidRPr="0098652C">
        <w:rPr>
          <w:rStyle w:val="Forte"/>
          <w:bCs/>
          <w:sz w:val="23"/>
          <w:szCs w:val="23"/>
        </w:rPr>
        <w:t>M</w:t>
      </w:r>
      <w:r w:rsidR="000A46D7" w:rsidRPr="0098652C">
        <w:rPr>
          <w:rStyle w:val="Forte"/>
          <w:bCs/>
          <w:sz w:val="23"/>
          <w:szCs w:val="23"/>
        </w:rPr>
        <w:t>odificativa ao Projeto de Lei nº</w:t>
      </w:r>
      <w:r w:rsidRPr="0098652C">
        <w:rPr>
          <w:rStyle w:val="Forte"/>
          <w:sz w:val="23"/>
          <w:szCs w:val="23"/>
        </w:rPr>
        <w:t xml:space="preserve"> 04</w:t>
      </w:r>
      <w:r w:rsidR="00501096" w:rsidRPr="0098652C">
        <w:rPr>
          <w:rStyle w:val="Forte"/>
          <w:sz w:val="23"/>
          <w:szCs w:val="23"/>
        </w:rPr>
        <w:t>2</w:t>
      </w:r>
      <w:r w:rsidRPr="0098652C">
        <w:rPr>
          <w:rStyle w:val="Forte"/>
          <w:sz w:val="23"/>
          <w:szCs w:val="23"/>
        </w:rPr>
        <w:t>/202</w:t>
      </w:r>
      <w:r w:rsidR="006C7430" w:rsidRPr="0098652C">
        <w:rPr>
          <w:rStyle w:val="Forte"/>
          <w:sz w:val="23"/>
          <w:szCs w:val="23"/>
        </w:rPr>
        <w:t>6</w:t>
      </w:r>
    </w:p>
    <w:p w14:paraId="2D511FB0" w14:textId="77777777" w:rsidR="005226FD" w:rsidRPr="0098652C" w:rsidRDefault="005226FD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C395B96" w14:textId="5511F45C" w:rsidR="005226FD" w:rsidRPr="0098652C" w:rsidRDefault="00AC75C3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Data: </w:t>
      </w:r>
      <w:r w:rsidR="00501096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="00B94FE6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="00104B0B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abril de 2026</w:t>
      </w:r>
    </w:p>
    <w:p w14:paraId="2CD859D8" w14:textId="77777777" w:rsidR="00BB4306" w:rsidRPr="0098652C" w:rsidRDefault="00BB4306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8828DB2" w14:textId="4CE18F3C" w:rsidR="005226FD" w:rsidRPr="0098652C" w:rsidRDefault="00AC75C3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RODRIGO MATTERAZZI </w:t>
      </w:r>
      <w:r w:rsidR="005E305E" w:rsidRPr="0098652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–</w:t>
      </w:r>
      <w:r w:rsidRPr="0098652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Republicanos</w:t>
      </w:r>
      <w:r w:rsidR="005E305E" w:rsidRPr="0098652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e DIOGO KRIGUER - PSDB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, vereador</w:t>
      </w:r>
      <w:r w:rsidR="005E305E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es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assento nesta Casa, com fulcro no </w:t>
      </w:r>
      <w:r w:rsidR="00607523" w:rsidRPr="0098652C">
        <w:rPr>
          <w:rFonts w:ascii="Times New Roman" w:hAnsi="Times New Roman" w:cs="Times New Roman"/>
          <w:sz w:val="23"/>
          <w:szCs w:val="23"/>
        </w:rPr>
        <w:t>§</w:t>
      </w:r>
      <w:r w:rsidR="000A46D7" w:rsidRPr="0098652C">
        <w:rPr>
          <w:rFonts w:ascii="Times New Roman" w:hAnsi="Times New Roman" w:cs="Times New Roman"/>
          <w:sz w:val="23"/>
          <w:szCs w:val="23"/>
        </w:rPr>
        <w:t xml:space="preserve"> </w:t>
      </w:r>
      <w:r w:rsidR="00607523" w:rsidRPr="0098652C">
        <w:rPr>
          <w:rFonts w:ascii="Times New Roman" w:hAnsi="Times New Roman" w:cs="Times New Roman"/>
          <w:sz w:val="23"/>
          <w:szCs w:val="23"/>
        </w:rPr>
        <w:t xml:space="preserve">5º 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do </w:t>
      </w:r>
      <w:r w:rsidR="00607523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Art. 126 do 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Regimento Interno, encaminha</w:t>
      </w:r>
      <w:r w:rsidR="005E305E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m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deliberação do Soberano Plenário </w:t>
      </w:r>
      <w:r w:rsidR="00607523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seguinte </w:t>
      </w:r>
      <w:r w:rsidR="00607523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Emenda Modificativa</w:t>
      </w:r>
      <w:r w:rsidR="006B2255"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:</w:t>
      </w:r>
    </w:p>
    <w:p w14:paraId="4382D5AF" w14:textId="77777777" w:rsidR="005226FD" w:rsidRPr="0098652C" w:rsidRDefault="005226FD" w:rsidP="006B22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6A964C7" w14:textId="0440C10D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Cs w:val="0"/>
          <w:sz w:val="23"/>
          <w:szCs w:val="23"/>
        </w:rPr>
        <w:t>Art. 1º</w:t>
      </w:r>
      <w:r w:rsidRPr="0098652C">
        <w:rPr>
          <w:rStyle w:val="Forte"/>
          <w:b w:val="0"/>
          <w:bCs w:val="0"/>
          <w:sz w:val="23"/>
          <w:szCs w:val="23"/>
        </w:rPr>
        <w:t xml:space="preserve"> O §</w:t>
      </w:r>
      <w:r w:rsidR="005E305E" w:rsidRPr="0098652C">
        <w:rPr>
          <w:rStyle w:val="Forte"/>
          <w:b w:val="0"/>
          <w:bCs w:val="0"/>
          <w:sz w:val="23"/>
          <w:szCs w:val="23"/>
        </w:rPr>
        <w:t xml:space="preserve"> </w:t>
      </w:r>
      <w:r w:rsidRPr="0098652C">
        <w:rPr>
          <w:rStyle w:val="Forte"/>
          <w:b w:val="0"/>
          <w:bCs w:val="0"/>
          <w:sz w:val="23"/>
          <w:szCs w:val="23"/>
        </w:rPr>
        <w:t>1º do art. 1º do Projeto de Lei nº 42/2026 passa a vigorar com a seguinte redação:</w:t>
      </w:r>
    </w:p>
    <w:p w14:paraId="1B8BEC6E" w14:textId="0E1D01F2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 w:val="0"/>
          <w:bCs w:val="0"/>
          <w:sz w:val="23"/>
          <w:szCs w:val="23"/>
        </w:rPr>
        <w:t>“Art.1º ............................................................................................................................</w:t>
      </w:r>
    </w:p>
    <w:p w14:paraId="10A366F1" w14:textId="3DB60BDA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 w:val="0"/>
          <w:bCs w:val="0"/>
          <w:sz w:val="23"/>
          <w:szCs w:val="23"/>
        </w:rPr>
        <w:t>§</w:t>
      </w:r>
      <w:r w:rsidR="005E305E" w:rsidRPr="0098652C">
        <w:rPr>
          <w:rStyle w:val="Forte"/>
          <w:b w:val="0"/>
          <w:bCs w:val="0"/>
          <w:sz w:val="23"/>
          <w:szCs w:val="23"/>
        </w:rPr>
        <w:t xml:space="preserve"> </w:t>
      </w:r>
      <w:r w:rsidRPr="0098652C">
        <w:rPr>
          <w:rStyle w:val="Forte"/>
          <w:b w:val="0"/>
          <w:bCs w:val="0"/>
          <w:sz w:val="23"/>
          <w:szCs w:val="23"/>
        </w:rPr>
        <w:t xml:space="preserve">1º O Programa 'Terra Nossa' destina-se ao atendimento de produtores rurais, ocupantes de áreas passíveis de regularização fundiária e demais beneficiários de políticas públicas fundiárias, visando promover a segurança jurídica e o desenvolvimento sustentável no meio rural." </w:t>
      </w:r>
    </w:p>
    <w:p w14:paraId="360F709A" w14:textId="28087F73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Cs w:val="0"/>
          <w:sz w:val="23"/>
          <w:szCs w:val="23"/>
        </w:rPr>
        <w:t xml:space="preserve">Art. </w:t>
      </w:r>
      <w:r w:rsidR="00DD50E5" w:rsidRPr="0098652C">
        <w:rPr>
          <w:rStyle w:val="Forte"/>
          <w:bCs w:val="0"/>
          <w:sz w:val="23"/>
          <w:szCs w:val="23"/>
        </w:rPr>
        <w:t>2</w:t>
      </w:r>
      <w:r w:rsidRPr="0098652C">
        <w:rPr>
          <w:rStyle w:val="Forte"/>
          <w:bCs w:val="0"/>
          <w:sz w:val="23"/>
          <w:szCs w:val="23"/>
        </w:rPr>
        <w:t>º</w:t>
      </w:r>
      <w:r w:rsidRPr="0098652C">
        <w:rPr>
          <w:rStyle w:val="Forte"/>
          <w:b w:val="0"/>
          <w:bCs w:val="0"/>
          <w:sz w:val="23"/>
          <w:szCs w:val="23"/>
        </w:rPr>
        <w:t xml:space="preserve"> Acrescente-se o seguinte artigo ao Projeto de Lei nº 42/2026, renumerando-se os demais:</w:t>
      </w:r>
    </w:p>
    <w:p w14:paraId="299F2E2B" w14:textId="20D29F34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 w:val="0"/>
          <w:bCs w:val="0"/>
          <w:sz w:val="23"/>
          <w:szCs w:val="23"/>
        </w:rPr>
        <w:t xml:space="preserve">"Art. </w:t>
      </w:r>
      <w:proofErr w:type="gramStart"/>
      <w:r w:rsidR="00A135A7" w:rsidRPr="0098652C">
        <w:rPr>
          <w:rStyle w:val="Forte"/>
          <w:b w:val="0"/>
          <w:bCs w:val="0"/>
          <w:sz w:val="23"/>
          <w:szCs w:val="23"/>
        </w:rPr>
        <w:t>...</w:t>
      </w:r>
      <w:r w:rsidRPr="0098652C">
        <w:rPr>
          <w:rStyle w:val="Forte"/>
          <w:b w:val="0"/>
          <w:bCs w:val="0"/>
          <w:sz w:val="23"/>
          <w:szCs w:val="23"/>
        </w:rPr>
        <w:t xml:space="preserve"> As</w:t>
      </w:r>
      <w:proofErr w:type="gramEnd"/>
      <w:r w:rsidRPr="0098652C">
        <w:rPr>
          <w:rStyle w:val="Forte"/>
          <w:b w:val="0"/>
          <w:bCs w:val="0"/>
          <w:sz w:val="23"/>
          <w:szCs w:val="23"/>
        </w:rPr>
        <w:t xml:space="preserve"> ações do Programa 'Terra Nossa' deverão ser executadas em estrita integração com as políticas de regularização ambiental, especialmente no que tange ao Cadastro Ambiental Rural (CAR) e aos programas de sustentabilidade e recuperação de passivos ambientais."</w:t>
      </w:r>
    </w:p>
    <w:p w14:paraId="21B7886C" w14:textId="6006A96F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Cs w:val="0"/>
          <w:sz w:val="23"/>
          <w:szCs w:val="23"/>
        </w:rPr>
        <w:t xml:space="preserve">Art. </w:t>
      </w:r>
      <w:r w:rsidR="00DD50E5" w:rsidRPr="0098652C">
        <w:rPr>
          <w:rStyle w:val="Forte"/>
          <w:bCs w:val="0"/>
          <w:sz w:val="23"/>
          <w:szCs w:val="23"/>
        </w:rPr>
        <w:t>3</w:t>
      </w:r>
      <w:r w:rsidRPr="0098652C">
        <w:rPr>
          <w:rStyle w:val="Forte"/>
          <w:bCs w:val="0"/>
          <w:sz w:val="23"/>
          <w:szCs w:val="23"/>
        </w:rPr>
        <w:t>º</w:t>
      </w:r>
      <w:r w:rsidRPr="0098652C">
        <w:rPr>
          <w:rStyle w:val="Forte"/>
          <w:b w:val="0"/>
          <w:bCs w:val="0"/>
          <w:sz w:val="23"/>
          <w:szCs w:val="23"/>
        </w:rPr>
        <w:t xml:space="preserve"> Acrescente-se o seguinte artigo ao Projeto de Lei nº 42/2026, renumerando-se os demais:</w:t>
      </w:r>
    </w:p>
    <w:p w14:paraId="18F96E01" w14:textId="1F12EF16" w:rsidR="00501096" w:rsidRPr="0098652C" w:rsidRDefault="00AC75C3" w:rsidP="00501096">
      <w:pPr>
        <w:pStyle w:val="NormalWeb"/>
        <w:spacing w:after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 w:val="0"/>
          <w:bCs w:val="0"/>
          <w:sz w:val="23"/>
          <w:szCs w:val="23"/>
        </w:rPr>
        <w:t xml:space="preserve">"Art. </w:t>
      </w:r>
      <w:r w:rsidR="00A135A7" w:rsidRPr="0098652C">
        <w:rPr>
          <w:rStyle w:val="Forte"/>
          <w:b w:val="0"/>
          <w:bCs w:val="0"/>
          <w:sz w:val="23"/>
          <w:szCs w:val="23"/>
        </w:rPr>
        <w:t xml:space="preserve">... </w:t>
      </w:r>
      <w:r w:rsidRPr="0098652C">
        <w:rPr>
          <w:rStyle w:val="Forte"/>
          <w:b w:val="0"/>
          <w:bCs w:val="0"/>
          <w:sz w:val="23"/>
          <w:szCs w:val="23"/>
        </w:rPr>
        <w:t>O Poder Executivo Municipal elaborará Plano Municipal de Execução para o Programa 'Terra Nossa', contendo o planejamento estratégico, definição de metas, indicadores de desempenho e cronograma de atividades, em conformidade com as diretrizes do Acordo de Cooperação Técnica firmado com o INCRA."</w:t>
      </w:r>
    </w:p>
    <w:p w14:paraId="6854F357" w14:textId="79259B82" w:rsidR="00F03576" w:rsidRPr="0098652C" w:rsidRDefault="00AC75C3" w:rsidP="00501096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Cs w:val="0"/>
          <w:sz w:val="23"/>
          <w:szCs w:val="23"/>
        </w:rPr>
        <w:t xml:space="preserve">Art. </w:t>
      </w:r>
      <w:r w:rsidR="00DD50E5" w:rsidRPr="0098652C">
        <w:rPr>
          <w:rStyle w:val="Forte"/>
          <w:bCs w:val="0"/>
          <w:sz w:val="23"/>
          <w:szCs w:val="23"/>
        </w:rPr>
        <w:t>4</w:t>
      </w:r>
      <w:r w:rsidRPr="0098652C">
        <w:rPr>
          <w:rStyle w:val="Forte"/>
          <w:bCs w:val="0"/>
          <w:sz w:val="23"/>
          <w:szCs w:val="23"/>
        </w:rPr>
        <w:t>º</w:t>
      </w:r>
      <w:r w:rsidRPr="0098652C">
        <w:rPr>
          <w:rStyle w:val="Forte"/>
          <w:b w:val="0"/>
          <w:bCs w:val="0"/>
          <w:sz w:val="23"/>
          <w:szCs w:val="23"/>
        </w:rPr>
        <w:t xml:space="preserve"> Fica alterada a denominação do programa instituído por esta Lei, que passa a denominar-se Programa Municipal "Terra Cidadã - Sorriso", procedendo-se às adaptações terminológicas em todo o texto da norma.</w:t>
      </w:r>
    </w:p>
    <w:p w14:paraId="00CE5AA2" w14:textId="77777777" w:rsidR="00A135A7" w:rsidRPr="0098652C" w:rsidRDefault="00A135A7" w:rsidP="00501096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sz w:val="23"/>
          <w:szCs w:val="23"/>
        </w:rPr>
      </w:pPr>
    </w:p>
    <w:p w14:paraId="13D8F2AD" w14:textId="4EF3B1C7" w:rsidR="00A135A7" w:rsidRPr="0098652C" w:rsidRDefault="00AC75C3" w:rsidP="00501096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sz w:val="23"/>
          <w:szCs w:val="23"/>
        </w:rPr>
      </w:pPr>
      <w:r w:rsidRPr="0098652C">
        <w:rPr>
          <w:rStyle w:val="Forte"/>
          <w:bCs w:val="0"/>
          <w:sz w:val="23"/>
          <w:szCs w:val="23"/>
        </w:rPr>
        <w:t xml:space="preserve">Art. </w:t>
      </w:r>
      <w:r w:rsidR="00DD50E5" w:rsidRPr="0098652C">
        <w:rPr>
          <w:rStyle w:val="Forte"/>
          <w:bCs w:val="0"/>
          <w:sz w:val="23"/>
          <w:szCs w:val="23"/>
        </w:rPr>
        <w:t>5</w:t>
      </w:r>
      <w:r w:rsidRPr="0098652C">
        <w:rPr>
          <w:rStyle w:val="Forte"/>
          <w:bCs w:val="0"/>
          <w:sz w:val="23"/>
          <w:szCs w:val="23"/>
        </w:rPr>
        <w:t>º</w:t>
      </w:r>
      <w:r w:rsidRPr="0098652C">
        <w:rPr>
          <w:rStyle w:val="Forte"/>
          <w:b w:val="0"/>
          <w:bCs w:val="0"/>
          <w:sz w:val="23"/>
          <w:szCs w:val="23"/>
        </w:rPr>
        <w:t xml:space="preserve"> Esta Emenda Modificativa entra em vigor na data da sua publicação.</w:t>
      </w:r>
    </w:p>
    <w:p w14:paraId="4835A38A" w14:textId="77777777" w:rsidR="005E305E" w:rsidRPr="0098652C" w:rsidRDefault="005E305E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5B1A2E64" w14:textId="77777777" w:rsidR="005E305E" w:rsidRPr="0098652C" w:rsidRDefault="005E305E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46870854" w14:textId="4CCFCDE2" w:rsidR="00CD3092" w:rsidRPr="0098652C" w:rsidRDefault="00AC75C3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  <w:r w:rsidRPr="0098652C">
        <w:rPr>
          <w:iCs/>
          <w:sz w:val="23"/>
          <w:szCs w:val="23"/>
        </w:rPr>
        <w:t xml:space="preserve">Câmara Municipal de Sorriso, Estado do Mato Grosso, em </w:t>
      </w:r>
      <w:r w:rsidR="00220B38" w:rsidRPr="0098652C">
        <w:rPr>
          <w:iCs/>
          <w:sz w:val="23"/>
          <w:szCs w:val="23"/>
        </w:rPr>
        <w:t>1</w:t>
      </w:r>
      <w:r w:rsidR="00B94FE6" w:rsidRPr="0098652C">
        <w:rPr>
          <w:iCs/>
          <w:sz w:val="23"/>
          <w:szCs w:val="23"/>
        </w:rPr>
        <w:t>4</w:t>
      </w:r>
      <w:r w:rsidR="00104B0B" w:rsidRPr="0098652C">
        <w:rPr>
          <w:iCs/>
          <w:sz w:val="23"/>
          <w:szCs w:val="23"/>
        </w:rPr>
        <w:t xml:space="preserve"> de abril de 2026</w:t>
      </w:r>
      <w:r w:rsidRPr="0098652C">
        <w:rPr>
          <w:iCs/>
          <w:sz w:val="23"/>
          <w:szCs w:val="23"/>
        </w:rPr>
        <w:t>.</w:t>
      </w:r>
    </w:p>
    <w:p w14:paraId="117DAD85" w14:textId="1D769458" w:rsidR="00BB4306" w:rsidRPr="0098652C" w:rsidRDefault="00BB4306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32CBDDB9" w14:textId="5205D12E" w:rsidR="0098652C" w:rsidRPr="0098652C" w:rsidRDefault="0098652C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4436BCC9" w14:textId="77777777" w:rsidR="0098652C" w:rsidRPr="0098652C" w:rsidRDefault="0098652C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111D3326" w14:textId="283FFF8A" w:rsidR="0098652C" w:rsidRPr="0098652C" w:rsidRDefault="0098652C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652C" w:rsidRPr="0098652C" w14:paraId="0585DCA1" w14:textId="77777777" w:rsidTr="0098652C">
        <w:tc>
          <w:tcPr>
            <w:tcW w:w="4814" w:type="dxa"/>
          </w:tcPr>
          <w:p w14:paraId="11941159" w14:textId="77777777" w:rsidR="0098652C" w:rsidRPr="0098652C" w:rsidRDefault="0098652C" w:rsidP="0098652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65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608C593C" w14:textId="786A4604" w:rsidR="0098652C" w:rsidRPr="0098652C" w:rsidRDefault="0098652C" w:rsidP="0098652C">
            <w:pPr>
              <w:pStyle w:val="NormalWeb"/>
              <w:spacing w:before="0" w:beforeAutospacing="0" w:after="0" w:afterAutospacing="0"/>
              <w:jc w:val="center"/>
              <w:rPr>
                <w:iCs/>
                <w:sz w:val="23"/>
                <w:szCs w:val="23"/>
              </w:rPr>
            </w:pPr>
            <w:r w:rsidRPr="0098652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4814" w:type="dxa"/>
          </w:tcPr>
          <w:p w14:paraId="140614DB" w14:textId="77777777" w:rsidR="0098652C" w:rsidRPr="0098652C" w:rsidRDefault="0098652C" w:rsidP="0098652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65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03483E2C" w14:textId="485AC92F" w:rsidR="0098652C" w:rsidRPr="0098652C" w:rsidRDefault="0098652C" w:rsidP="0098652C">
            <w:pPr>
              <w:pStyle w:val="NormalWeb"/>
              <w:spacing w:before="0" w:beforeAutospacing="0" w:after="0" w:afterAutospacing="0"/>
              <w:jc w:val="center"/>
              <w:rPr>
                <w:iCs/>
                <w:sz w:val="23"/>
                <w:szCs w:val="23"/>
              </w:rPr>
            </w:pPr>
            <w:r w:rsidRPr="0098652C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3A3B1698" w14:textId="77777777" w:rsidR="0098652C" w:rsidRPr="0098652C" w:rsidRDefault="0098652C" w:rsidP="00B94FE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20616AC0" w14:textId="0D0C26BB" w:rsidR="005E29A1" w:rsidRPr="0098652C" w:rsidRDefault="00AC75C3" w:rsidP="006B2255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98652C">
        <w:rPr>
          <w:rStyle w:val="Forte"/>
          <w:sz w:val="23"/>
          <w:szCs w:val="23"/>
        </w:rPr>
        <w:lastRenderedPageBreak/>
        <w:t>JUSTIFICATIVA</w:t>
      </w:r>
      <w:r w:rsidR="00295B01" w:rsidRPr="0098652C">
        <w:rPr>
          <w:rStyle w:val="Forte"/>
          <w:sz w:val="23"/>
          <w:szCs w:val="23"/>
        </w:rPr>
        <w:t>S</w:t>
      </w:r>
    </w:p>
    <w:p w14:paraId="5449039E" w14:textId="5244EAD0" w:rsidR="005E29A1" w:rsidRPr="0098652C" w:rsidRDefault="005E29A1" w:rsidP="006B2255">
      <w:pPr>
        <w:pStyle w:val="NormalWeb"/>
        <w:spacing w:before="0" w:beforeAutospacing="0" w:after="0" w:afterAutospacing="0"/>
        <w:ind w:firstLine="2268"/>
        <w:jc w:val="both"/>
        <w:rPr>
          <w:sz w:val="23"/>
          <w:szCs w:val="23"/>
        </w:rPr>
      </w:pPr>
    </w:p>
    <w:p w14:paraId="42ED801D" w14:textId="77777777" w:rsidR="00BB4306" w:rsidRPr="0098652C" w:rsidRDefault="00BB4306" w:rsidP="006B2255">
      <w:pPr>
        <w:pStyle w:val="NormalWeb"/>
        <w:spacing w:before="0" w:beforeAutospacing="0" w:after="0" w:afterAutospacing="0"/>
        <w:ind w:firstLine="2268"/>
        <w:jc w:val="both"/>
        <w:rPr>
          <w:sz w:val="23"/>
          <w:szCs w:val="23"/>
        </w:rPr>
      </w:pPr>
    </w:p>
    <w:p w14:paraId="07939E2A" w14:textId="74951C41" w:rsidR="00104B0B" w:rsidRPr="0098652C" w:rsidRDefault="00AC75C3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Nobres Pares,</w:t>
      </w:r>
    </w:p>
    <w:p w14:paraId="1769D60A" w14:textId="77777777" w:rsidR="00BB4306" w:rsidRPr="0098652C" w:rsidRDefault="00BB4306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8DADB29" w14:textId="77777777" w:rsidR="00BB4306" w:rsidRPr="0098652C" w:rsidRDefault="00BB4306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92AC7C1" w14:textId="77777777" w:rsidR="00DD50E5" w:rsidRPr="0098652C" w:rsidRDefault="00AC75C3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presente emenda tem por objetivo primordial o aperfeiçoamento técnico e jurídico do Projeto de Lei nº 42/2026, visando conferir maior eficácia, abrangência e segurança jurídica à política pública de regularização fundiária no município de Sorriso/MT. As alterações propostas fundamentam-se nas recomendações do Parecer Técnico-Jurídico, que apontou a necessidade de ajustes para alinhar a propositura às melhores práticas e à legislação vigente, </w:t>
      </w:r>
      <w:bookmarkStart w:id="0" w:name="_GoBack"/>
      <w:bookmarkEnd w:id="0"/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especialmente o Programa Federal Terra Cidadã.</w:t>
      </w:r>
    </w:p>
    <w:p w14:paraId="0EDD46AE" w14:textId="77777777" w:rsidR="00DD50E5" w:rsidRPr="0098652C" w:rsidRDefault="00DD50E5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93E1E38" w14:textId="77777777" w:rsidR="00DD50E5" w:rsidRPr="0098652C" w:rsidRDefault="00AC75C3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1.Ampliação do Público Beneficiário: A restrição inicial do programa à agricultura familiar limitaria significativamente o alcance da política pública. A alteração proposta visa incluir todos os produtores rurais, ocupantes de áreas passíveis de regularização fundiária e demais beneficiários de políticas públicas fundiárias, garantindo a isonomia e a amplitude social, em consonância com a abrangência do programa federal "Terra Cidadã" (Portaria Conjunta MDA/INCRA nº 4/2024 e IN nº 148/2025).</w:t>
      </w:r>
    </w:p>
    <w:p w14:paraId="108559DD" w14:textId="77777777" w:rsidR="00DD50E5" w:rsidRPr="0098652C" w:rsidRDefault="00DD50E5" w:rsidP="00DD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2CF371A" w14:textId="12CDAA40" w:rsidR="00DD50E5" w:rsidRPr="0098652C" w:rsidRDefault="00AC75C3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2.Integração Ambiental: A inserção de dispositivo que reforça a articulação com as políticas de regularização ambiental, em especial o Cadastro Ambiental Rural (CAR) e programas de sustentabilidade, é fundamental para a governança fundiária moderna. Tal medida garante que a regularização documental caminhe lado a lado com a regularização ambiental, promovendo o desenvolvimento sustentável e a mitigação de conflitos no meio rural.</w:t>
      </w:r>
    </w:p>
    <w:p w14:paraId="1A67F693" w14:textId="77777777" w:rsidR="00DD50E5" w:rsidRPr="0098652C" w:rsidRDefault="00DD50E5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281A442" w14:textId="34B80506" w:rsidR="00DD50E5" w:rsidRPr="0098652C" w:rsidRDefault="00AC75C3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3.Planejamento Estratégico: A previsão da elaboração de um Plano Municipal de Execução confere profissionalismo e transparência à gestão pública. Este plano, com a definição de metas, indicadores de desempenho e cronograma de atividades, permitirá o acompanhamento efetivo do programa, além de facilitar a integração com o Plano de Trabalho exigido pelo INCRA nos Acordos de Cooperação Técnica, conforme sugerido no parecer.</w:t>
      </w:r>
    </w:p>
    <w:p w14:paraId="26D10874" w14:textId="77777777" w:rsidR="00DD50E5" w:rsidRPr="0098652C" w:rsidRDefault="00DD50E5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2873A37" w14:textId="72521A29" w:rsidR="00DD50E5" w:rsidRPr="0098652C" w:rsidRDefault="00AC75C3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4.Harmonização Terminológica: A alteração do nome do programa para "Terra Cidadã - Sorriso" visa fortalecer a identidade institucional e a integração com o programa federal homônimo. Essa harmonização evita confusões conceituais, facilita a comunicação e reforça a cooperação federativa, aspectos cruciais para o sucesso da iniciativa.</w:t>
      </w:r>
    </w:p>
    <w:p w14:paraId="32AFF721" w14:textId="77777777" w:rsidR="00DD50E5" w:rsidRPr="0098652C" w:rsidRDefault="00DD50E5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8D11957" w14:textId="77777777" w:rsidR="00DD50E5" w:rsidRPr="0098652C" w:rsidRDefault="00AC75C3" w:rsidP="00DD50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652C">
        <w:rPr>
          <w:rFonts w:ascii="Times New Roman" w:eastAsia="Times New Roman" w:hAnsi="Times New Roman" w:cs="Times New Roman"/>
          <w:sz w:val="23"/>
          <w:szCs w:val="23"/>
          <w:lang w:eastAsia="pt-BR"/>
        </w:rPr>
        <w:t>Diante da relevância dessas medidas para o desenvolvimento rural, a segurança jurídica dos cidadãos de Sorriso e a conformidade com as diretrizes federais, contamos com o apoio dos nobres pares para a aprovação desta emenda.</w:t>
      </w:r>
    </w:p>
    <w:p w14:paraId="5B989D9A" w14:textId="77777777" w:rsidR="00501096" w:rsidRPr="0098652C" w:rsidRDefault="00501096" w:rsidP="005010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6535E8B" w14:textId="77777777" w:rsidR="00DD50E5" w:rsidRPr="0098652C" w:rsidRDefault="00DD50E5" w:rsidP="005010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33E3359" w14:textId="0F16A005" w:rsidR="00BA2504" w:rsidRPr="0098652C" w:rsidRDefault="00AC75C3" w:rsidP="00B94FE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8652C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do Mato Grosso, em </w:t>
      </w:r>
      <w:r w:rsidR="00501096" w:rsidRPr="0098652C">
        <w:rPr>
          <w:rFonts w:ascii="Times New Roman" w:hAnsi="Times New Roman" w:cs="Times New Roman"/>
          <w:iCs/>
          <w:sz w:val="23"/>
          <w:szCs w:val="23"/>
        </w:rPr>
        <w:t>1</w:t>
      </w:r>
      <w:r w:rsidR="00B94FE6" w:rsidRPr="0098652C">
        <w:rPr>
          <w:rFonts w:ascii="Times New Roman" w:hAnsi="Times New Roman" w:cs="Times New Roman"/>
          <w:iCs/>
          <w:sz w:val="23"/>
          <w:szCs w:val="23"/>
        </w:rPr>
        <w:t>4</w:t>
      </w:r>
      <w:r w:rsidR="00104B0B" w:rsidRPr="0098652C">
        <w:rPr>
          <w:rFonts w:ascii="Times New Roman" w:hAnsi="Times New Roman" w:cs="Times New Roman"/>
          <w:iCs/>
          <w:sz w:val="23"/>
          <w:szCs w:val="23"/>
        </w:rPr>
        <w:t xml:space="preserve"> de abril de 2026</w:t>
      </w:r>
      <w:r w:rsidR="00B94FE6" w:rsidRPr="0098652C">
        <w:rPr>
          <w:rFonts w:ascii="Times New Roman" w:hAnsi="Times New Roman" w:cs="Times New Roman"/>
          <w:iCs/>
          <w:sz w:val="23"/>
          <w:szCs w:val="23"/>
        </w:rPr>
        <w:t>.</w:t>
      </w:r>
    </w:p>
    <w:p w14:paraId="72059769" w14:textId="5B8E8ECE" w:rsidR="00BB4306" w:rsidRPr="0098652C" w:rsidRDefault="00BB4306" w:rsidP="00B94FE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070951D3" w14:textId="0B94CF17" w:rsidR="00BB4306" w:rsidRPr="0098652C" w:rsidRDefault="00BB4306" w:rsidP="00B94FE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6D96B1D" w14:textId="3DEF157F" w:rsidR="00BB4306" w:rsidRPr="0098652C" w:rsidRDefault="00BB4306" w:rsidP="00B94FE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07FC5EA8" w14:textId="77777777" w:rsidR="0098652C" w:rsidRPr="0098652C" w:rsidRDefault="0098652C" w:rsidP="0098652C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77C80C6C" w14:textId="77777777" w:rsidR="0098652C" w:rsidRPr="0098652C" w:rsidRDefault="0098652C" w:rsidP="0098652C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652C" w:rsidRPr="0098652C" w14:paraId="6F88693D" w14:textId="77777777" w:rsidTr="006C3B8F">
        <w:tc>
          <w:tcPr>
            <w:tcW w:w="4814" w:type="dxa"/>
          </w:tcPr>
          <w:p w14:paraId="509190AE" w14:textId="77777777" w:rsidR="0098652C" w:rsidRPr="0098652C" w:rsidRDefault="0098652C" w:rsidP="006C3B8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65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7B685061" w14:textId="77777777" w:rsidR="0098652C" w:rsidRPr="0098652C" w:rsidRDefault="0098652C" w:rsidP="006C3B8F">
            <w:pPr>
              <w:pStyle w:val="NormalWeb"/>
              <w:spacing w:before="0" w:beforeAutospacing="0" w:after="0" w:afterAutospacing="0"/>
              <w:jc w:val="center"/>
              <w:rPr>
                <w:iCs/>
                <w:sz w:val="23"/>
                <w:szCs w:val="23"/>
              </w:rPr>
            </w:pPr>
            <w:r w:rsidRPr="0098652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4814" w:type="dxa"/>
          </w:tcPr>
          <w:p w14:paraId="6BE08C07" w14:textId="77777777" w:rsidR="0098652C" w:rsidRPr="0098652C" w:rsidRDefault="0098652C" w:rsidP="006C3B8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65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2068CCE0" w14:textId="77777777" w:rsidR="0098652C" w:rsidRPr="0098652C" w:rsidRDefault="0098652C" w:rsidP="006C3B8F">
            <w:pPr>
              <w:pStyle w:val="NormalWeb"/>
              <w:spacing w:before="0" w:beforeAutospacing="0" w:after="0" w:afterAutospacing="0"/>
              <w:jc w:val="center"/>
              <w:rPr>
                <w:iCs/>
                <w:sz w:val="23"/>
                <w:szCs w:val="23"/>
              </w:rPr>
            </w:pPr>
            <w:r w:rsidRPr="0098652C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5F3A4E62" w14:textId="77777777" w:rsidR="0098652C" w:rsidRPr="0098652C" w:rsidRDefault="0098652C" w:rsidP="0098652C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14:paraId="4984121D" w14:textId="77777777" w:rsidR="00B94FE6" w:rsidRPr="0098652C" w:rsidRDefault="00B94FE6" w:rsidP="0098652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sectPr w:rsidR="00B94FE6" w:rsidRPr="0098652C" w:rsidSect="0098652C">
      <w:pgSz w:w="11906" w:h="16838"/>
      <w:pgMar w:top="22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035B87"/>
    <w:rsid w:val="00047AF4"/>
    <w:rsid w:val="000A46D7"/>
    <w:rsid w:val="000C3703"/>
    <w:rsid w:val="000D01AC"/>
    <w:rsid w:val="00104B0B"/>
    <w:rsid w:val="00220B38"/>
    <w:rsid w:val="00295B01"/>
    <w:rsid w:val="002A462A"/>
    <w:rsid w:val="003008D5"/>
    <w:rsid w:val="003068D3"/>
    <w:rsid w:val="00501096"/>
    <w:rsid w:val="0051388C"/>
    <w:rsid w:val="0051473E"/>
    <w:rsid w:val="005226FD"/>
    <w:rsid w:val="005366B2"/>
    <w:rsid w:val="00543115"/>
    <w:rsid w:val="005E124F"/>
    <w:rsid w:val="005E29A1"/>
    <w:rsid w:val="005E305E"/>
    <w:rsid w:val="00607523"/>
    <w:rsid w:val="006218C8"/>
    <w:rsid w:val="00652672"/>
    <w:rsid w:val="006A7333"/>
    <w:rsid w:val="006B2255"/>
    <w:rsid w:val="006C7430"/>
    <w:rsid w:val="006E21A2"/>
    <w:rsid w:val="007D2760"/>
    <w:rsid w:val="008113F3"/>
    <w:rsid w:val="008164D7"/>
    <w:rsid w:val="00983AEC"/>
    <w:rsid w:val="0098652C"/>
    <w:rsid w:val="009A3AF3"/>
    <w:rsid w:val="009C06E8"/>
    <w:rsid w:val="00A01633"/>
    <w:rsid w:val="00A135A7"/>
    <w:rsid w:val="00A45C5D"/>
    <w:rsid w:val="00AC75C3"/>
    <w:rsid w:val="00AF5D9E"/>
    <w:rsid w:val="00B413AE"/>
    <w:rsid w:val="00B94FE6"/>
    <w:rsid w:val="00BA2504"/>
    <w:rsid w:val="00BB4306"/>
    <w:rsid w:val="00BE5621"/>
    <w:rsid w:val="00BE6627"/>
    <w:rsid w:val="00C05CDD"/>
    <w:rsid w:val="00C37867"/>
    <w:rsid w:val="00CA10FC"/>
    <w:rsid w:val="00CD3092"/>
    <w:rsid w:val="00D479E1"/>
    <w:rsid w:val="00DC5B7D"/>
    <w:rsid w:val="00DD50E5"/>
    <w:rsid w:val="00DE1762"/>
    <w:rsid w:val="00E83C2B"/>
    <w:rsid w:val="00EE48BF"/>
    <w:rsid w:val="00F03576"/>
    <w:rsid w:val="00F03634"/>
    <w:rsid w:val="00F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4743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5E29A1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3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sid w:val="00B9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13</cp:revision>
  <cp:lastPrinted>2026-04-15T13:12:00Z</cp:lastPrinted>
  <dcterms:created xsi:type="dcterms:W3CDTF">2026-04-10T15:08:00Z</dcterms:created>
  <dcterms:modified xsi:type="dcterms:W3CDTF">2026-04-24T11:06:00Z</dcterms:modified>
</cp:coreProperties>
</file>