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4953" w14:textId="3337B7C3" w:rsidR="007F0D41" w:rsidRDefault="00000000" w:rsidP="00A07CAA">
      <w:pPr>
        <w:spacing w:line="360" w:lineRule="auto"/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N° </w:t>
      </w:r>
      <w:r w:rsidR="00A07CAA">
        <w:rPr>
          <w:b/>
          <w:sz w:val="24"/>
          <w:szCs w:val="24"/>
        </w:rPr>
        <w:t>270</w:t>
      </w:r>
      <w:r>
        <w:rPr>
          <w:b/>
          <w:sz w:val="24"/>
          <w:szCs w:val="24"/>
        </w:rPr>
        <w:t>/2026</w:t>
      </w:r>
    </w:p>
    <w:p w14:paraId="082A2A8E" w14:textId="77777777" w:rsidR="007F0D41" w:rsidRDefault="00000000" w:rsidP="00A07CAA">
      <w:pPr>
        <w:pStyle w:val="NormalWeb"/>
        <w:spacing w:line="360" w:lineRule="auto"/>
        <w:ind w:leftChars="1700" w:left="3400"/>
        <w:jc w:val="both"/>
      </w:pPr>
      <w:r>
        <w:rPr>
          <w:b/>
          <w:bCs/>
        </w:rPr>
        <w:t>INDICAMOS A CRIAÇÃO DO PROJETO MONITOR PRESENTE NAS PRAÇAS ESPORTIVAS DO MUNICÍPIO DE SORRISO/MT.</w:t>
      </w:r>
    </w:p>
    <w:p w14:paraId="2E92C477" w14:textId="5EAEA145" w:rsidR="007F0D41" w:rsidRDefault="00000000" w:rsidP="00A07CAA">
      <w:pPr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WANDERLEY PAULO - Progressistas e </w:t>
      </w:r>
      <w:r>
        <w:rPr>
          <w:sz w:val="24"/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a Secretaria Municipal de Saúde e a Secretaria Municipal de Esporte, Lazer e Juventude, </w:t>
      </w:r>
      <w:r>
        <w:rPr>
          <w:b/>
          <w:sz w:val="24"/>
          <w:szCs w:val="24"/>
        </w:rPr>
        <w:t xml:space="preserve">versando sobre a necessidade de </w:t>
      </w:r>
      <w:r>
        <w:rPr>
          <w:b/>
          <w:bCs/>
          <w:sz w:val="24"/>
          <w:szCs w:val="24"/>
        </w:rPr>
        <w:t>criação do projeto monitor presente nas praças esportivas do</w:t>
      </w:r>
      <w:r>
        <w:rPr>
          <w:b/>
          <w:sz w:val="24"/>
          <w:szCs w:val="24"/>
        </w:rPr>
        <w:t xml:space="preserve"> Município de Sorriso-MT.</w:t>
      </w:r>
    </w:p>
    <w:p w14:paraId="4F87C27A" w14:textId="77777777" w:rsidR="007F0D41" w:rsidRDefault="007F0D41" w:rsidP="00A07CAA">
      <w:pPr>
        <w:spacing w:line="360" w:lineRule="auto"/>
        <w:jc w:val="both"/>
        <w:rPr>
          <w:b/>
          <w:sz w:val="24"/>
          <w:szCs w:val="24"/>
        </w:rPr>
      </w:pPr>
    </w:p>
    <w:p w14:paraId="7CF23191" w14:textId="77777777" w:rsidR="007F0D41" w:rsidRDefault="00000000" w:rsidP="00A07CA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5CDB36DB" w14:textId="6C6DC6A1" w:rsidR="007F0D41" w:rsidRDefault="00000000" w:rsidP="00A07CAA">
      <w:pPr>
        <w:pStyle w:val="NormalWeb"/>
        <w:spacing w:line="360" w:lineRule="auto"/>
        <w:ind w:firstLine="1200"/>
        <w:jc w:val="both"/>
      </w:pPr>
      <w:r>
        <w:t>Considerando que, o Projeto Monitor Presente</w:t>
      </w:r>
      <w:r w:rsidR="003B7DDF">
        <w:t>,</w:t>
      </w:r>
      <w:r>
        <w:t xml:space="preserve"> visa oferecer suporte técnico e orientação qualificada aos praticantes de atividades físicas e esportes, promovendo o uso correto dos equipamentos e a execução segura dos exercícios;</w:t>
      </w:r>
    </w:p>
    <w:p w14:paraId="3541B5E8" w14:textId="77777777" w:rsidR="007F0D41" w:rsidRDefault="00000000" w:rsidP="00A07CAA">
      <w:pPr>
        <w:pStyle w:val="NormalWeb"/>
        <w:spacing w:line="360" w:lineRule="auto"/>
        <w:ind w:firstLine="1200"/>
        <w:jc w:val="both"/>
      </w:pPr>
      <w:r>
        <w:t>Considerando que, a presença de monitores especializados, contribui para a melhora da performance dos atletas amadores e para a prevenção de lesões, uma vez que eles podem corrigir posturas, planejar treinos e tirar dúvidas sobre as modalidades esportivas praticadas nas praças;</w:t>
      </w:r>
    </w:p>
    <w:p w14:paraId="26B46102" w14:textId="77777777" w:rsidR="007F0D41" w:rsidRDefault="00000000" w:rsidP="00A07CAA">
      <w:pPr>
        <w:pStyle w:val="NormalWeb"/>
        <w:spacing w:line="360" w:lineRule="auto"/>
        <w:ind w:firstLine="1200"/>
        <w:jc w:val="both"/>
      </w:pPr>
      <w:r>
        <w:t>Considerando que, a iniciativa pode incentivar novos adeptos à prática esportiva, especialmente aqueles que se sentem inseguros ou sem conhecimento para começar, promovendo a inclusão e a democratização do esporte para todas as idades e níveis de habilidade;</w:t>
      </w:r>
    </w:p>
    <w:p w14:paraId="7343DA66" w14:textId="77777777" w:rsidR="007F0D41" w:rsidRDefault="00000000" w:rsidP="00A07CAA">
      <w:pPr>
        <w:pStyle w:val="NormalWeb"/>
        <w:spacing w:line="360" w:lineRule="auto"/>
        <w:ind w:firstLine="1200"/>
        <w:jc w:val="both"/>
      </w:pPr>
      <w:r>
        <w:t>Considerando que, o projeto fortalece o papel social das praças esportivas, transformando-as em verdadeiros centros de aprendizado e desenvolvimento, onde a comunidade pode receber orientações gratuitas de profissionais qualificados;</w:t>
      </w:r>
    </w:p>
    <w:p w14:paraId="500A2217" w14:textId="77777777" w:rsidR="007F0D41" w:rsidRDefault="00000000" w:rsidP="00A07CAA">
      <w:pPr>
        <w:pStyle w:val="NormalWeb"/>
        <w:spacing w:line="360" w:lineRule="auto"/>
        <w:ind w:firstLine="1200"/>
        <w:jc w:val="both"/>
      </w:pPr>
      <w:r>
        <w:lastRenderedPageBreak/>
        <w:t>Considerando, por fim, que a medida representa um investimento estratégico na saúde pública e no desenvolvimento esportivo do município, otimizando o uso dos espaços públicos e demonstrando o compromisso da gestão com a qualidade de vida, a educação e o bem-estar dos cidadãos, razão pela qual se faz necessária a presente indicação.</w:t>
      </w:r>
    </w:p>
    <w:p w14:paraId="0A972B53" w14:textId="66D5163F" w:rsidR="007F0D41" w:rsidRDefault="00000000" w:rsidP="00A07CAA">
      <w:pPr>
        <w:spacing w:line="360" w:lineRule="auto"/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Câmara Municipal de Sorriso, Estado de Mato Grosso, em </w:t>
      </w:r>
      <w:r w:rsidR="00A07CAA">
        <w:rPr>
          <w:color w:val="000000" w:themeColor="text1"/>
          <w:sz w:val="24"/>
          <w:szCs w:val="24"/>
        </w:rPr>
        <w:t>17</w:t>
      </w:r>
      <w:r>
        <w:rPr>
          <w:color w:val="000000" w:themeColor="text1"/>
          <w:sz w:val="24"/>
          <w:szCs w:val="24"/>
        </w:rPr>
        <w:t xml:space="preserve"> de abril de 2026.</w:t>
      </w:r>
    </w:p>
    <w:p w14:paraId="72DB6C9D" w14:textId="77777777" w:rsidR="007F0D41" w:rsidRDefault="007F0D41" w:rsidP="00A07CAA">
      <w:pPr>
        <w:spacing w:line="360" w:lineRule="auto"/>
        <w:ind w:firstLine="1418"/>
        <w:jc w:val="both"/>
        <w:rPr>
          <w:sz w:val="24"/>
          <w:szCs w:val="24"/>
        </w:rPr>
      </w:pPr>
    </w:p>
    <w:p w14:paraId="305DA4A2" w14:textId="77777777" w:rsidR="00A07CAA" w:rsidRDefault="00A07CAA" w:rsidP="00A07CAA">
      <w:pPr>
        <w:spacing w:line="360" w:lineRule="auto"/>
        <w:ind w:firstLine="1418"/>
        <w:jc w:val="both"/>
        <w:rPr>
          <w:sz w:val="24"/>
          <w:szCs w:val="24"/>
        </w:rPr>
      </w:pPr>
    </w:p>
    <w:p w14:paraId="6F2F1C4D" w14:textId="77777777" w:rsidR="00A07CAA" w:rsidRDefault="00A07CAA" w:rsidP="00A07CAA">
      <w:pPr>
        <w:spacing w:line="360" w:lineRule="auto"/>
        <w:ind w:firstLine="1418"/>
        <w:jc w:val="both"/>
        <w:rPr>
          <w:sz w:val="24"/>
          <w:szCs w:val="24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8"/>
        <w:gridCol w:w="363"/>
        <w:gridCol w:w="290"/>
        <w:gridCol w:w="2693"/>
        <w:gridCol w:w="140"/>
        <w:gridCol w:w="136"/>
        <w:gridCol w:w="2272"/>
        <w:gridCol w:w="279"/>
        <w:gridCol w:w="2696"/>
      </w:tblGrid>
      <w:tr w:rsidR="00A07CAA" w:rsidRPr="00A07CAA" w14:paraId="5942F960" w14:textId="77777777" w:rsidTr="007A6466">
        <w:trPr>
          <w:trHeight w:val="1702"/>
        </w:trPr>
        <w:tc>
          <w:tcPr>
            <w:tcW w:w="2971" w:type="dxa"/>
            <w:gridSpan w:val="2"/>
            <w:hideMark/>
          </w:tcPr>
          <w:p w14:paraId="36A34CB5" w14:textId="77777777" w:rsidR="00A07CAA" w:rsidRPr="00A07CAA" w:rsidRDefault="00A07CAA" w:rsidP="00A07CAA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t>WANDERLEY PAULO</w:t>
            </w: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 xml:space="preserve">Vereador PP </w:t>
            </w:r>
          </w:p>
        </w:tc>
        <w:tc>
          <w:tcPr>
            <w:tcW w:w="3259" w:type="dxa"/>
            <w:gridSpan w:val="4"/>
            <w:hideMark/>
          </w:tcPr>
          <w:p w14:paraId="31C29059" w14:textId="77777777" w:rsidR="00A07CAA" w:rsidRPr="00A07CAA" w:rsidRDefault="00A07CAA" w:rsidP="00A07CAA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t>GRINGO DO BARREIRO</w:t>
            </w: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PL</w:t>
            </w:r>
          </w:p>
        </w:tc>
        <w:tc>
          <w:tcPr>
            <w:tcW w:w="2272" w:type="dxa"/>
            <w:hideMark/>
          </w:tcPr>
          <w:p w14:paraId="102882F2" w14:textId="77777777" w:rsidR="00A07CAA" w:rsidRPr="00A07CAA" w:rsidRDefault="00A07CAA" w:rsidP="00A07CAA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t>DIOGO KRIGUER</w:t>
            </w: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7D3444DE" w14:textId="77777777" w:rsidR="00A07CAA" w:rsidRPr="00A07CAA" w:rsidRDefault="00A07CAA" w:rsidP="00A07CAA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t>EMERSON FARIAS</w:t>
            </w: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PL</w:t>
            </w:r>
          </w:p>
        </w:tc>
      </w:tr>
      <w:tr w:rsidR="00A07CAA" w:rsidRPr="00A07CAA" w14:paraId="11E2C5B1" w14:textId="77777777" w:rsidTr="007A6466">
        <w:trPr>
          <w:trHeight w:val="1983"/>
        </w:trPr>
        <w:tc>
          <w:tcPr>
            <w:tcW w:w="2608" w:type="dxa"/>
            <w:hideMark/>
          </w:tcPr>
          <w:p w14:paraId="7965B41C" w14:textId="77777777" w:rsidR="00A07CAA" w:rsidRPr="00A07CAA" w:rsidRDefault="00A07CAA" w:rsidP="00A07CAA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t>ADIR CUNICO</w:t>
            </w: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NOVO</w:t>
            </w:r>
          </w:p>
        </w:tc>
        <w:tc>
          <w:tcPr>
            <w:tcW w:w="3486" w:type="dxa"/>
            <w:gridSpan w:val="4"/>
            <w:hideMark/>
          </w:tcPr>
          <w:p w14:paraId="4DBB8703" w14:textId="77777777" w:rsidR="00A07CAA" w:rsidRPr="00A07CAA" w:rsidRDefault="00A07CAA" w:rsidP="00A07CAA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t>RODRIGO MATTERAZZI</w:t>
            </w: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REPUBLICANOS</w:t>
            </w:r>
          </w:p>
        </w:tc>
        <w:tc>
          <w:tcPr>
            <w:tcW w:w="2408" w:type="dxa"/>
            <w:gridSpan w:val="2"/>
            <w:hideMark/>
          </w:tcPr>
          <w:p w14:paraId="2E376D36" w14:textId="77777777" w:rsidR="00A07CAA" w:rsidRPr="00A07CAA" w:rsidRDefault="00A07CAA" w:rsidP="00A07CAA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t>TOCO BAGGIO</w:t>
            </w: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1F657268" w14:textId="77777777" w:rsidR="00A07CAA" w:rsidRPr="00A07CAA" w:rsidRDefault="00A07CAA" w:rsidP="00A07CAA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t>PROFª SILVANA PERIN</w:t>
            </w: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</w:r>
            <w:r w:rsidRPr="00A07CAA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Vereadora MDB</w:t>
            </w: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A07CAA" w:rsidRPr="00A07CAA" w14:paraId="1300AC18" w14:textId="77777777">
        <w:trPr>
          <w:trHeight w:val="451"/>
        </w:trPr>
        <w:tc>
          <w:tcPr>
            <w:tcW w:w="3261" w:type="dxa"/>
            <w:gridSpan w:val="3"/>
            <w:vAlign w:val="center"/>
            <w:hideMark/>
          </w:tcPr>
          <w:p w14:paraId="43C6DCD6" w14:textId="77777777" w:rsidR="00A07CAA" w:rsidRPr="00A07CAA" w:rsidRDefault="00A07CAA" w:rsidP="00A07CAA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t>BRENDO BRAGA</w:t>
            </w: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REPUBLICANOS</w:t>
            </w:r>
          </w:p>
        </w:tc>
        <w:tc>
          <w:tcPr>
            <w:tcW w:w="2693" w:type="dxa"/>
            <w:vAlign w:val="center"/>
            <w:hideMark/>
          </w:tcPr>
          <w:p w14:paraId="3F12C6CC" w14:textId="77777777" w:rsidR="00A07CAA" w:rsidRPr="00A07CAA" w:rsidRDefault="00A07CAA" w:rsidP="00A07CAA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t>DARCI GONÇALVES</w:t>
            </w: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MDB</w:t>
            </w:r>
          </w:p>
        </w:tc>
        <w:tc>
          <w:tcPr>
            <w:tcW w:w="2827" w:type="dxa"/>
            <w:gridSpan w:val="4"/>
            <w:vAlign w:val="center"/>
            <w:hideMark/>
          </w:tcPr>
          <w:p w14:paraId="4E615DC5" w14:textId="77777777" w:rsidR="00A07CAA" w:rsidRPr="00A07CAA" w:rsidRDefault="00A07CAA" w:rsidP="00A07CAA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t>JANE DELALIBERA</w:t>
            </w:r>
            <w:r w:rsidRPr="00A07CAA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Vereadora PL</w:t>
            </w:r>
          </w:p>
        </w:tc>
        <w:tc>
          <w:tcPr>
            <w:tcW w:w="2696" w:type="dxa"/>
          </w:tcPr>
          <w:p w14:paraId="08572A5B" w14:textId="77777777" w:rsidR="00A07CAA" w:rsidRPr="00A07CAA" w:rsidRDefault="00A07CAA" w:rsidP="00A07CAA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3FDFA559" w14:textId="77777777" w:rsidR="007F0D41" w:rsidRDefault="007F0D41" w:rsidP="00A07CAA">
      <w:pPr>
        <w:spacing w:line="360" w:lineRule="auto"/>
        <w:ind w:firstLine="1418"/>
        <w:jc w:val="both"/>
        <w:rPr>
          <w:sz w:val="24"/>
          <w:szCs w:val="24"/>
        </w:rPr>
      </w:pPr>
    </w:p>
    <w:sectPr w:rsidR="007F0D41" w:rsidSect="00F21208">
      <w:footerReference w:type="default" r:id="rId6"/>
      <w:pgSz w:w="11906" w:h="16838"/>
      <w:pgMar w:top="2835" w:right="1841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C957" w14:textId="77777777" w:rsidR="003937D3" w:rsidRDefault="003937D3">
      <w:r>
        <w:separator/>
      </w:r>
    </w:p>
  </w:endnote>
  <w:endnote w:type="continuationSeparator" w:id="0">
    <w:p w14:paraId="530B0190" w14:textId="77777777" w:rsidR="003937D3" w:rsidRDefault="0039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77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0717C5" w14:textId="10FB2D5B" w:rsidR="007A6466" w:rsidRDefault="007A6466" w:rsidP="007A6466">
            <w:pPr>
              <w:pStyle w:val="Rodap"/>
              <w:ind w:right="-1276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25AD4" w14:textId="77777777" w:rsidR="007F0D41" w:rsidRDefault="007F0D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54BA" w14:textId="77777777" w:rsidR="003937D3" w:rsidRDefault="003937D3">
      <w:r>
        <w:separator/>
      </w:r>
    </w:p>
  </w:footnote>
  <w:footnote w:type="continuationSeparator" w:id="0">
    <w:p w14:paraId="566B567C" w14:textId="77777777" w:rsidR="003937D3" w:rsidRDefault="00393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3027A7"/>
    <w:rsid w:val="003234ED"/>
    <w:rsid w:val="00340A37"/>
    <w:rsid w:val="0036727E"/>
    <w:rsid w:val="00380358"/>
    <w:rsid w:val="003851D9"/>
    <w:rsid w:val="003937D3"/>
    <w:rsid w:val="003B7DDF"/>
    <w:rsid w:val="003D3E56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502C4"/>
    <w:rsid w:val="00581869"/>
    <w:rsid w:val="005D06D2"/>
    <w:rsid w:val="005F7401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0600D"/>
    <w:rsid w:val="00721155"/>
    <w:rsid w:val="007271E4"/>
    <w:rsid w:val="00730EBD"/>
    <w:rsid w:val="0074609B"/>
    <w:rsid w:val="0076362F"/>
    <w:rsid w:val="00764136"/>
    <w:rsid w:val="00770ACC"/>
    <w:rsid w:val="007A0D2B"/>
    <w:rsid w:val="007A6466"/>
    <w:rsid w:val="007B0BA9"/>
    <w:rsid w:val="007C6500"/>
    <w:rsid w:val="007D61D5"/>
    <w:rsid w:val="007E34CA"/>
    <w:rsid w:val="007F0D41"/>
    <w:rsid w:val="0083547C"/>
    <w:rsid w:val="00850D7E"/>
    <w:rsid w:val="00853BC7"/>
    <w:rsid w:val="00894ECE"/>
    <w:rsid w:val="008D6E0F"/>
    <w:rsid w:val="008E2E36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07CAA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301DD"/>
    <w:rsid w:val="00B938A3"/>
    <w:rsid w:val="00BA4096"/>
    <w:rsid w:val="00BD1417"/>
    <w:rsid w:val="00BD15BC"/>
    <w:rsid w:val="00BE03D0"/>
    <w:rsid w:val="00BF667F"/>
    <w:rsid w:val="00C13849"/>
    <w:rsid w:val="00C55FFF"/>
    <w:rsid w:val="00C8464D"/>
    <w:rsid w:val="00CA5663"/>
    <w:rsid w:val="00CC6895"/>
    <w:rsid w:val="00CE1F28"/>
    <w:rsid w:val="00CE3143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EA061F"/>
    <w:rsid w:val="00EE35A9"/>
    <w:rsid w:val="00F11F1D"/>
    <w:rsid w:val="00F16909"/>
    <w:rsid w:val="00F21208"/>
    <w:rsid w:val="00F4335D"/>
    <w:rsid w:val="00F650BD"/>
    <w:rsid w:val="00F74C07"/>
    <w:rsid w:val="00F85C03"/>
    <w:rsid w:val="00FD2988"/>
    <w:rsid w:val="00FE4D37"/>
    <w:rsid w:val="00FF6CEB"/>
    <w:rsid w:val="172023A0"/>
    <w:rsid w:val="1DA7265A"/>
    <w:rsid w:val="3D7C587D"/>
    <w:rsid w:val="460A53AA"/>
    <w:rsid w:val="4DB97CF6"/>
    <w:rsid w:val="4EB75D95"/>
    <w:rsid w:val="797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1231"/>
  <w15:docId w15:val="{B88E8B37-29A7-474D-ACEC-992F7008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9</cp:revision>
  <cp:lastPrinted>2026-04-24T11:20:00Z</cp:lastPrinted>
  <dcterms:created xsi:type="dcterms:W3CDTF">2024-03-20T16:45:00Z</dcterms:created>
  <dcterms:modified xsi:type="dcterms:W3CDTF">2026-04-24T11:20:00Z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E890A8B96DC047E2B9AF4D8ED03D168A_12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