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7CF4" w14:textId="77777777" w:rsidR="009A4E13" w:rsidRDefault="009A4E13" w:rsidP="00AF6D9D">
      <w:pPr>
        <w:spacing w:after="0" w:line="240" w:lineRule="auto"/>
        <w:ind w:left="2694" w:firstLine="708"/>
        <w:rPr>
          <w:b/>
          <w:szCs w:val="24"/>
        </w:rPr>
      </w:pPr>
    </w:p>
    <w:p w14:paraId="5FC82360" w14:textId="1A0027C0" w:rsidR="00F87273" w:rsidRPr="007616C7" w:rsidRDefault="00000000" w:rsidP="00AF6D9D">
      <w:pPr>
        <w:spacing w:after="0" w:line="240" w:lineRule="auto"/>
        <w:ind w:left="2694" w:firstLine="708"/>
        <w:rPr>
          <w:b/>
          <w:szCs w:val="24"/>
        </w:rPr>
      </w:pPr>
      <w:r w:rsidRPr="007616C7">
        <w:rPr>
          <w:b/>
          <w:szCs w:val="24"/>
        </w:rPr>
        <w:t xml:space="preserve">INDICAÇÃO N° </w:t>
      </w:r>
      <w:r w:rsidR="003501A3">
        <w:rPr>
          <w:b/>
          <w:szCs w:val="24"/>
        </w:rPr>
        <w:t>307</w:t>
      </w:r>
      <w:r w:rsidR="00035315" w:rsidRPr="007616C7">
        <w:rPr>
          <w:b/>
          <w:szCs w:val="24"/>
        </w:rPr>
        <w:t>/202</w:t>
      </w:r>
      <w:r w:rsidR="00411D81">
        <w:rPr>
          <w:b/>
          <w:szCs w:val="24"/>
        </w:rPr>
        <w:t>6</w:t>
      </w:r>
    </w:p>
    <w:p w14:paraId="1C02027A" w14:textId="77777777" w:rsidR="00C75C4D" w:rsidRPr="007616C7" w:rsidRDefault="00C75C4D" w:rsidP="00AF6D9D">
      <w:pPr>
        <w:spacing w:after="0" w:line="240" w:lineRule="auto"/>
        <w:rPr>
          <w:b/>
          <w:szCs w:val="24"/>
        </w:rPr>
      </w:pPr>
    </w:p>
    <w:p w14:paraId="71E87D0B" w14:textId="77777777" w:rsidR="007616C7" w:rsidRPr="007616C7" w:rsidRDefault="007616C7" w:rsidP="00AF6D9D">
      <w:pPr>
        <w:spacing w:after="0" w:line="240" w:lineRule="auto"/>
        <w:rPr>
          <w:b/>
          <w:szCs w:val="24"/>
        </w:rPr>
      </w:pPr>
    </w:p>
    <w:p w14:paraId="2911E19D" w14:textId="175661C1" w:rsidR="00EF68ED" w:rsidRDefault="00000000" w:rsidP="003501A3">
      <w:pPr>
        <w:spacing w:after="0" w:line="360" w:lineRule="auto"/>
        <w:ind w:left="3402"/>
        <w:jc w:val="both"/>
        <w:rPr>
          <w:b/>
          <w:szCs w:val="24"/>
        </w:rPr>
      </w:pPr>
      <w:r w:rsidRPr="00D1070F">
        <w:rPr>
          <w:b/>
          <w:szCs w:val="24"/>
        </w:rPr>
        <w:t>INDICAMOS A INSTALAÇÃO DE UM SEMÁFORO NA ESQUINA DA AVENIDA NOÊMIA TONELLO DALMOLIN COM A RUA LUPICÍNIO RODRIGUES, NO BAIRRO JARDIM PRIMAVERA, NO MUNICÍPIO DE SORRISO-MT.</w:t>
      </w:r>
    </w:p>
    <w:p w14:paraId="7906443C" w14:textId="77777777" w:rsidR="00D1070F" w:rsidRPr="007616C7" w:rsidRDefault="00D1070F" w:rsidP="003501A3">
      <w:pPr>
        <w:spacing w:after="0" w:line="360" w:lineRule="auto"/>
        <w:ind w:left="3402"/>
        <w:jc w:val="both"/>
        <w:rPr>
          <w:b/>
          <w:szCs w:val="24"/>
        </w:rPr>
      </w:pPr>
    </w:p>
    <w:p w14:paraId="51126BD7" w14:textId="71CE9B9E" w:rsidR="006A1AE8" w:rsidRDefault="00000000" w:rsidP="003501A3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BRENDO BRAGA</w:t>
      </w:r>
      <w:r w:rsidRPr="007616C7">
        <w:rPr>
          <w:b/>
          <w:szCs w:val="24"/>
        </w:rPr>
        <w:t xml:space="preserve"> – </w:t>
      </w:r>
      <w:r>
        <w:rPr>
          <w:b/>
          <w:szCs w:val="24"/>
        </w:rPr>
        <w:t>Republicanos</w:t>
      </w:r>
      <w:r w:rsidR="000546C4">
        <w:rPr>
          <w:b/>
          <w:szCs w:val="24"/>
        </w:rPr>
        <w:t>,</w:t>
      </w:r>
      <w:r w:rsidR="00501680" w:rsidRPr="007616C7">
        <w:rPr>
          <w:b/>
          <w:szCs w:val="24"/>
        </w:rPr>
        <w:t xml:space="preserve"> </w:t>
      </w:r>
      <w:r>
        <w:rPr>
          <w:bCs/>
          <w:szCs w:val="24"/>
        </w:rPr>
        <w:t xml:space="preserve">e </w:t>
      </w:r>
      <w:r w:rsidR="00C66DC0" w:rsidRPr="007616C7">
        <w:rPr>
          <w:szCs w:val="24"/>
        </w:rPr>
        <w:t>vereador</w:t>
      </w:r>
      <w:r>
        <w:rPr>
          <w:szCs w:val="24"/>
        </w:rPr>
        <w:t>es abaixo assinado</w:t>
      </w:r>
      <w:r w:rsidR="00C80637">
        <w:rPr>
          <w:szCs w:val="24"/>
        </w:rPr>
        <w:t>s</w:t>
      </w:r>
      <w:r w:rsidR="00210E12" w:rsidRPr="007616C7">
        <w:rPr>
          <w:szCs w:val="24"/>
        </w:rPr>
        <w:t xml:space="preserve"> </w:t>
      </w:r>
      <w:r w:rsidR="00C66DC0" w:rsidRPr="007616C7">
        <w:rPr>
          <w:szCs w:val="24"/>
        </w:rPr>
        <w:t xml:space="preserve">com assento nesta Casa, de conformidade com o </w:t>
      </w:r>
      <w:r w:rsidR="00DB129F">
        <w:rPr>
          <w:szCs w:val="24"/>
        </w:rPr>
        <w:t>Art.</w:t>
      </w:r>
      <w:r w:rsidR="00C66DC0" w:rsidRPr="007616C7">
        <w:rPr>
          <w:szCs w:val="24"/>
        </w:rPr>
        <w:t xml:space="preserve"> 115 do Regimento Interno, </w:t>
      </w:r>
      <w:r w:rsidR="00DB129F">
        <w:rPr>
          <w:szCs w:val="24"/>
        </w:rPr>
        <w:t>REQUEREM</w:t>
      </w:r>
      <w:r w:rsidR="00C66DC0" w:rsidRPr="007616C7">
        <w:rPr>
          <w:szCs w:val="24"/>
        </w:rPr>
        <w:t xml:space="preserve"> à Mesa</w:t>
      </w:r>
      <w:r w:rsidR="00601901" w:rsidRPr="007616C7">
        <w:rPr>
          <w:szCs w:val="24"/>
        </w:rPr>
        <w:t>,</w:t>
      </w:r>
      <w:r w:rsidR="00C66DC0" w:rsidRPr="007616C7">
        <w:rPr>
          <w:szCs w:val="24"/>
        </w:rPr>
        <w:t xml:space="preserve"> que este expediente seja encaminhado ao </w:t>
      </w:r>
      <w:r w:rsidR="0005142F" w:rsidRPr="007616C7">
        <w:rPr>
          <w:szCs w:val="24"/>
        </w:rPr>
        <w:t xml:space="preserve">Exmo. </w:t>
      </w:r>
      <w:r w:rsidR="00D72C4D" w:rsidRPr="007616C7">
        <w:rPr>
          <w:szCs w:val="24"/>
        </w:rPr>
        <w:t>Sr</w:t>
      </w:r>
      <w:r w:rsidR="00FE192C">
        <w:rPr>
          <w:szCs w:val="24"/>
        </w:rPr>
        <w:t>.</w:t>
      </w:r>
      <w:r w:rsidR="00C66DC0" w:rsidRPr="007616C7">
        <w:rPr>
          <w:szCs w:val="24"/>
        </w:rPr>
        <w:t xml:space="preserve"> </w:t>
      </w:r>
      <w:r>
        <w:rPr>
          <w:szCs w:val="24"/>
        </w:rPr>
        <w:t>Alei Fernandes</w:t>
      </w:r>
      <w:r w:rsidR="00DA69C3" w:rsidRPr="007616C7">
        <w:rPr>
          <w:szCs w:val="24"/>
        </w:rPr>
        <w:t>, Prefeito Municipal</w:t>
      </w:r>
      <w:r w:rsidR="00E65CFA">
        <w:rPr>
          <w:szCs w:val="24"/>
        </w:rPr>
        <w:t xml:space="preserve"> e </w:t>
      </w:r>
      <w:r w:rsidR="00594356">
        <w:rPr>
          <w:szCs w:val="24"/>
        </w:rPr>
        <w:t xml:space="preserve">à Secretaria Municipal de </w:t>
      </w:r>
      <w:r w:rsidR="00EF68ED">
        <w:rPr>
          <w:szCs w:val="24"/>
        </w:rPr>
        <w:t>Segurança Pública, Trânsito e Defesa Civil</w:t>
      </w:r>
      <w:r w:rsidR="00B22178" w:rsidRPr="00B22178">
        <w:rPr>
          <w:bCs/>
          <w:szCs w:val="24"/>
        </w:rPr>
        <w:t xml:space="preserve">, </w:t>
      </w:r>
      <w:r w:rsidR="009C4056" w:rsidRPr="007616C7">
        <w:rPr>
          <w:b/>
          <w:szCs w:val="24"/>
        </w:rPr>
        <w:t xml:space="preserve">versando sobre a necessidade </w:t>
      </w:r>
      <w:r w:rsidR="00D1070F">
        <w:rPr>
          <w:b/>
          <w:szCs w:val="24"/>
        </w:rPr>
        <w:t>d</w:t>
      </w:r>
      <w:r w:rsidR="00D1070F" w:rsidRPr="00D1070F">
        <w:rPr>
          <w:b/>
          <w:szCs w:val="24"/>
        </w:rPr>
        <w:t>a instalação de um semáforo na esquina da avenida Noêmia Tonello Dalmolin com a rua Lupicínio Rodrigues, no bairro Jardim Primavera, no município de Sorriso-MT.</w:t>
      </w:r>
    </w:p>
    <w:p w14:paraId="0E3875FF" w14:textId="67291812" w:rsidR="00F87273" w:rsidRDefault="00000000" w:rsidP="003501A3">
      <w:pPr>
        <w:spacing w:after="0" w:line="360" w:lineRule="auto"/>
        <w:ind w:firstLine="3402"/>
        <w:jc w:val="both"/>
        <w:rPr>
          <w:b/>
          <w:szCs w:val="24"/>
        </w:rPr>
      </w:pPr>
      <w:r w:rsidRPr="007616C7">
        <w:rPr>
          <w:b/>
          <w:szCs w:val="24"/>
        </w:rPr>
        <w:t>JUSTIFICATIVAS</w:t>
      </w:r>
    </w:p>
    <w:p w14:paraId="74252DBD" w14:textId="77777777" w:rsidR="00096CDF" w:rsidRPr="007616C7" w:rsidRDefault="00096CDF" w:rsidP="003501A3">
      <w:pPr>
        <w:spacing w:after="0" w:line="360" w:lineRule="auto"/>
        <w:ind w:firstLine="3402"/>
        <w:jc w:val="both"/>
        <w:rPr>
          <w:b/>
          <w:szCs w:val="24"/>
        </w:rPr>
      </w:pPr>
    </w:p>
    <w:p w14:paraId="04F715FA" w14:textId="729C3164" w:rsidR="0031609A" w:rsidRDefault="00000000" w:rsidP="003501A3">
      <w:pPr>
        <w:spacing w:line="360" w:lineRule="auto"/>
        <w:ind w:firstLine="1418"/>
        <w:jc w:val="both"/>
        <w:rPr>
          <w:bCs/>
        </w:rPr>
      </w:pPr>
      <w:r w:rsidRPr="00BB6092">
        <w:t>Considerando que</w:t>
      </w:r>
      <w:r>
        <w:t>,</w:t>
      </w:r>
      <w:r w:rsidRPr="00BB6092">
        <w:t xml:space="preserve"> </w:t>
      </w:r>
      <w:r w:rsidR="00D1070F">
        <w:rPr>
          <w:bCs/>
        </w:rPr>
        <w:t>o</w:t>
      </w:r>
      <w:r w:rsidR="00D1070F" w:rsidRPr="00D1070F">
        <w:rPr>
          <w:bCs/>
        </w:rPr>
        <w:t xml:space="preserve"> bairro Jardim Primavera tem experimentado um adensamento populacional significativo, o que reflete diretamente no volume de veículos que circulam por suas principais vias. A </w:t>
      </w:r>
      <w:r w:rsidR="00D1070F">
        <w:rPr>
          <w:bCs/>
        </w:rPr>
        <w:t>a</w:t>
      </w:r>
      <w:r w:rsidR="00D1070F" w:rsidRPr="00D1070F">
        <w:rPr>
          <w:bCs/>
        </w:rPr>
        <w:t xml:space="preserve">venida Noêmia Tonello Dalmolin atua como uma importante artéria de escoamento e acesso, enquanto a </w:t>
      </w:r>
      <w:r w:rsidR="00D1070F">
        <w:rPr>
          <w:bCs/>
        </w:rPr>
        <w:t>r</w:t>
      </w:r>
      <w:r w:rsidR="00D1070F" w:rsidRPr="00D1070F">
        <w:rPr>
          <w:bCs/>
        </w:rPr>
        <w:t>ua Lupicínio Rodrigues serve como ponto de conexão essencial para o tráfego local. O encontro dessas vias sem o devido controle de tempo viário gera um ponto de conflito constante</w:t>
      </w:r>
      <w:r w:rsidR="00282332">
        <w:rPr>
          <w:bCs/>
        </w:rPr>
        <w:t>;</w:t>
      </w:r>
    </w:p>
    <w:p w14:paraId="3E749BDB" w14:textId="77DA6914" w:rsidR="00656BD3" w:rsidRDefault="00000000" w:rsidP="003501A3">
      <w:pPr>
        <w:spacing w:line="360" w:lineRule="auto"/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D1070F">
        <w:rPr>
          <w:bCs/>
        </w:rPr>
        <w:t>a</w:t>
      </w:r>
      <w:r w:rsidR="00D1070F" w:rsidRPr="00D1070F">
        <w:rPr>
          <w:bCs/>
        </w:rPr>
        <w:t xml:space="preserve"> ausência de sinalização semafórica tem provocado situações de risco diário, especialmente nos horários de pico, quando a disputa por espaço na via resulta em manobras imprudentes e colisões. Além disso, a segurança dos pedestres e ciclistas</w:t>
      </w:r>
      <w:r w:rsidR="00D1070F">
        <w:rPr>
          <w:bCs/>
        </w:rPr>
        <w:t xml:space="preserve">, </w:t>
      </w:r>
      <w:r w:rsidR="00D1070F" w:rsidRPr="00D1070F">
        <w:rPr>
          <w:bCs/>
        </w:rPr>
        <w:t>está seriamente comprometida, uma vez que a travessia se torna incerta diante da velocidade desenvolvida pelos veículos na avenida principal. A semaforização permitirá não apenas a alternância justa de passagem, mas também a criação de intervalos seguros para a circulação de não motorizados</w:t>
      </w:r>
      <w:r w:rsidR="00282332">
        <w:rPr>
          <w:bCs/>
        </w:rPr>
        <w:t>;</w:t>
      </w:r>
    </w:p>
    <w:p w14:paraId="3BBC792C" w14:textId="2F612D21" w:rsidR="00594356" w:rsidRDefault="00000000" w:rsidP="003501A3">
      <w:pPr>
        <w:spacing w:line="360" w:lineRule="auto"/>
        <w:ind w:firstLine="1418"/>
        <w:jc w:val="both"/>
        <w:rPr>
          <w:bCs/>
        </w:rPr>
      </w:pPr>
      <w:r>
        <w:rPr>
          <w:bCs/>
        </w:rPr>
        <w:lastRenderedPageBreak/>
        <w:t>Considerando que</w:t>
      </w:r>
      <w:r w:rsidR="0088190D">
        <w:rPr>
          <w:bCs/>
        </w:rPr>
        <w:t xml:space="preserve">, </w:t>
      </w:r>
      <w:r w:rsidR="00D1070F" w:rsidRPr="00D1070F">
        <w:rPr>
          <w:bCs/>
        </w:rPr>
        <w:t>a implementação de um semáforo no referido cruzamento é uma medida de engenharia de tráfego preventiva e estratégica. Tal investimento público deve ser como um compromisso com a integridade física dos munícipes. Ao disciplinar o trânsito no Jardim Primavera, a municipalidade reforça seu papel na proteção da vida e na promoção de uma cidade mais organizada e segura para todos</w:t>
      </w:r>
      <w:r w:rsidR="00C61522">
        <w:rPr>
          <w:bCs/>
        </w:rPr>
        <w:t>, razão pela qual se faz necessária a presente indicação.</w:t>
      </w:r>
    </w:p>
    <w:p w14:paraId="66C34BC3" w14:textId="77777777" w:rsidR="003501A3" w:rsidRDefault="003501A3" w:rsidP="003501A3">
      <w:pPr>
        <w:spacing w:line="360" w:lineRule="auto"/>
        <w:ind w:firstLine="1418"/>
        <w:jc w:val="both"/>
        <w:rPr>
          <w:szCs w:val="24"/>
        </w:rPr>
      </w:pPr>
    </w:p>
    <w:p w14:paraId="4796A0B3" w14:textId="33232806" w:rsidR="00C0700B" w:rsidRDefault="00000000" w:rsidP="003501A3">
      <w:pPr>
        <w:spacing w:line="360" w:lineRule="auto"/>
        <w:ind w:firstLine="1418"/>
        <w:jc w:val="both"/>
        <w:rPr>
          <w:szCs w:val="24"/>
        </w:rPr>
      </w:pPr>
      <w:r w:rsidRPr="007616C7">
        <w:rPr>
          <w:szCs w:val="24"/>
        </w:rPr>
        <w:t xml:space="preserve">Câmara Municipal de Sorriso, Estado de Mato Grosso, em </w:t>
      </w:r>
      <w:r w:rsidR="00EF68ED">
        <w:rPr>
          <w:szCs w:val="24"/>
        </w:rPr>
        <w:t>2</w:t>
      </w:r>
      <w:r w:rsidR="005E4B0E">
        <w:rPr>
          <w:szCs w:val="24"/>
        </w:rPr>
        <w:t>8</w:t>
      </w:r>
      <w:r w:rsidR="00501680" w:rsidRPr="007616C7">
        <w:rPr>
          <w:szCs w:val="24"/>
        </w:rPr>
        <w:t xml:space="preserve"> de </w:t>
      </w:r>
      <w:r w:rsidR="00F64707">
        <w:rPr>
          <w:szCs w:val="24"/>
        </w:rPr>
        <w:t>abril</w:t>
      </w:r>
      <w:r w:rsidR="00501680" w:rsidRPr="007616C7">
        <w:rPr>
          <w:szCs w:val="24"/>
        </w:rPr>
        <w:t xml:space="preserve"> de 202</w:t>
      </w:r>
      <w:r w:rsidR="00411D81">
        <w:rPr>
          <w:szCs w:val="24"/>
        </w:rPr>
        <w:t>6</w:t>
      </w:r>
      <w:r w:rsidRPr="007616C7">
        <w:rPr>
          <w:szCs w:val="24"/>
        </w:rPr>
        <w:t>.</w:t>
      </w:r>
    </w:p>
    <w:p w14:paraId="416284FF" w14:textId="77777777" w:rsidR="003501A3" w:rsidRDefault="003501A3" w:rsidP="003501A3">
      <w:pPr>
        <w:spacing w:line="360" w:lineRule="auto"/>
        <w:ind w:firstLine="1418"/>
        <w:jc w:val="both"/>
        <w:rPr>
          <w:szCs w:val="24"/>
        </w:rPr>
      </w:pPr>
    </w:p>
    <w:p w14:paraId="0551048A" w14:textId="77777777" w:rsidR="003501A3" w:rsidRPr="007616C7" w:rsidRDefault="003501A3" w:rsidP="003F2A87">
      <w:pPr>
        <w:ind w:firstLine="1418"/>
        <w:jc w:val="both"/>
        <w:rPr>
          <w:szCs w:val="24"/>
        </w:rPr>
      </w:pPr>
    </w:p>
    <w:tbl>
      <w:tblPr>
        <w:tblStyle w:val="Tabelacomgrade1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2976"/>
        <w:gridCol w:w="284"/>
        <w:gridCol w:w="2126"/>
        <w:gridCol w:w="1559"/>
        <w:gridCol w:w="851"/>
      </w:tblGrid>
      <w:tr w:rsidR="003501A3" w14:paraId="11A1462A" w14:textId="77777777">
        <w:trPr>
          <w:trHeight w:val="1782"/>
        </w:trPr>
        <w:tc>
          <w:tcPr>
            <w:tcW w:w="3266" w:type="dxa"/>
            <w:gridSpan w:val="2"/>
            <w:hideMark/>
          </w:tcPr>
          <w:p w14:paraId="63B16A0A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BRENDO BRAGA</w:t>
            </w:r>
          </w:p>
          <w:p w14:paraId="283E0030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 xml:space="preserve">Vereador REPUBLICANOS </w:t>
            </w:r>
          </w:p>
        </w:tc>
        <w:tc>
          <w:tcPr>
            <w:tcW w:w="3113" w:type="dxa"/>
            <w:gridSpan w:val="2"/>
            <w:hideMark/>
          </w:tcPr>
          <w:p w14:paraId="6D9A0342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DARCI GONÇALVES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487BE24D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EMERSON FARIAS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53A59065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DIOGO KRIGUER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3501A3" w14:paraId="32950219" w14:textId="77777777">
        <w:trPr>
          <w:trHeight w:val="1987"/>
        </w:trPr>
        <w:tc>
          <w:tcPr>
            <w:tcW w:w="3119" w:type="dxa"/>
            <w:hideMark/>
          </w:tcPr>
          <w:p w14:paraId="730D7A11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GRINGO DO BARREIRO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6710E2F2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PROFª SILVANA PERIN</w:t>
            </w:r>
          </w:p>
          <w:p w14:paraId="0DDF5906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4C66FF5D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ADIR CUNICO</w:t>
            </w:r>
          </w:p>
          <w:p w14:paraId="265F77DE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7863466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TOCO BAGGIO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3501A3" w14:paraId="7DC3BAB9" w14:textId="77777777">
        <w:tc>
          <w:tcPr>
            <w:tcW w:w="3403" w:type="dxa"/>
            <w:gridSpan w:val="3"/>
            <w:hideMark/>
          </w:tcPr>
          <w:p w14:paraId="197E5925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WANDERLEY PAULO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PROGRESSISTAS</w:t>
            </w:r>
          </w:p>
        </w:tc>
        <w:tc>
          <w:tcPr>
            <w:tcW w:w="3260" w:type="dxa"/>
            <w:gridSpan w:val="2"/>
            <w:hideMark/>
          </w:tcPr>
          <w:p w14:paraId="1F2E8EAD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JANE DELALIBERA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58243918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00AF3B0B" w14:textId="77777777" w:rsidR="003501A3" w:rsidRDefault="003501A3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5D78C8FF" w14:textId="77777777" w:rsidR="003501A3" w:rsidRDefault="003501A3">
            <w:pPr>
              <w:rPr>
                <w:rFonts w:eastAsia="Times New Roman"/>
                <w:b/>
                <w:bCs/>
                <w:szCs w:val="24"/>
                <w:lang w:eastAsia="pt-BR"/>
              </w:rPr>
            </w:pPr>
          </w:p>
        </w:tc>
      </w:tr>
    </w:tbl>
    <w:p w14:paraId="50CE2020" w14:textId="77777777" w:rsidR="00D73C81" w:rsidRPr="007616C7" w:rsidRDefault="00D73C81" w:rsidP="007444A2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sectPr w:rsidR="00D73C81" w:rsidRPr="007616C7" w:rsidSect="003501A3">
      <w:footerReference w:type="default" r:id="rId6"/>
      <w:pgSz w:w="11906" w:h="16838"/>
      <w:pgMar w:top="2836" w:right="1558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488CF" w14:textId="77777777" w:rsidR="005F02E7" w:rsidRDefault="005F02E7" w:rsidP="003501A3">
      <w:pPr>
        <w:spacing w:after="0" w:line="240" w:lineRule="auto"/>
      </w:pPr>
      <w:r>
        <w:separator/>
      </w:r>
    </w:p>
  </w:endnote>
  <w:endnote w:type="continuationSeparator" w:id="0">
    <w:p w14:paraId="62F9AD6E" w14:textId="77777777" w:rsidR="005F02E7" w:rsidRDefault="005F02E7" w:rsidP="00350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0126477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D0B3E97" w14:textId="4592D76D" w:rsidR="003501A3" w:rsidRPr="003501A3" w:rsidRDefault="003501A3" w:rsidP="003501A3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3501A3">
              <w:rPr>
                <w:sz w:val="20"/>
                <w:szCs w:val="20"/>
              </w:rPr>
              <w:t xml:space="preserve">Página </w:t>
            </w:r>
            <w:r w:rsidRPr="003501A3">
              <w:rPr>
                <w:b/>
                <w:bCs/>
                <w:sz w:val="20"/>
                <w:szCs w:val="20"/>
              </w:rPr>
              <w:fldChar w:fldCharType="begin"/>
            </w:r>
            <w:r w:rsidRPr="003501A3">
              <w:rPr>
                <w:b/>
                <w:bCs/>
                <w:sz w:val="20"/>
                <w:szCs w:val="20"/>
              </w:rPr>
              <w:instrText>PAGE</w:instrText>
            </w:r>
            <w:r w:rsidRPr="003501A3">
              <w:rPr>
                <w:b/>
                <w:bCs/>
                <w:sz w:val="20"/>
                <w:szCs w:val="20"/>
              </w:rPr>
              <w:fldChar w:fldCharType="separate"/>
            </w:r>
            <w:r w:rsidRPr="003501A3">
              <w:rPr>
                <w:b/>
                <w:bCs/>
                <w:sz w:val="20"/>
                <w:szCs w:val="20"/>
              </w:rPr>
              <w:t>2</w:t>
            </w:r>
            <w:r w:rsidRPr="003501A3">
              <w:rPr>
                <w:b/>
                <w:bCs/>
                <w:sz w:val="20"/>
                <w:szCs w:val="20"/>
              </w:rPr>
              <w:fldChar w:fldCharType="end"/>
            </w:r>
            <w:r w:rsidRPr="003501A3">
              <w:rPr>
                <w:sz w:val="20"/>
                <w:szCs w:val="20"/>
              </w:rPr>
              <w:t xml:space="preserve"> de </w:t>
            </w:r>
            <w:r w:rsidRPr="003501A3">
              <w:rPr>
                <w:b/>
                <w:bCs/>
                <w:sz w:val="20"/>
                <w:szCs w:val="20"/>
              </w:rPr>
              <w:fldChar w:fldCharType="begin"/>
            </w:r>
            <w:r w:rsidRPr="003501A3">
              <w:rPr>
                <w:b/>
                <w:bCs/>
                <w:sz w:val="20"/>
                <w:szCs w:val="20"/>
              </w:rPr>
              <w:instrText>NUMPAGES</w:instrText>
            </w:r>
            <w:r w:rsidRPr="003501A3">
              <w:rPr>
                <w:b/>
                <w:bCs/>
                <w:sz w:val="20"/>
                <w:szCs w:val="20"/>
              </w:rPr>
              <w:fldChar w:fldCharType="separate"/>
            </w:r>
            <w:r w:rsidRPr="003501A3">
              <w:rPr>
                <w:b/>
                <w:bCs/>
                <w:sz w:val="20"/>
                <w:szCs w:val="20"/>
              </w:rPr>
              <w:t>2</w:t>
            </w:r>
            <w:r w:rsidRPr="003501A3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5270C" w14:textId="77777777" w:rsidR="005F02E7" w:rsidRDefault="005F02E7" w:rsidP="003501A3">
      <w:pPr>
        <w:spacing w:after="0" w:line="240" w:lineRule="auto"/>
      </w:pPr>
      <w:r>
        <w:separator/>
      </w:r>
    </w:p>
  </w:footnote>
  <w:footnote w:type="continuationSeparator" w:id="0">
    <w:p w14:paraId="70A9A9BB" w14:textId="77777777" w:rsidR="005F02E7" w:rsidRDefault="005F02E7" w:rsidP="003501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26B3"/>
    <w:rsid w:val="00015E39"/>
    <w:rsid w:val="00027558"/>
    <w:rsid w:val="000323D0"/>
    <w:rsid w:val="00035315"/>
    <w:rsid w:val="0003595F"/>
    <w:rsid w:val="0005142F"/>
    <w:rsid w:val="000546C4"/>
    <w:rsid w:val="00066289"/>
    <w:rsid w:val="000704FE"/>
    <w:rsid w:val="00071BB7"/>
    <w:rsid w:val="00072465"/>
    <w:rsid w:val="00093C09"/>
    <w:rsid w:val="00096CDF"/>
    <w:rsid w:val="000A4667"/>
    <w:rsid w:val="000A49F5"/>
    <w:rsid w:val="000A4CC0"/>
    <w:rsid w:val="000A6A3D"/>
    <w:rsid w:val="000B0768"/>
    <w:rsid w:val="000B6A6A"/>
    <w:rsid w:val="000C2BCD"/>
    <w:rsid w:val="000D5DB9"/>
    <w:rsid w:val="000F01B7"/>
    <w:rsid w:val="000F0750"/>
    <w:rsid w:val="000F1A20"/>
    <w:rsid w:val="00110647"/>
    <w:rsid w:val="00111D47"/>
    <w:rsid w:val="001133EB"/>
    <w:rsid w:val="00124068"/>
    <w:rsid w:val="00124BED"/>
    <w:rsid w:val="00134317"/>
    <w:rsid w:val="0013507C"/>
    <w:rsid w:val="001405F4"/>
    <w:rsid w:val="001424F4"/>
    <w:rsid w:val="001508AC"/>
    <w:rsid w:val="001509D5"/>
    <w:rsid w:val="001550C7"/>
    <w:rsid w:val="00166312"/>
    <w:rsid w:val="00172952"/>
    <w:rsid w:val="0018287B"/>
    <w:rsid w:val="00184486"/>
    <w:rsid w:val="00194C37"/>
    <w:rsid w:val="00197910"/>
    <w:rsid w:val="001A463A"/>
    <w:rsid w:val="001A7025"/>
    <w:rsid w:val="001A7611"/>
    <w:rsid w:val="001B4CA1"/>
    <w:rsid w:val="001C6F63"/>
    <w:rsid w:val="001D3E93"/>
    <w:rsid w:val="001D7044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0957"/>
    <w:rsid w:val="002448B3"/>
    <w:rsid w:val="0025003A"/>
    <w:rsid w:val="002546F1"/>
    <w:rsid w:val="0026163D"/>
    <w:rsid w:val="00261DD2"/>
    <w:rsid w:val="00264294"/>
    <w:rsid w:val="00282332"/>
    <w:rsid w:val="002B50DF"/>
    <w:rsid w:val="002F41C5"/>
    <w:rsid w:val="00305D15"/>
    <w:rsid w:val="00305DF2"/>
    <w:rsid w:val="0031609A"/>
    <w:rsid w:val="00324522"/>
    <w:rsid w:val="00332824"/>
    <w:rsid w:val="00332E2F"/>
    <w:rsid w:val="0033464A"/>
    <w:rsid w:val="00341D38"/>
    <w:rsid w:val="00342B89"/>
    <w:rsid w:val="003501A3"/>
    <w:rsid w:val="00353437"/>
    <w:rsid w:val="003807A5"/>
    <w:rsid w:val="00381714"/>
    <w:rsid w:val="003A406C"/>
    <w:rsid w:val="003A7029"/>
    <w:rsid w:val="003B5815"/>
    <w:rsid w:val="003C614C"/>
    <w:rsid w:val="003D0048"/>
    <w:rsid w:val="003D4D28"/>
    <w:rsid w:val="003D7FB0"/>
    <w:rsid w:val="003F2A87"/>
    <w:rsid w:val="003F3E98"/>
    <w:rsid w:val="003F4DA9"/>
    <w:rsid w:val="004025C8"/>
    <w:rsid w:val="00405821"/>
    <w:rsid w:val="00411D81"/>
    <w:rsid w:val="00435B74"/>
    <w:rsid w:val="00435CDF"/>
    <w:rsid w:val="00452A34"/>
    <w:rsid w:val="004550E7"/>
    <w:rsid w:val="00463875"/>
    <w:rsid w:val="00466039"/>
    <w:rsid w:val="00467FC8"/>
    <w:rsid w:val="0048715E"/>
    <w:rsid w:val="004921D6"/>
    <w:rsid w:val="004A3C4B"/>
    <w:rsid w:val="004B6748"/>
    <w:rsid w:val="004B6C10"/>
    <w:rsid w:val="004C0D27"/>
    <w:rsid w:val="004E01BF"/>
    <w:rsid w:val="00501680"/>
    <w:rsid w:val="005051E4"/>
    <w:rsid w:val="0051743A"/>
    <w:rsid w:val="00525356"/>
    <w:rsid w:val="0054111D"/>
    <w:rsid w:val="0054433B"/>
    <w:rsid w:val="00555B29"/>
    <w:rsid w:val="00557573"/>
    <w:rsid w:val="00566C29"/>
    <w:rsid w:val="005802CC"/>
    <w:rsid w:val="005822A9"/>
    <w:rsid w:val="00586864"/>
    <w:rsid w:val="00594356"/>
    <w:rsid w:val="0059612C"/>
    <w:rsid w:val="005B0C59"/>
    <w:rsid w:val="005B1431"/>
    <w:rsid w:val="005B2562"/>
    <w:rsid w:val="005B6439"/>
    <w:rsid w:val="005C2E5F"/>
    <w:rsid w:val="005E3A1D"/>
    <w:rsid w:val="005E4B0E"/>
    <w:rsid w:val="005F02E7"/>
    <w:rsid w:val="005F7438"/>
    <w:rsid w:val="00600CAC"/>
    <w:rsid w:val="00600EC9"/>
    <w:rsid w:val="00601901"/>
    <w:rsid w:val="00607CDA"/>
    <w:rsid w:val="00612EC5"/>
    <w:rsid w:val="00615CA9"/>
    <w:rsid w:val="00623D3A"/>
    <w:rsid w:val="0063764A"/>
    <w:rsid w:val="0064362E"/>
    <w:rsid w:val="0065217A"/>
    <w:rsid w:val="006545E7"/>
    <w:rsid w:val="00656BD3"/>
    <w:rsid w:val="0067336A"/>
    <w:rsid w:val="00681AAF"/>
    <w:rsid w:val="00687481"/>
    <w:rsid w:val="0068788C"/>
    <w:rsid w:val="00691A02"/>
    <w:rsid w:val="0069792E"/>
    <w:rsid w:val="006A1AE8"/>
    <w:rsid w:val="006A76E5"/>
    <w:rsid w:val="006B73F2"/>
    <w:rsid w:val="006C2748"/>
    <w:rsid w:val="006C3F57"/>
    <w:rsid w:val="006E3456"/>
    <w:rsid w:val="006E3E61"/>
    <w:rsid w:val="006F09D9"/>
    <w:rsid w:val="00706CA9"/>
    <w:rsid w:val="00711609"/>
    <w:rsid w:val="007155EB"/>
    <w:rsid w:val="007444A2"/>
    <w:rsid w:val="00747C4A"/>
    <w:rsid w:val="007616C7"/>
    <w:rsid w:val="007A4BF6"/>
    <w:rsid w:val="007C6B55"/>
    <w:rsid w:val="007D4199"/>
    <w:rsid w:val="007D59EB"/>
    <w:rsid w:val="00810EB6"/>
    <w:rsid w:val="0081243D"/>
    <w:rsid w:val="00820C62"/>
    <w:rsid w:val="0082495C"/>
    <w:rsid w:val="00825473"/>
    <w:rsid w:val="008403F1"/>
    <w:rsid w:val="00845152"/>
    <w:rsid w:val="0085056E"/>
    <w:rsid w:val="00864986"/>
    <w:rsid w:val="00871DA3"/>
    <w:rsid w:val="0087529F"/>
    <w:rsid w:val="00876712"/>
    <w:rsid w:val="0088190D"/>
    <w:rsid w:val="008A5A89"/>
    <w:rsid w:val="008A7DD8"/>
    <w:rsid w:val="008C0371"/>
    <w:rsid w:val="008D1A02"/>
    <w:rsid w:val="008D5575"/>
    <w:rsid w:val="008D75DF"/>
    <w:rsid w:val="008E76DF"/>
    <w:rsid w:val="008F53A9"/>
    <w:rsid w:val="009279E4"/>
    <w:rsid w:val="00932F3B"/>
    <w:rsid w:val="009427E5"/>
    <w:rsid w:val="00957F8A"/>
    <w:rsid w:val="00963966"/>
    <w:rsid w:val="0096799B"/>
    <w:rsid w:val="00973622"/>
    <w:rsid w:val="00974161"/>
    <w:rsid w:val="0097580B"/>
    <w:rsid w:val="009826F2"/>
    <w:rsid w:val="0098368E"/>
    <w:rsid w:val="00985CA1"/>
    <w:rsid w:val="009909F7"/>
    <w:rsid w:val="009A4E13"/>
    <w:rsid w:val="009A6AF8"/>
    <w:rsid w:val="009A6FD8"/>
    <w:rsid w:val="009C4056"/>
    <w:rsid w:val="009D2F7C"/>
    <w:rsid w:val="009D40F4"/>
    <w:rsid w:val="009D768C"/>
    <w:rsid w:val="009E6F48"/>
    <w:rsid w:val="009F0BE0"/>
    <w:rsid w:val="00A04755"/>
    <w:rsid w:val="00A07964"/>
    <w:rsid w:val="00A26F48"/>
    <w:rsid w:val="00A34F07"/>
    <w:rsid w:val="00A43752"/>
    <w:rsid w:val="00A44353"/>
    <w:rsid w:val="00A6442D"/>
    <w:rsid w:val="00A653C2"/>
    <w:rsid w:val="00A70DC7"/>
    <w:rsid w:val="00A90F37"/>
    <w:rsid w:val="00AE0E0A"/>
    <w:rsid w:val="00AE48BF"/>
    <w:rsid w:val="00AF6D9D"/>
    <w:rsid w:val="00B22178"/>
    <w:rsid w:val="00B225EE"/>
    <w:rsid w:val="00B47D26"/>
    <w:rsid w:val="00B5208D"/>
    <w:rsid w:val="00B7238F"/>
    <w:rsid w:val="00B775F2"/>
    <w:rsid w:val="00B83BCE"/>
    <w:rsid w:val="00BA743B"/>
    <w:rsid w:val="00BB6092"/>
    <w:rsid w:val="00BD415C"/>
    <w:rsid w:val="00BE3A35"/>
    <w:rsid w:val="00BF1EFE"/>
    <w:rsid w:val="00BF4B9B"/>
    <w:rsid w:val="00C0700B"/>
    <w:rsid w:val="00C136E1"/>
    <w:rsid w:val="00C35E63"/>
    <w:rsid w:val="00C43914"/>
    <w:rsid w:val="00C61522"/>
    <w:rsid w:val="00C63E71"/>
    <w:rsid w:val="00C66DC0"/>
    <w:rsid w:val="00C726AF"/>
    <w:rsid w:val="00C75C4D"/>
    <w:rsid w:val="00C80637"/>
    <w:rsid w:val="00CA2758"/>
    <w:rsid w:val="00CA6D4F"/>
    <w:rsid w:val="00CB3435"/>
    <w:rsid w:val="00CE2D8E"/>
    <w:rsid w:val="00CE5E00"/>
    <w:rsid w:val="00CF1B87"/>
    <w:rsid w:val="00D00AAD"/>
    <w:rsid w:val="00D026BD"/>
    <w:rsid w:val="00D1070F"/>
    <w:rsid w:val="00D10D12"/>
    <w:rsid w:val="00D15372"/>
    <w:rsid w:val="00D16ECC"/>
    <w:rsid w:val="00D20F88"/>
    <w:rsid w:val="00D40B00"/>
    <w:rsid w:val="00D47E14"/>
    <w:rsid w:val="00D514ED"/>
    <w:rsid w:val="00D6626C"/>
    <w:rsid w:val="00D71FBD"/>
    <w:rsid w:val="00D72C4D"/>
    <w:rsid w:val="00D73C81"/>
    <w:rsid w:val="00D74788"/>
    <w:rsid w:val="00D77476"/>
    <w:rsid w:val="00D8200B"/>
    <w:rsid w:val="00DA4B00"/>
    <w:rsid w:val="00DA69C3"/>
    <w:rsid w:val="00DB129F"/>
    <w:rsid w:val="00DC5E05"/>
    <w:rsid w:val="00DD02FE"/>
    <w:rsid w:val="00DD70C0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65CFA"/>
    <w:rsid w:val="00E80271"/>
    <w:rsid w:val="00E90A4B"/>
    <w:rsid w:val="00EA67A2"/>
    <w:rsid w:val="00EC7EE8"/>
    <w:rsid w:val="00ED1451"/>
    <w:rsid w:val="00ED3D47"/>
    <w:rsid w:val="00ED48B9"/>
    <w:rsid w:val="00EE5069"/>
    <w:rsid w:val="00EF68ED"/>
    <w:rsid w:val="00EF690D"/>
    <w:rsid w:val="00F004C2"/>
    <w:rsid w:val="00F111A4"/>
    <w:rsid w:val="00F35717"/>
    <w:rsid w:val="00F450EA"/>
    <w:rsid w:val="00F5278A"/>
    <w:rsid w:val="00F62967"/>
    <w:rsid w:val="00F64157"/>
    <w:rsid w:val="00F64707"/>
    <w:rsid w:val="00F86C8E"/>
    <w:rsid w:val="00F87273"/>
    <w:rsid w:val="00F934ED"/>
    <w:rsid w:val="00FA3094"/>
    <w:rsid w:val="00FA4116"/>
    <w:rsid w:val="00FA4E60"/>
    <w:rsid w:val="00FC1632"/>
    <w:rsid w:val="00FE192C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78DB4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customStyle="1" w:styleId="Tabelacomgrade1">
    <w:name w:val="Tabela com grade1"/>
    <w:basedOn w:val="Tabelanormal"/>
    <w:uiPriority w:val="39"/>
    <w:rsid w:val="003501A3"/>
    <w:pPr>
      <w:spacing w:after="0" w:line="240" w:lineRule="auto"/>
    </w:pPr>
    <w:rPr>
      <w:rFonts w:ascii="Calibri" w:eastAsia="Calibri" w:hAnsi="Calibri" w:cs="Times New Roman"/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2</Pages>
  <Words>410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81</cp:revision>
  <cp:lastPrinted>2026-04-16T13:59:00Z</cp:lastPrinted>
  <dcterms:created xsi:type="dcterms:W3CDTF">2025-03-12T15:57:00Z</dcterms:created>
  <dcterms:modified xsi:type="dcterms:W3CDTF">2026-04-29T12:29:00Z</dcterms:modified>
</cp:coreProperties>
</file>