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FF2" w14:textId="32421C6C" w:rsidR="009A6121" w:rsidRDefault="00000000" w:rsidP="00FF0BD5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INDICAÇÃO Nº </w:t>
      </w:r>
      <w:r w:rsidR="00FF0BD5">
        <w:rPr>
          <w:rFonts w:ascii="Times New Roman" w:hAnsi="Times New Roman" w:cs="Times New Roman"/>
          <w:b/>
          <w:bCs/>
        </w:rPr>
        <w:t>326</w:t>
      </w:r>
      <w:r>
        <w:rPr>
          <w:rFonts w:ascii="Times New Roman" w:hAnsi="Times New Roman" w:cs="Times New Roman"/>
          <w:b/>
          <w:bCs/>
        </w:rPr>
        <w:t>/2026</w:t>
      </w:r>
    </w:p>
    <w:p w14:paraId="7CF778B8" w14:textId="77777777" w:rsidR="009A6121" w:rsidRDefault="009A6121" w:rsidP="00FF0BD5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9A6121" w:rsidRDefault="00000000" w:rsidP="00FF0BD5">
      <w:pPr>
        <w:pStyle w:val="NormalWeb"/>
        <w:widowControl/>
        <w:spacing w:before="0" w:beforeAutospacing="0" w:after="0" w:afterAutospacing="0" w:line="360" w:lineRule="auto"/>
        <w:ind w:left="340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</w:t>
      </w:r>
      <w:r>
        <w:rPr>
          <w:rFonts w:ascii="Times New Roman" w:eastAsia="Helvetica" w:hAnsi="Times New Roman" w:cs="Times New Roman"/>
          <w:b/>
          <w:bCs/>
        </w:rPr>
        <w:t>REALIZAÇÃO DA CERTIFICAÇÃO AMBIENTAL DAS FAZENDAS DE SORRISO,</w:t>
      </w:r>
      <w:r>
        <w:rPr>
          <w:rFonts w:ascii="Times New Roman" w:hAnsi="Times New Roman" w:cs="Times New Roman"/>
          <w:b/>
          <w:bCs/>
        </w:rPr>
        <w:t xml:space="preserve"> NO MUNICÍPIO DE SORRISO/MT.</w:t>
      </w:r>
    </w:p>
    <w:p w14:paraId="767FDE3B" w14:textId="39DCFD46" w:rsidR="009A6121" w:rsidRDefault="00000000" w:rsidP="00CC2835">
      <w:pPr>
        <w:pStyle w:val="NormalWeb"/>
        <w:widowControl/>
        <w:spacing w:before="0" w:beforeAutospacing="0" w:after="0" w:afterAutospacing="0" w:line="360" w:lineRule="auto"/>
        <w:ind w:leftChars="1400" w:left="3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</w:t>
      </w:r>
    </w:p>
    <w:p w14:paraId="4EB963E5" w14:textId="77777777" w:rsidR="009A6121" w:rsidRDefault="00000000" w:rsidP="00FF0BD5">
      <w:pPr>
        <w:widowControl/>
        <w:spacing w:line="360" w:lineRule="auto"/>
        <w:ind w:firstLine="3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 </w:t>
      </w:r>
      <w:r>
        <w:rPr>
          <w:rFonts w:ascii="Times New Roman" w:hAnsi="Times New Roman" w:cs="Times New Roman"/>
          <w:lang w:eastAsia="zh-CN" w:bidi="ar"/>
        </w:rPr>
        <w:t>e</w:t>
      </w:r>
      <w:r>
        <w:rPr>
          <w:rFonts w:ascii="Times New Roman" w:hAnsi="Times New Roman" w:cs="Times New Roman"/>
          <w:b/>
          <w:bCs/>
          <w:lang w:eastAsia="zh-CN" w:bidi="ar"/>
        </w:rPr>
        <w:t> </w:t>
      </w:r>
      <w:r>
        <w:rPr>
          <w:rFonts w:ascii="Times New Roman" w:hAnsi="Times New Roman" w:cs="Times New Roman"/>
          <w:lang w:eastAsia="zh-CN" w:bidi="ar"/>
        </w:rPr>
        <w:t>vereadores abaixo assinados, com assento nesta Casa de Leis, em conformidade com o Art. 115, do Regimento Interno, REQUEREM à Mesa que este Expediente seja encaminhado ao Senhor Alei Fernandes, Prefeito Municipal, com cópia a Secretaria Municipal de Administração, </w:t>
      </w:r>
      <w:r>
        <w:rPr>
          <w:rFonts w:ascii="Times New Roman" w:hAnsi="Times New Roman" w:cs="Times New Roman"/>
          <w:b/>
          <w:bCs/>
          <w:lang w:eastAsia="zh-CN" w:bidi="ar"/>
        </w:rPr>
        <w:t xml:space="preserve">versando sobre a necessidade da </w:t>
      </w:r>
      <w:r>
        <w:rPr>
          <w:rFonts w:ascii="Times New Roman" w:eastAsia="Helvetica" w:hAnsi="Times New Roman" w:cs="Times New Roman"/>
          <w:b/>
          <w:bCs/>
        </w:rPr>
        <w:t>realização da certificação ambiental das fazendas de Sorriso</w:t>
      </w:r>
      <w:r>
        <w:rPr>
          <w:rFonts w:ascii="Times New Roman" w:hAnsi="Times New Roman" w:cs="Times New Roman"/>
          <w:b/>
          <w:bCs/>
          <w:lang w:eastAsia="zh-CN" w:bidi="ar"/>
        </w:rPr>
        <w:t>, no Município de Sorriso/MT.</w:t>
      </w:r>
    </w:p>
    <w:p w14:paraId="18B5E378" w14:textId="77777777" w:rsidR="009A6121" w:rsidRDefault="009A6121" w:rsidP="00FF0BD5">
      <w:pPr>
        <w:pStyle w:val="NormalWeb"/>
        <w:widowControl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31DA9206" w14:textId="77777777" w:rsidR="009A6121" w:rsidRDefault="00000000" w:rsidP="00FF0BD5">
      <w:pPr>
        <w:pStyle w:val="NormalWeb"/>
        <w:widowControl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JUSTIFICATIVAS</w:t>
      </w:r>
    </w:p>
    <w:p w14:paraId="51AECC35" w14:textId="77777777" w:rsidR="00CC2835" w:rsidRDefault="00CC2835" w:rsidP="00FF0BD5">
      <w:pPr>
        <w:pStyle w:val="NormalWeb"/>
        <w:widowControl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14:paraId="7431CF63" w14:textId="04C7678E" w:rsidR="009A6121" w:rsidRDefault="00000000" w:rsidP="00CC2835">
      <w:pPr>
        <w:pStyle w:val="NormalWeb"/>
        <w:widowControl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  <w:r w:rsidR="00CC2835">
        <w:rPr>
          <w:rFonts w:ascii="Times New Roman" w:hAnsi="Times New Roman" w:cs="Times New Roman"/>
          <w:b/>
          <w:bCs/>
        </w:rPr>
        <w:tab/>
      </w:r>
      <w:r w:rsidR="00CC283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Considerando que a certificação ambiental é uma ferramenta estratégica que atesta o compromisso das propriedades rurais com a sustentabilidade, a conformidade legal e as boas práticas agrícolas e de manejo ambiental;</w:t>
      </w:r>
    </w:p>
    <w:p w14:paraId="4869DADC" w14:textId="77777777" w:rsidR="009A6121" w:rsidRDefault="00000000" w:rsidP="00FF0BD5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obtenção de certificações ambientais pode abrir novos mercados e oportunidades comerciais para os produtores de Sorriso, especialmente no cenário global, onde consumidores e importadores demandam cada vez mais produtos oriundos de cadeias produtivas sustentáveis;</w:t>
      </w:r>
    </w:p>
    <w:p w14:paraId="468496CF" w14:textId="77777777" w:rsidR="009A6121" w:rsidRDefault="00000000" w:rsidP="00FF0BD5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certificação contribui significativamente para a valorização das propriedades rurais, ao demonstrar que a produção é realizada de forma responsável, agregando valor à terra e aos produtos nela cultivados ou criados;</w:t>
      </w:r>
    </w:p>
    <w:p w14:paraId="70CD9764" w14:textId="77777777" w:rsidR="009A6121" w:rsidRDefault="00000000" w:rsidP="00FF0BD5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processo de certificação incentiva a melhoria contínua da gestão ambiental e social nas fazendas, promovendo o uso eficiente dos recursos naturais, a redução de impactos negativos e o bem-estar dos trabalhadores rurais;</w:t>
      </w:r>
    </w:p>
    <w:p w14:paraId="0F2CABA3" w14:textId="77777777" w:rsidR="009A6121" w:rsidRDefault="00000000" w:rsidP="00FF0BD5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Considerando que o apoio municipal à certificação ambiental pode facilitar o acesso dos produtores a linhas de crédito diferenciadas e a programas de incentivo à produção sustentável, fortalecendo a economia local e a resiliência do agronegócio;</w:t>
      </w:r>
    </w:p>
    <w:p w14:paraId="65973C25" w14:textId="77777777" w:rsidR="009A6121" w:rsidRDefault="00000000" w:rsidP="00FF0BD5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 por fim, que a iniciativa está alinhada com as diretrizes de desenvolvimento sustentável e com a visão de um agronegócio moderno e responsável, contribuindo para a imagem positiva de Sorriso como polo de produção agrícola que preza pela sustentabilidade ambiental, social e econômica, razão pela qual se faz necessária a presente indicação.</w:t>
      </w:r>
    </w:p>
    <w:p w14:paraId="43B7E837" w14:textId="465CCB34" w:rsidR="009A6121" w:rsidRDefault="00000000" w:rsidP="00FF0BD5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FF0BD5">
        <w:rPr>
          <w:rFonts w:ascii="Times New Roman" w:hAnsi="Times New Roman" w:cs="Times New Roman"/>
        </w:rPr>
        <w:t>05 de maio de 2026</w:t>
      </w:r>
      <w:r>
        <w:rPr>
          <w:rFonts w:ascii="Times New Roman" w:hAnsi="Times New Roman" w:cs="Times New Roman"/>
        </w:rPr>
        <w:t>.</w:t>
      </w:r>
    </w:p>
    <w:p w14:paraId="47801789" w14:textId="77777777" w:rsidR="009A6121" w:rsidRDefault="009A6121" w:rsidP="00FF0BD5">
      <w:pPr>
        <w:spacing w:line="360" w:lineRule="auto"/>
        <w:ind w:left="6480"/>
        <w:jc w:val="center"/>
        <w:rPr>
          <w:rFonts w:ascii="Times New Roman" w:hAnsi="Times New Roman" w:cs="Times New Roman"/>
        </w:rPr>
      </w:pPr>
    </w:p>
    <w:p w14:paraId="771D8D35" w14:textId="77777777" w:rsidR="009A6121" w:rsidRDefault="009A6121" w:rsidP="00FF0BD5">
      <w:pPr>
        <w:spacing w:line="360" w:lineRule="auto"/>
        <w:ind w:left="6480"/>
        <w:jc w:val="center"/>
        <w:rPr>
          <w:rFonts w:ascii="Times New Roman" w:hAnsi="Times New Roman" w:cs="Times New Roman"/>
        </w:rPr>
      </w:pPr>
    </w:p>
    <w:tbl>
      <w:tblPr>
        <w:tblStyle w:val="Tabelacomgrade11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FF0BD5" w:rsidRPr="00CC2835" w14:paraId="2F1FF43A" w14:textId="77777777" w:rsidTr="00FF0BD5">
        <w:trPr>
          <w:trHeight w:val="1511"/>
        </w:trPr>
        <w:tc>
          <w:tcPr>
            <w:tcW w:w="3266" w:type="dxa"/>
            <w:gridSpan w:val="2"/>
            <w:hideMark/>
          </w:tcPr>
          <w:p w14:paraId="40FC90F6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WANDERLEY PAULO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345211C6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DARCI GONÇALVES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4B809BB1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EMERSON FARIAS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FE1A913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DIOGO KRIGUER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>Vereador PSBD</w:t>
            </w:r>
          </w:p>
        </w:tc>
      </w:tr>
      <w:tr w:rsidR="00FF0BD5" w:rsidRPr="00CC2835" w14:paraId="77806BCF" w14:textId="77777777" w:rsidTr="00FF0BD5">
        <w:trPr>
          <w:trHeight w:val="1649"/>
        </w:trPr>
        <w:tc>
          <w:tcPr>
            <w:tcW w:w="3119" w:type="dxa"/>
            <w:hideMark/>
          </w:tcPr>
          <w:p w14:paraId="77E922FE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GRINGO DO BARREIRO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5F066E1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2835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CC2835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32A7A247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126" w:type="dxa"/>
            <w:hideMark/>
          </w:tcPr>
          <w:p w14:paraId="64093DC8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51940024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35D640CB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TOCO BAGGIO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>Vereador PSBD</w:t>
            </w:r>
          </w:p>
        </w:tc>
      </w:tr>
      <w:tr w:rsidR="00FF0BD5" w:rsidRPr="00CC2835" w14:paraId="5C093562" w14:textId="77777777" w:rsidTr="00FF0BD5">
        <w:tc>
          <w:tcPr>
            <w:tcW w:w="3403" w:type="dxa"/>
            <w:gridSpan w:val="3"/>
            <w:hideMark/>
          </w:tcPr>
          <w:p w14:paraId="14B4C9A8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76A8E368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8290185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JANE DELALIBERA</w:t>
            </w:r>
            <w:r w:rsidRPr="00CC2835">
              <w:rPr>
                <w:rFonts w:ascii="Times New Roman" w:hAnsi="Times New Roman" w:cs="Times New Roman"/>
                <w:b/>
                <w:bCs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82C2527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009A4135" w14:textId="77777777" w:rsidR="00FF0BD5" w:rsidRPr="00CC2835" w:rsidRDefault="00FF0BD5" w:rsidP="00FF0B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835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851" w:type="dxa"/>
          </w:tcPr>
          <w:p w14:paraId="38C44148" w14:textId="77777777" w:rsidR="00FF0BD5" w:rsidRPr="00CC2835" w:rsidRDefault="00FF0BD5" w:rsidP="00FF0B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82610D8" w14:textId="77777777" w:rsidR="009A6121" w:rsidRDefault="009A6121">
      <w:pPr>
        <w:pStyle w:val="NCNormalCentralizado"/>
        <w:tabs>
          <w:tab w:val="left" w:pos="1701"/>
        </w:tabs>
        <w:ind w:firstLine="1418"/>
        <w:rPr>
          <w:iCs/>
          <w:color w:val="auto"/>
          <w:sz w:val="24"/>
          <w:szCs w:val="24"/>
        </w:rPr>
      </w:pPr>
    </w:p>
    <w:sectPr w:rsidR="009A6121" w:rsidSect="008A27CD">
      <w:headerReference w:type="default" r:id="rId6"/>
      <w:footerReference w:type="default" r:id="rId7"/>
      <w:pgSz w:w="11906" w:h="16838"/>
      <w:pgMar w:top="2835" w:right="1416" w:bottom="851" w:left="1418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F9D9" w14:textId="77777777" w:rsidR="007B7E32" w:rsidRDefault="007B7E32">
      <w:r>
        <w:separator/>
      </w:r>
    </w:p>
  </w:endnote>
  <w:endnote w:type="continuationSeparator" w:id="0">
    <w:p w14:paraId="1C2D838E" w14:textId="77777777" w:rsidR="007B7E32" w:rsidRDefault="007B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2822336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D31EBB" w14:textId="43CAB661" w:rsidR="008A27CD" w:rsidRPr="008A27CD" w:rsidRDefault="008A27CD" w:rsidP="008A27CD">
            <w:pPr>
              <w:pStyle w:val="Rodap"/>
              <w:ind w:right="-99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A27C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8A27C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8A27C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42B9" w14:textId="77777777" w:rsidR="007B7E32" w:rsidRDefault="007B7E32">
      <w:r>
        <w:separator/>
      </w:r>
    </w:p>
  </w:footnote>
  <w:footnote w:type="continuationSeparator" w:id="0">
    <w:p w14:paraId="545DEA93" w14:textId="77777777" w:rsidR="007B7E32" w:rsidRDefault="007B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B450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9A6121" w:rsidRDefault="009A612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6630D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378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185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B7E32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27CD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A612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5BE"/>
    <w:rsid w:val="00CA7DCE"/>
    <w:rsid w:val="00CB6B27"/>
    <w:rsid w:val="00CC2835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0BD5"/>
    <w:rsid w:val="00FF33DF"/>
    <w:rsid w:val="038C1888"/>
    <w:rsid w:val="0C660E89"/>
    <w:rsid w:val="0CE84A3F"/>
    <w:rsid w:val="16972EBA"/>
    <w:rsid w:val="18E26F19"/>
    <w:rsid w:val="1A3357E1"/>
    <w:rsid w:val="35A16FA4"/>
    <w:rsid w:val="3D45689A"/>
    <w:rsid w:val="3FDB1B41"/>
    <w:rsid w:val="46682DF1"/>
    <w:rsid w:val="4E8A1560"/>
    <w:rsid w:val="593E6D79"/>
    <w:rsid w:val="5A5B21E0"/>
    <w:rsid w:val="5E9D64B8"/>
    <w:rsid w:val="5EEF0649"/>
    <w:rsid w:val="613601EB"/>
    <w:rsid w:val="7FB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1E3E2"/>
  <w15:docId w15:val="{D7B6E31D-3D2A-47CA-898E-AEBB211E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FF0BD5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21</cp:revision>
  <cp:lastPrinted>2025-07-07T11:50:00Z</cp:lastPrinted>
  <dcterms:created xsi:type="dcterms:W3CDTF">2021-05-19T12:24:00Z</dcterms:created>
  <dcterms:modified xsi:type="dcterms:W3CDTF">2026-05-05T16:28:00Z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BB30B88D61854DF0B0F7DC1125CC536E_13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