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086A" w14:textId="6B555FF0" w:rsidR="00486BD9" w:rsidRPr="00D76A40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76A40">
        <w:rPr>
          <w:b/>
          <w:sz w:val="23"/>
          <w:szCs w:val="23"/>
        </w:rPr>
        <w:t xml:space="preserve">INDICAÇÃO N° </w:t>
      </w:r>
      <w:r w:rsidR="00D76A40" w:rsidRPr="00D76A40">
        <w:rPr>
          <w:b/>
          <w:sz w:val="23"/>
          <w:szCs w:val="23"/>
        </w:rPr>
        <w:t>330/2026</w:t>
      </w:r>
    </w:p>
    <w:p w14:paraId="390EB20F" w14:textId="77777777" w:rsidR="001A5831" w:rsidRPr="00D76A40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3D1C457" w14:textId="77777777" w:rsidR="00486BD9" w:rsidRPr="00D76A40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76A40">
        <w:rPr>
          <w:b/>
          <w:sz w:val="23"/>
          <w:szCs w:val="23"/>
        </w:rPr>
        <w:t xml:space="preserve">INDICO </w:t>
      </w:r>
      <w:r w:rsidR="007B6574" w:rsidRPr="00D76A40">
        <w:rPr>
          <w:b/>
          <w:sz w:val="23"/>
          <w:szCs w:val="23"/>
        </w:rPr>
        <w:t>A CRIAÇÃO DE EQUIPE MULTIPROFISSIONAL PARA EMISSÃO DE RELATÓRIOS TÉCNICOS COMPLETOS, DESTINADOS À INSTRUÇÃO DE PROCESSOS JUNTO AO INSS, RECONHECIMENTO DE PESSOA COM DEFICIÊNCIA (PcD) E REQUERIMENTO DO BENEFÍCIO DE PRESTAÇÃO CONTINUADA (BPC), NO MUNICÍPIO DE SORRISO/MT.</w:t>
      </w:r>
    </w:p>
    <w:p w14:paraId="2165FDBF" w14:textId="77777777" w:rsidR="001A5831" w:rsidRPr="00D76A40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0C44E71" w14:textId="77777777" w:rsidR="00486BD9" w:rsidRPr="00D76A40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D76A40">
        <w:rPr>
          <w:b/>
          <w:sz w:val="23"/>
          <w:szCs w:val="23"/>
        </w:rPr>
        <w:t>PROFª SILVANA PERIN – MDB</w:t>
      </w:r>
      <w:r w:rsidRPr="00D76A40">
        <w:rPr>
          <w:sz w:val="23"/>
          <w:szCs w:val="23"/>
        </w:rPr>
        <w:t>, vereadora com assento nesta Casa, em conformidade com o Art. 115 do Regimento Interno, REQUER à Mesa que este Expediente seja encaminhado ao Excelentíssimo Senhor Alei Fernandes, Prefeito Municipal, à Secretaria Municipal de Saúde</w:t>
      </w:r>
      <w:r w:rsidR="000A2F02" w:rsidRPr="00D76A40">
        <w:rPr>
          <w:sz w:val="23"/>
          <w:szCs w:val="23"/>
        </w:rPr>
        <w:t xml:space="preserve"> e à Secretaria Municipal de </w:t>
      </w:r>
      <w:r w:rsidR="007B6574" w:rsidRPr="00D76A40">
        <w:rPr>
          <w:sz w:val="23"/>
          <w:szCs w:val="23"/>
        </w:rPr>
        <w:t>Administração</w:t>
      </w:r>
      <w:r w:rsidR="000A2F02" w:rsidRPr="00D76A40">
        <w:rPr>
          <w:sz w:val="23"/>
          <w:szCs w:val="23"/>
        </w:rPr>
        <w:t>,</w:t>
      </w:r>
      <w:r w:rsidRPr="00D76A40">
        <w:rPr>
          <w:b/>
          <w:sz w:val="23"/>
          <w:szCs w:val="23"/>
        </w:rPr>
        <w:t xml:space="preserve"> versando sobre a necessidade de </w:t>
      </w:r>
      <w:r w:rsidR="007B6574" w:rsidRPr="00D76A40">
        <w:rPr>
          <w:b/>
          <w:sz w:val="23"/>
          <w:szCs w:val="23"/>
        </w:rPr>
        <w:t>criação de equipe multiprofissional para emissão de relatórios técnicos completos, destinados à instrução de processos junto ao INSS</w:t>
      </w:r>
      <w:r w:rsidRPr="00D76A40">
        <w:rPr>
          <w:b/>
          <w:sz w:val="23"/>
          <w:szCs w:val="23"/>
        </w:rPr>
        <w:t>,</w:t>
      </w:r>
      <w:r w:rsidR="007B6574" w:rsidRPr="00D76A40">
        <w:rPr>
          <w:b/>
          <w:sz w:val="23"/>
          <w:szCs w:val="23"/>
        </w:rPr>
        <w:t xml:space="preserve"> reconhecimento de pessoa com deficiência (Pcd) e requerimento do benefício de prestação continuada (BPC),</w:t>
      </w:r>
      <w:r w:rsidRPr="00D76A40">
        <w:rPr>
          <w:b/>
          <w:sz w:val="23"/>
          <w:szCs w:val="23"/>
        </w:rPr>
        <w:t xml:space="preserve"> no município de Sorriso/MT.</w:t>
      </w:r>
    </w:p>
    <w:p w14:paraId="66023EE2" w14:textId="77777777" w:rsidR="00437E91" w:rsidRPr="00D76A40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DDBC133" w14:textId="77777777" w:rsidR="00486BD9" w:rsidRPr="00D76A40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D76A40">
        <w:rPr>
          <w:b/>
          <w:color w:val="000000" w:themeColor="text1"/>
          <w:sz w:val="23"/>
          <w:szCs w:val="23"/>
        </w:rPr>
        <w:t>JUSTIFICATIVAS</w:t>
      </w:r>
    </w:p>
    <w:p w14:paraId="228FBCA3" w14:textId="77777777" w:rsidR="002920DE" w:rsidRPr="00D76A40" w:rsidRDefault="002920DE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7F447D79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a Constituição Federal, em seus arts. 6º e 196, assegura os direitos sociais à saúde e à assistência social, impondo ao Poder Público o dever de garantir acesso universal e igualitário às ações e serviços;</w:t>
      </w:r>
    </w:p>
    <w:p w14:paraId="018E7702" w14:textId="77777777" w:rsidR="007B6574" w:rsidRPr="00D76A40" w:rsidRDefault="007B6574" w:rsidP="007B6574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51783881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a Lei </w:t>
      </w:r>
      <w:r w:rsidR="00471075" w:rsidRPr="00D76A40">
        <w:rPr>
          <w:sz w:val="23"/>
          <w:szCs w:val="23"/>
        </w:rPr>
        <w:t xml:space="preserve">Federal </w:t>
      </w:r>
      <w:r w:rsidRPr="00D76A40">
        <w:rPr>
          <w:sz w:val="23"/>
          <w:szCs w:val="23"/>
        </w:rPr>
        <w:t>nº 8.742/1993 (LOAS), especialmente em seu art. 20, estabelece o Benefício de Prestação Continuada (BPC), cuja concessão depende de avaliação da deficiência e da condição social do requerente;</w:t>
      </w:r>
    </w:p>
    <w:p w14:paraId="0C1C9039" w14:textId="77777777" w:rsidR="007B6574" w:rsidRPr="00D76A40" w:rsidRDefault="007B6574" w:rsidP="007B6574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3ED5941A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a Lei</w:t>
      </w:r>
      <w:r w:rsidR="00471075" w:rsidRPr="00D76A40">
        <w:rPr>
          <w:sz w:val="23"/>
          <w:szCs w:val="23"/>
        </w:rPr>
        <w:t xml:space="preserve"> Federal</w:t>
      </w:r>
      <w:r w:rsidRPr="00D76A40">
        <w:rPr>
          <w:sz w:val="23"/>
          <w:szCs w:val="23"/>
        </w:rPr>
        <w:t xml:space="preserve"> nº 13.146/2015 determina, em seu art. 2º, §1º, que a avaliação da deficiência deve ser realizada por </w:t>
      </w:r>
      <w:r w:rsidRPr="00D76A40">
        <w:rPr>
          <w:bCs/>
          <w:sz w:val="23"/>
          <w:szCs w:val="23"/>
        </w:rPr>
        <w:t>equipe multiprofissional e interdisciplinar</w:t>
      </w:r>
      <w:r w:rsidRPr="00D76A40">
        <w:rPr>
          <w:sz w:val="23"/>
          <w:szCs w:val="23"/>
        </w:rPr>
        <w:t>, considerando aspectos médicos, psicológicos e sociais;</w:t>
      </w:r>
    </w:p>
    <w:p w14:paraId="229F8888" w14:textId="77777777" w:rsidR="007B6574" w:rsidRPr="00D76A40" w:rsidRDefault="007B6574" w:rsidP="007B6574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5D459023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o modelo de avaliação biopsicossocial adotado pela legislação federal exige análise ampla da condição do indivíduo, não se limitando ao diagnóstico clínico;</w:t>
      </w:r>
    </w:p>
    <w:p w14:paraId="50B77A89" w14:textId="77777777" w:rsidR="007B6574" w:rsidRPr="00D76A40" w:rsidRDefault="007B6574" w:rsidP="007B6574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29E4C239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a ausência de relatórios completos e padronizados compromete o acesso da população aos benefícios previdenciários e assistenciais, especialmente junto ao INSS;</w:t>
      </w:r>
    </w:p>
    <w:p w14:paraId="47FBC020" w14:textId="77777777" w:rsidR="007B6574" w:rsidRPr="00D76A40" w:rsidRDefault="007B6574" w:rsidP="007B6574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2006670A" w14:textId="77777777" w:rsidR="007B6574" w:rsidRPr="00D76A40" w:rsidRDefault="00000000" w:rsidP="007B65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6A40">
        <w:rPr>
          <w:bCs/>
          <w:sz w:val="23"/>
          <w:szCs w:val="23"/>
        </w:rPr>
        <w:t>Considerando</w:t>
      </w:r>
      <w:r w:rsidRPr="00D76A40">
        <w:rPr>
          <w:sz w:val="23"/>
          <w:szCs w:val="23"/>
        </w:rPr>
        <w:t xml:space="preserve"> que compete ao Município organizar e prestar serviços públicos de saúde e assistência social, conforme previsto nos arts. 23, II, e 30, VII, da Constituição Federal.</w:t>
      </w:r>
    </w:p>
    <w:p w14:paraId="30ABB530" w14:textId="77777777" w:rsidR="007B6574" w:rsidRDefault="007B6574" w:rsidP="000A2F02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668FF85" w14:textId="77777777" w:rsidR="00D76A40" w:rsidRPr="00D76A40" w:rsidRDefault="00D76A40" w:rsidP="000A2F02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652C203" w14:textId="77777777" w:rsidR="006A2F8A" w:rsidRPr="00D76A40" w:rsidRDefault="00000000" w:rsidP="006A2F8A">
      <w:pPr>
        <w:ind w:firstLine="1418"/>
        <w:jc w:val="both"/>
        <w:rPr>
          <w:sz w:val="23"/>
          <w:szCs w:val="23"/>
        </w:rPr>
      </w:pPr>
      <w:r w:rsidRPr="00D76A40">
        <w:rPr>
          <w:sz w:val="23"/>
          <w:szCs w:val="23"/>
        </w:rPr>
        <w:t xml:space="preserve">Câmara Municipal de Sorriso, Estado de Mato Grosso, em </w:t>
      </w:r>
      <w:r w:rsidR="007B6574" w:rsidRPr="00D76A40">
        <w:rPr>
          <w:sz w:val="23"/>
          <w:szCs w:val="23"/>
        </w:rPr>
        <w:t>05</w:t>
      </w:r>
      <w:r w:rsidRPr="00D76A40">
        <w:rPr>
          <w:sz w:val="23"/>
          <w:szCs w:val="23"/>
        </w:rPr>
        <w:t xml:space="preserve"> de </w:t>
      </w:r>
      <w:r w:rsidR="007B6574" w:rsidRPr="00D76A40">
        <w:rPr>
          <w:sz w:val="23"/>
          <w:szCs w:val="23"/>
        </w:rPr>
        <w:t>maio</w:t>
      </w:r>
      <w:r w:rsidRPr="00D76A40">
        <w:rPr>
          <w:sz w:val="23"/>
          <w:szCs w:val="23"/>
        </w:rPr>
        <w:t xml:space="preserve"> de 2026.</w:t>
      </w:r>
    </w:p>
    <w:p w14:paraId="107ECE91" w14:textId="77777777" w:rsidR="00D76A40" w:rsidRDefault="00D76A40" w:rsidP="006A2F8A">
      <w:pPr>
        <w:spacing w:after="0"/>
        <w:jc w:val="center"/>
        <w:rPr>
          <w:b/>
          <w:bCs/>
          <w:sz w:val="23"/>
          <w:szCs w:val="23"/>
        </w:rPr>
      </w:pPr>
    </w:p>
    <w:p w14:paraId="3051C5C8" w14:textId="77777777" w:rsidR="00834C2D" w:rsidRDefault="00834C2D" w:rsidP="00834C2D">
      <w:pPr>
        <w:spacing w:after="0"/>
        <w:jc w:val="center"/>
        <w:rPr>
          <w:b/>
          <w:bCs/>
          <w:sz w:val="23"/>
          <w:szCs w:val="23"/>
        </w:rPr>
      </w:pPr>
    </w:p>
    <w:p w14:paraId="75F1B099" w14:textId="7B8ECCBF" w:rsidR="006A2F8A" w:rsidRPr="00D76A40" w:rsidRDefault="00000000" w:rsidP="00834C2D">
      <w:pPr>
        <w:spacing w:after="0"/>
        <w:jc w:val="center"/>
        <w:rPr>
          <w:b/>
          <w:bCs/>
          <w:sz w:val="23"/>
          <w:szCs w:val="23"/>
        </w:rPr>
      </w:pPr>
      <w:proofErr w:type="spellStart"/>
      <w:r w:rsidRPr="00D76A40">
        <w:rPr>
          <w:b/>
          <w:bCs/>
          <w:sz w:val="23"/>
          <w:szCs w:val="23"/>
        </w:rPr>
        <w:t>PROF.ª</w:t>
      </w:r>
      <w:proofErr w:type="spellEnd"/>
      <w:r w:rsidRPr="00D76A40">
        <w:rPr>
          <w:b/>
          <w:bCs/>
          <w:sz w:val="23"/>
          <w:szCs w:val="23"/>
        </w:rPr>
        <w:t xml:space="preserve"> SILVANA PERIN</w:t>
      </w:r>
    </w:p>
    <w:p w14:paraId="5410C535" w14:textId="12528658" w:rsidR="000A2F02" w:rsidRPr="00D76A40" w:rsidRDefault="006A2F8A" w:rsidP="00834C2D">
      <w:pPr>
        <w:tabs>
          <w:tab w:val="center" w:pos="4961"/>
          <w:tab w:val="right" w:pos="9923"/>
        </w:tabs>
        <w:spacing w:after="0"/>
        <w:jc w:val="center"/>
        <w:rPr>
          <w:b/>
          <w:bCs/>
          <w:sz w:val="23"/>
          <w:szCs w:val="23"/>
        </w:rPr>
      </w:pPr>
      <w:r w:rsidRPr="00D76A40">
        <w:rPr>
          <w:b/>
          <w:bCs/>
          <w:sz w:val="23"/>
          <w:szCs w:val="23"/>
        </w:rPr>
        <w:t>Vereadora MDB</w:t>
      </w:r>
    </w:p>
    <w:sectPr w:rsidR="000A2F02" w:rsidRPr="00D76A40" w:rsidSect="00834C2D">
      <w:pgSz w:w="11906" w:h="16838"/>
      <w:pgMar w:top="2269" w:right="170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15F7" w14:textId="77777777" w:rsidR="003E6750" w:rsidRDefault="003E6750">
      <w:pPr>
        <w:spacing w:after="0" w:line="240" w:lineRule="auto"/>
      </w:pPr>
      <w:r>
        <w:separator/>
      </w:r>
    </w:p>
  </w:endnote>
  <w:endnote w:type="continuationSeparator" w:id="0">
    <w:p w14:paraId="720A737B" w14:textId="77777777" w:rsidR="003E6750" w:rsidRDefault="003E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8387" w14:textId="77777777" w:rsidR="003E6750" w:rsidRDefault="003E6750">
      <w:pPr>
        <w:spacing w:after="0" w:line="240" w:lineRule="auto"/>
      </w:pPr>
      <w:r>
        <w:separator/>
      </w:r>
    </w:p>
  </w:footnote>
  <w:footnote w:type="continuationSeparator" w:id="0">
    <w:p w14:paraId="227043DB" w14:textId="77777777" w:rsidR="003E6750" w:rsidRDefault="003E6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19B"/>
    <w:rsid w:val="00003EA0"/>
    <w:rsid w:val="0006176F"/>
    <w:rsid w:val="00083EA5"/>
    <w:rsid w:val="0009764B"/>
    <w:rsid w:val="000A2F02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750"/>
    <w:rsid w:val="003E6FBC"/>
    <w:rsid w:val="003E7850"/>
    <w:rsid w:val="00405821"/>
    <w:rsid w:val="00414CDF"/>
    <w:rsid w:val="00425D88"/>
    <w:rsid w:val="00437E91"/>
    <w:rsid w:val="00456E9A"/>
    <w:rsid w:val="0046362C"/>
    <w:rsid w:val="00471075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95FB3"/>
    <w:rsid w:val="00697FC8"/>
    <w:rsid w:val="006A1DEF"/>
    <w:rsid w:val="006A2F8A"/>
    <w:rsid w:val="006B6A10"/>
    <w:rsid w:val="006C24E4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B6574"/>
    <w:rsid w:val="007C5FB7"/>
    <w:rsid w:val="007D67EA"/>
    <w:rsid w:val="007E18E6"/>
    <w:rsid w:val="00812A46"/>
    <w:rsid w:val="00834C2D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1C83"/>
    <w:rsid w:val="00A226C0"/>
    <w:rsid w:val="00A4266E"/>
    <w:rsid w:val="00A54F8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039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86A7E"/>
    <w:rsid w:val="00CA302F"/>
    <w:rsid w:val="00CA7F13"/>
    <w:rsid w:val="00CC67BE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D76A40"/>
    <w:rsid w:val="00D97E4C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228C1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4651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2026-05-06T11:49:00Z</cp:lastPrinted>
  <dcterms:created xsi:type="dcterms:W3CDTF">2026-05-05T12:10:00Z</dcterms:created>
  <dcterms:modified xsi:type="dcterms:W3CDTF">2026-05-06T11:49:00Z</dcterms:modified>
</cp:coreProperties>
</file>