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FC1E4" w14:textId="53F48C15" w:rsidR="000B08D3" w:rsidRPr="00E5514A" w:rsidRDefault="00000000" w:rsidP="00474307">
      <w:pPr>
        <w:spacing w:after="0" w:line="276" w:lineRule="auto"/>
        <w:ind w:left="3402"/>
        <w:jc w:val="both"/>
        <w:rPr>
          <w:rFonts w:ascii="Times New Roman" w:eastAsia="Times New Roman" w:hAnsi="Times New Roman" w:cs="Times New Roman"/>
          <w:sz w:val="24"/>
          <w:lang w:eastAsia="pt-BR"/>
        </w:rPr>
      </w:pPr>
      <w:r w:rsidRPr="00E5514A">
        <w:rPr>
          <w:rFonts w:ascii="Times New Roman" w:eastAsia="Times New Roman" w:hAnsi="Times New Roman" w:cs="Times New Roman"/>
          <w:b/>
          <w:sz w:val="24"/>
          <w:lang w:eastAsia="pt-BR"/>
        </w:rPr>
        <w:t>INDICAÇÃO Nº</w:t>
      </w:r>
      <w:r w:rsidR="0048453A" w:rsidRPr="00E5514A">
        <w:rPr>
          <w:rFonts w:ascii="Times New Roman" w:eastAsia="Times New Roman" w:hAnsi="Times New Roman" w:cs="Times New Roman"/>
          <w:b/>
          <w:sz w:val="24"/>
          <w:lang w:eastAsia="pt-BR"/>
        </w:rPr>
        <w:t xml:space="preserve"> </w:t>
      </w:r>
      <w:r w:rsidR="00474307">
        <w:rPr>
          <w:rFonts w:ascii="Times New Roman" w:eastAsia="Times New Roman" w:hAnsi="Times New Roman" w:cs="Times New Roman"/>
          <w:b/>
          <w:sz w:val="24"/>
          <w:lang w:eastAsia="pt-BR"/>
        </w:rPr>
        <w:t>493/2026</w:t>
      </w:r>
    </w:p>
    <w:p w14:paraId="4352F6D4" w14:textId="77777777" w:rsidR="00EC0A21" w:rsidRPr="00E5514A" w:rsidRDefault="00EC0A21" w:rsidP="00474307">
      <w:pPr>
        <w:spacing w:after="0" w:line="276" w:lineRule="auto"/>
        <w:ind w:left="3402"/>
        <w:jc w:val="both"/>
        <w:rPr>
          <w:rFonts w:ascii="Times New Roman" w:eastAsia="Times New Roman" w:hAnsi="Times New Roman" w:cs="Times New Roman"/>
          <w:sz w:val="24"/>
          <w:lang w:eastAsia="pt-BR"/>
        </w:rPr>
      </w:pPr>
    </w:p>
    <w:p w14:paraId="410AFE8C" w14:textId="6918FE43" w:rsidR="00EC0A21" w:rsidRDefault="00000000" w:rsidP="00474307">
      <w:pPr>
        <w:tabs>
          <w:tab w:val="left" w:pos="2526"/>
        </w:tabs>
        <w:spacing w:after="0" w:line="276" w:lineRule="auto"/>
        <w:ind w:left="3402"/>
        <w:jc w:val="both"/>
        <w:rPr>
          <w:rFonts w:ascii="Times New Roman" w:eastAsia="Times New Roman" w:hAnsi="Times New Roman" w:cs="Times New Roman"/>
          <w:b/>
          <w:sz w:val="24"/>
          <w:lang w:eastAsia="pt-BR"/>
        </w:rPr>
      </w:pPr>
      <w:r>
        <w:rPr>
          <w:rFonts w:ascii="Times New Roman" w:eastAsia="Times New Roman" w:hAnsi="Times New Roman" w:cs="Times New Roman"/>
          <w:b/>
          <w:sz w:val="24"/>
          <w:lang w:eastAsia="pt-BR"/>
        </w:rPr>
        <w:t>INDICO</w:t>
      </w:r>
      <w:r w:rsidR="00857C5B" w:rsidRPr="00857C5B">
        <w:rPr>
          <w:rFonts w:ascii="Times New Roman" w:eastAsia="Times New Roman" w:hAnsi="Times New Roman" w:cs="Times New Roman"/>
          <w:b/>
          <w:sz w:val="24"/>
          <w:lang w:eastAsia="pt-BR"/>
        </w:rPr>
        <w:t xml:space="preserve"> </w:t>
      </w:r>
      <w:r w:rsidR="00131FC8">
        <w:rPr>
          <w:rFonts w:ascii="Times New Roman" w:eastAsia="Times New Roman" w:hAnsi="Times New Roman" w:cs="Times New Roman"/>
          <w:b/>
          <w:sz w:val="24"/>
          <w:lang w:eastAsia="pt-BR"/>
        </w:rPr>
        <w:t xml:space="preserve">A </w:t>
      </w:r>
      <w:r w:rsidR="00733061" w:rsidRPr="00733061">
        <w:rPr>
          <w:rFonts w:ascii="Times New Roman" w:eastAsia="Times New Roman" w:hAnsi="Times New Roman" w:cs="Times New Roman"/>
          <w:b/>
          <w:sz w:val="24"/>
          <w:lang w:eastAsia="pt-BR"/>
        </w:rPr>
        <w:t>ADOÇÃO DE MEDIDAS URGENTES PARA GARANTIR MAIOR CELERIDADE NA REALIZAÇÃO, PROCESSAMENTO E LIBERAÇÃO DOS RESULTADOS DOS EXAMES DE BIÓPSIAS REALIZADOS PELO SISTEMA ÚNICO DE SAÚDE – SUS NO MUNICÍPIO DE SORRISO/MT, ESPECIALMENTE NOS CASOS DE PACIENTES COM SUSPEITA OU DIAGNÓSTICO DE CÂNCER, VISANDO ASSEGURAR DIAGNÓSTICO PRECOCE, INÍCIO OPORTUNO DO TRATAMENTO E MAIOR EFETIVIDADE DA ASSISTÊNCIA ONCOLÓGICA.</w:t>
      </w:r>
      <w:r w:rsidR="00131FC8" w:rsidRPr="00131FC8">
        <w:rPr>
          <w:rFonts w:ascii="Times New Roman" w:eastAsia="Times New Roman" w:hAnsi="Times New Roman" w:cs="Times New Roman"/>
          <w:b/>
          <w:sz w:val="24"/>
          <w:lang w:eastAsia="pt-BR"/>
        </w:rPr>
        <w:t xml:space="preserve"> </w:t>
      </w:r>
    </w:p>
    <w:p w14:paraId="3B4FC6F6" w14:textId="77777777" w:rsidR="00131FC8" w:rsidRPr="00E5514A" w:rsidRDefault="00131FC8" w:rsidP="00474307">
      <w:pPr>
        <w:tabs>
          <w:tab w:val="left" w:pos="2526"/>
        </w:tabs>
        <w:spacing w:after="0" w:line="276" w:lineRule="auto"/>
        <w:ind w:left="3402"/>
        <w:jc w:val="both"/>
        <w:rPr>
          <w:rFonts w:ascii="Times New Roman" w:eastAsia="Times New Roman" w:hAnsi="Times New Roman" w:cs="Times New Roman"/>
          <w:b/>
          <w:bCs/>
          <w:sz w:val="24"/>
          <w:lang w:eastAsia="pt-BR"/>
        </w:rPr>
      </w:pPr>
    </w:p>
    <w:p w14:paraId="7AFA660B" w14:textId="77777777" w:rsidR="00733061" w:rsidRDefault="00000000" w:rsidP="00474307">
      <w:pPr>
        <w:spacing w:after="0" w:line="276" w:lineRule="auto"/>
        <w:ind w:firstLine="3402"/>
        <w:jc w:val="both"/>
        <w:rPr>
          <w:rFonts w:ascii="Times New Roman" w:eastAsia="Times New Roman" w:hAnsi="Times New Roman" w:cs="Times New Roman"/>
          <w:b/>
          <w:bCs/>
          <w:sz w:val="24"/>
          <w:lang w:eastAsia="pt-BR"/>
        </w:rPr>
      </w:pPr>
      <w:proofErr w:type="spellStart"/>
      <w:r w:rsidRPr="00E5514A">
        <w:rPr>
          <w:rFonts w:ascii="Times New Roman" w:eastAsia="Times New Roman" w:hAnsi="Times New Roman" w:cs="Times New Roman"/>
          <w:b/>
          <w:sz w:val="24"/>
          <w:lang w:eastAsia="pt-BR"/>
        </w:rPr>
        <w:t>PROFª</w:t>
      </w:r>
      <w:proofErr w:type="spellEnd"/>
      <w:r w:rsidRPr="00E5514A">
        <w:rPr>
          <w:rFonts w:ascii="Times New Roman" w:eastAsia="Times New Roman" w:hAnsi="Times New Roman" w:cs="Times New Roman"/>
          <w:b/>
          <w:sz w:val="24"/>
          <w:lang w:eastAsia="pt-BR"/>
        </w:rPr>
        <w:t xml:space="preserve"> SILVANA PERIN </w:t>
      </w:r>
      <w:r w:rsidR="002448BA" w:rsidRPr="00E5514A">
        <w:rPr>
          <w:rFonts w:ascii="Times New Roman" w:eastAsia="Times New Roman" w:hAnsi="Times New Roman" w:cs="Times New Roman"/>
          <w:b/>
          <w:sz w:val="24"/>
          <w:lang w:eastAsia="pt-BR"/>
        </w:rPr>
        <w:t>–</w:t>
      </w:r>
      <w:r w:rsidRPr="00E5514A">
        <w:rPr>
          <w:rFonts w:ascii="Times New Roman" w:eastAsia="Times New Roman" w:hAnsi="Times New Roman" w:cs="Times New Roman"/>
          <w:b/>
          <w:sz w:val="24"/>
          <w:lang w:eastAsia="pt-BR"/>
        </w:rPr>
        <w:t xml:space="preserve"> MDB</w:t>
      </w:r>
      <w:r w:rsidR="00215243" w:rsidRPr="000B4F6D">
        <w:rPr>
          <w:rFonts w:ascii="Times New Roman" w:eastAsia="Times New Roman" w:hAnsi="Times New Roman" w:cs="Times New Roman"/>
          <w:b/>
          <w:sz w:val="24"/>
          <w:lang w:eastAsia="pt-BR"/>
        </w:rPr>
        <w:t>,</w:t>
      </w:r>
      <w:r w:rsidR="00E5514A" w:rsidRPr="000B4F6D">
        <w:rPr>
          <w:rFonts w:ascii="Times New Roman" w:eastAsia="Times New Roman" w:hAnsi="Times New Roman" w:cs="Times New Roman"/>
          <w:b/>
          <w:sz w:val="24"/>
          <w:lang w:eastAsia="pt-BR"/>
        </w:rPr>
        <w:t xml:space="preserve"> </w:t>
      </w:r>
      <w:r w:rsidR="000B4F6D" w:rsidRPr="000B4F6D">
        <w:rPr>
          <w:rFonts w:ascii="Times New Roman" w:eastAsia="Times New Roman" w:hAnsi="Times New Roman" w:cs="Times New Roman"/>
          <w:b/>
          <w:sz w:val="24"/>
          <w:lang w:eastAsia="pt-BR"/>
        </w:rPr>
        <w:t>-</w:t>
      </w:r>
      <w:r w:rsidR="00C27DBB">
        <w:rPr>
          <w:rFonts w:ascii="Times New Roman" w:eastAsia="Times New Roman" w:hAnsi="Times New Roman" w:cs="Times New Roman"/>
          <w:sz w:val="24"/>
          <w:lang w:eastAsia="pt-BR"/>
        </w:rPr>
        <w:t xml:space="preserve"> Vereadora</w:t>
      </w:r>
      <w:r w:rsidR="00962D60" w:rsidRPr="00E5514A">
        <w:rPr>
          <w:rFonts w:ascii="Times New Roman" w:eastAsia="Times New Roman" w:hAnsi="Times New Roman" w:cs="Times New Roman"/>
          <w:sz w:val="24"/>
          <w:lang w:eastAsia="pt-BR"/>
        </w:rPr>
        <w:t xml:space="preserve"> com assento nesta Casa, </w:t>
      </w:r>
      <w:r w:rsidR="00EC0A21" w:rsidRPr="00E5514A">
        <w:rPr>
          <w:rFonts w:ascii="Times New Roman" w:eastAsia="Times New Roman" w:hAnsi="Times New Roman" w:cs="Times New Roman"/>
          <w:sz w:val="24"/>
          <w:lang w:eastAsia="pt-BR"/>
        </w:rPr>
        <w:t>em</w:t>
      </w:r>
      <w:r w:rsidR="00962D60" w:rsidRPr="00E5514A">
        <w:rPr>
          <w:rFonts w:ascii="Times New Roman" w:eastAsia="Times New Roman" w:hAnsi="Times New Roman" w:cs="Times New Roman"/>
          <w:bCs/>
          <w:sz w:val="24"/>
          <w:lang w:eastAsia="pt-BR"/>
        </w:rPr>
        <w:t xml:space="preserve"> conformidade com o </w:t>
      </w:r>
      <w:r w:rsidR="00207D37">
        <w:rPr>
          <w:rFonts w:ascii="Times New Roman" w:eastAsia="Times New Roman" w:hAnsi="Times New Roman" w:cs="Times New Roman"/>
          <w:bCs/>
          <w:sz w:val="24"/>
          <w:lang w:eastAsia="pt-BR"/>
        </w:rPr>
        <w:t>A</w:t>
      </w:r>
      <w:r w:rsidR="00EC0A21" w:rsidRPr="00E5514A">
        <w:rPr>
          <w:rFonts w:ascii="Times New Roman" w:eastAsia="Times New Roman" w:hAnsi="Times New Roman" w:cs="Times New Roman"/>
          <w:bCs/>
          <w:sz w:val="24"/>
          <w:lang w:eastAsia="pt-BR"/>
        </w:rPr>
        <w:t>rt.</w:t>
      </w:r>
      <w:r w:rsidR="00962D60" w:rsidRPr="00E5514A">
        <w:rPr>
          <w:rFonts w:ascii="Times New Roman" w:eastAsia="Times New Roman" w:hAnsi="Times New Roman" w:cs="Times New Roman"/>
          <w:bCs/>
          <w:sz w:val="24"/>
          <w:lang w:eastAsia="pt-BR"/>
        </w:rPr>
        <w:t xml:space="preserve"> 115 </w:t>
      </w:r>
      <w:r w:rsidR="006F1E22" w:rsidRPr="00E5514A">
        <w:rPr>
          <w:rFonts w:ascii="Times New Roman" w:eastAsia="Times New Roman" w:hAnsi="Times New Roman" w:cs="Times New Roman"/>
          <w:bCs/>
          <w:sz w:val="24"/>
          <w:lang w:eastAsia="pt-BR"/>
        </w:rPr>
        <w:t xml:space="preserve">do Regimento Interno, </w:t>
      </w:r>
      <w:r w:rsidR="00C16D96">
        <w:rPr>
          <w:rFonts w:ascii="Times New Roman" w:eastAsia="Times New Roman" w:hAnsi="Times New Roman" w:cs="Times New Roman"/>
          <w:bCs/>
          <w:sz w:val="24"/>
          <w:lang w:eastAsia="pt-BR"/>
        </w:rPr>
        <w:t>REQUER</w:t>
      </w:r>
      <w:r w:rsidR="00962D60" w:rsidRPr="00E5514A">
        <w:rPr>
          <w:rFonts w:ascii="Times New Roman" w:eastAsia="Times New Roman" w:hAnsi="Times New Roman" w:cs="Times New Roman"/>
          <w:bCs/>
          <w:sz w:val="24"/>
          <w:lang w:eastAsia="pt-BR"/>
        </w:rPr>
        <w:t xml:space="preserve"> </w:t>
      </w:r>
      <w:r w:rsidR="00EC0A21" w:rsidRPr="00E5514A">
        <w:rPr>
          <w:rFonts w:ascii="Times New Roman" w:eastAsia="Times New Roman" w:hAnsi="Times New Roman" w:cs="Times New Roman"/>
          <w:bCs/>
          <w:sz w:val="24"/>
          <w:lang w:eastAsia="pt-BR"/>
        </w:rPr>
        <w:t>à</w:t>
      </w:r>
      <w:r w:rsidR="00962D60" w:rsidRPr="00E5514A">
        <w:rPr>
          <w:rFonts w:ascii="Times New Roman" w:eastAsia="Times New Roman" w:hAnsi="Times New Roman" w:cs="Times New Roman"/>
          <w:bCs/>
          <w:sz w:val="24"/>
          <w:lang w:eastAsia="pt-BR"/>
        </w:rPr>
        <w:t xml:space="preserve"> Mesa que este </w:t>
      </w:r>
      <w:r w:rsidR="00EC0A21" w:rsidRPr="00E5514A">
        <w:rPr>
          <w:rFonts w:ascii="Times New Roman" w:eastAsia="Times New Roman" w:hAnsi="Times New Roman" w:cs="Times New Roman"/>
          <w:bCs/>
          <w:sz w:val="24"/>
          <w:lang w:eastAsia="pt-BR"/>
        </w:rPr>
        <w:t>e</w:t>
      </w:r>
      <w:r w:rsidR="00962D60" w:rsidRPr="00E5514A">
        <w:rPr>
          <w:rFonts w:ascii="Times New Roman" w:eastAsia="Times New Roman" w:hAnsi="Times New Roman" w:cs="Times New Roman"/>
          <w:bCs/>
          <w:sz w:val="24"/>
          <w:lang w:eastAsia="pt-BR"/>
        </w:rPr>
        <w:t>xpediente seja e</w:t>
      </w:r>
      <w:r w:rsidR="00215243">
        <w:rPr>
          <w:rFonts w:ascii="Times New Roman" w:eastAsia="Times New Roman" w:hAnsi="Times New Roman" w:cs="Times New Roman"/>
          <w:bCs/>
          <w:sz w:val="24"/>
          <w:lang w:eastAsia="pt-BR"/>
        </w:rPr>
        <w:t>nviado ao Exmo. Senhor Alei Fernandes</w:t>
      </w:r>
      <w:r w:rsidR="00962D60" w:rsidRPr="00E5514A">
        <w:rPr>
          <w:rFonts w:ascii="Times New Roman" w:eastAsia="Times New Roman" w:hAnsi="Times New Roman" w:cs="Times New Roman"/>
          <w:bCs/>
          <w:sz w:val="24"/>
          <w:lang w:eastAsia="pt-BR"/>
        </w:rPr>
        <w:t>, Prefeito Municipal</w:t>
      </w:r>
      <w:r w:rsidR="00CF30BC">
        <w:rPr>
          <w:rFonts w:ascii="Times New Roman" w:eastAsia="Times New Roman" w:hAnsi="Times New Roman" w:cs="Times New Roman"/>
          <w:bCs/>
          <w:sz w:val="24"/>
          <w:lang w:eastAsia="pt-BR"/>
        </w:rPr>
        <w:t>, à Secretaria Municipal de Administração e a Secretaria Municipal de Saúde</w:t>
      </w:r>
      <w:r w:rsidR="00962D60" w:rsidRPr="00E5514A">
        <w:rPr>
          <w:rFonts w:ascii="Times New Roman" w:eastAsia="Times New Roman" w:hAnsi="Times New Roman" w:cs="Times New Roman"/>
          <w:bCs/>
          <w:sz w:val="24"/>
          <w:lang w:eastAsia="pt-BR"/>
        </w:rPr>
        <w:t xml:space="preserve"> </w:t>
      </w:r>
      <w:r w:rsidR="00131FC8">
        <w:rPr>
          <w:rFonts w:ascii="Times New Roman" w:eastAsia="Times New Roman" w:hAnsi="Times New Roman" w:cs="Times New Roman"/>
          <w:b/>
          <w:bCs/>
          <w:sz w:val="24"/>
          <w:lang w:eastAsia="pt-BR"/>
        </w:rPr>
        <w:t>versando sobre a</w:t>
      </w:r>
      <w:r w:rsidR="00131FC8" w:rsidRPr="00131FC8">
        <w:rPr>
          <w:rFonts w:ascii="Times New Roman" w:eastAsia="Times New Roman" w:hAnsi="Times New Roman" w:cs="Times New Roman"/>
          <w:b/>
          <w:bCs/>
          <w:sz w:val="24"/>
          <w:lang w:eastAsia="pt-BR"/>
        </w:rPr>
        <w:t xml:space="preserve"> necessidade </w:t>
      </w:r>
      <w:r w:rsidRPr="00733061">
        <w:rPr>
          <w:rFonts w:ascii="Times New Roman" w:eastAsia="Times New Roman" w:hAnsi="Times New Roman" w:cs="Times New Roman"/>
          <w:b/>
          <w:bCs/>
          <w:sz w:val="24"/>
          <w:lang w:eastAsia="pt-BR"/>
        </w:rPr>
        <w:t>adoção de medidas urgentes para garantir maior celeridade na realização, processamento e liberação dos resultados dos exames de biópsias realizados pelo Sistema Único de Saúde – SUS no Município de Sorriso/MT, especialmente nos casos de pacientes com suspeita ou diagnóstico de câncer, visando assegurar diagnóstico precoce, início oportuno do tratamento e maior efetividade da assistência oncológica.</w:t>
      </w:r>
    </w:p>
    <w:p w14:paraId="2DD1AE09" w14:textId="458784B1" w:rsidR="00EC0A21" w:rsidRPr="00E5514A" w:rsidRDefault="00000000" w:rsidP="00474307">
      <w:pPr>
        <w:spacing w:after="0" w:line="276" w:lineRule="auto"/>
        <w:ind w:firstLine="3402"/>
        <w:jc w:val="both"/>
        <w:rPr>
          <w:rFonts w:ascii="Times New Roman" w:eastAsia="Times New Roman" w:hAnsi="Times New Roman" w:cs="Times New Roman"/>
          <w:b/>
          <w:color w:val="000000"/>
          <w:sz w:val="24"/>
          <w:lang w:eastAsia="pt-BR"/>
        </w:rPr>
      </w:pPr>
      <w:r w:rsidRPr="00E5514A">
        <w:rPr>
          <w:rFonts w:ascii="Times New Roman" w:eastAsia="Times New Roman" w:hAnsi="Times New Roman" w:cs="Times New Roman"/>
          <w:b/>
          <w:color w:val="000000"/>
          <w:sz w:val="24"/>
          <w:lang w:eastAsia="pt-BR"/>
        </w:rPr>
        <w:t xml:space="preserve"> </w:t>
      </w:r>
    </w:p>
    <w:p w14:paraId="0B2C1F18" w14:textId="77777777" w:rsidR="000B08D3" w:rsidRPr="00E5514A" w:rsidRDefault="00000000" w:rsidP="00474307">
      <w:pPr>
        <w:spacing w:after="0" w:line="276" w:lineRule="auto"/>
        <w:jc w:val="center"/>
        <w:rPr>
          <w:rFonts w:ascii="Times New Roman" w:eastAsia="Times New Roman" w:hAnsi="Times New Roman" w:cs="Times New Roman"/>
          <w:b/>
          <w:bCs/>
          <w:color w:val="000000"/>
          <w:sz w:val="24"/>
          <w:lang w:eastAsia="pt-BR"/>
        </w:rPr>
      </w:pPr>
      <w:r w:rsidRPr="00E5514A">
        <w:rPr>
          <w:rFonts w:ascii="Times New Roman" w:eastAsia="Times New Roman" w:hAnsi="Times New Roman" w:cs="Times New Roman"/>
          <w:b/>
          <w:bCs/>
          <w:color w:val="000000"/>
          <w:sz w:val="24"/>
          <w:lang w:eastAsia="pt-BR"/>
        </w:rPr>
        <w:t>JUSTIFICATIVAS</w:t>
      </w:r>
    </w:p>
    <w:p w14:paraId="1283864E" w14:textId="77777777" w:rsidR="00892FCF" w:rsidRPr="00E5514A" w:rsidRDefault="00892FCF" w:rsidP="00474307">
      <w:pPr>
        <w:pStyle w:val="Recuodecorpodetexto2"/>
        <w:tabs>
          <w:tab w:val="left" w:pos="0"/>
        </w:tabs>
        <w:spacing w:after="0" w:line="276" w:lineRule="auto"/>
        <w:ind w:left="0" w:firstLine="1418"/>
        <w:jc w:val="both"/>
        <w:rPr>
          <w:bCs/>
          <w:sz w:val="24"/>
          <w:szCs w:val="22"/>
        </w:rPr>
      </w:pPr>
    </w:p>
    <w:p w14:paraId="555F1829" w14:textId="274DBCCD" w:rsidR="00733061" w:rsidRPr="00733061" w:rsidRDefault="00000000" w:rsidP="00474307">
      <w:pPr>
        <w:pStyle w:val="Recuodecorpodetexto2"/>
        <w:tabs>
          <w:tab w:val="left" w:pos="0"/>
        </w:tabs>
        <w:spacing w:after="0" w:line="276" w:lineRule="auto"/>
        <w:ind w:left="0" w:firstLine="1418"/>
        <w:jc w:val="both"/>
        <w:rPr>
          <w:bCs/>
          <w:sz w:val="24"/>
          <w:szCs w:val="22"/>
        </w:rPr>
      </w:pPr>
      <w:r w:rsidRPr="00733061">
        <w:rPr>
          <w:bCs/>
          <w:sz w:val="24"/>
          <w:szCs w:val="22"/>
        </w:rPr>
        <w:t>Considerando que o acesso ao diagnóstico em tempo oportuno constitui etapa indispensável para a efetividade do tratamento oncológico, sendo a biópsia o principal exame para confirmação diagnóstica de diversos tipos de câncer;</w:t>
      </w:r>
    </w:p>
    <w:p w14:paraId="3BFB3572" w14:textId="77777777" w:rsidR="00733061" w:rsidRDefault="00733061" w:rsidP="00474307">
      <w:pPr>
        <w:pStyle w:val="Recuodecorpodetexto2"/>
        <w:tabs>
          <w:tab w:val="left" w:pos="0"/>
        </w:tabs>
        <w:spacing w:after="0" w:line="276" w:lineRule="auto"/>
        <w:ind w:left="0" w:firstLine="1418"/>
        <w:jc w:val="both"/>
        <w:rPr>
          <w:bCs/>
          <w:sz w:val="24"/>
          <w:szCs w:val="22"/>
        </w:rPr>
      </w:pPr>
    </w:p>
    <w:p w14:paraId="3C2EC9C4" w14:textId="5CCDA648" w:rsidR="00733061" w:rsidRPr="00733061" w:rsidRDefault="00000000" w:rsidP="00474307">
      <w:pPr>
        <w:pStyle w:val="Recuodecorpodetexto2"/>
        <w:tabs>
          <w:tab w:val="left" w:pos="0"/>
        </w:tabs>
        <w:spacing w:after="0" w:line="276" w:lineRule="auto"/>
        <w:ind w:left="0" w:firstLine="1418"/>
        <w:jc w:val="both"/>
        <w:rPr>
          <w:bCs/>
          <w:sz w:val="24"/>
          <w:szCs w:val="22"/>
        </w:rPr>
      </w:pPr>
      <w:r w:rsidRPr="00733061">
        <w:rPr>
          <w:bCs/>
          <w:sz w:val="24"/>
          <w:szCs w:val="22"/>
        </w:rPr>
        <w:t xml:space="preserve">Considerando </w:t>
      </w:r>
      <w:r>
        <w:rPr>
          <w:bCs/>
          <w:sz w:val="24"/>
          <w:szCs w:val="22"/>
        </w:rPr>
        <w:t>estamos recebendo</w:t>
      </w:r>
      <w:r w:rsidRPr="00733061">
        <w:rPr>
          <w:bCs/>
          <w:sz w:val="24"/>
          <w:szCs w:val="22"/>
        </w:rPr>
        <w:t xml:space="preserve"> inúmeras reclamações de pacientes e familiares relatando demora excessiva na liberação dos resultados das biópsias, havendo casos em que a espera ultrapassa três meses, período incompatível com a urgência exigida para doenças potencialmente graves;</w:t>
      </w:r>
    </w:p>
    <w:p w14:paraId="7FD97EC4" w14:textId="77777777" w:rsidR="00733061" w:rsidRDefault="00733061" w:rsidP="00474307">
      <w:pPr>
        <w:pStyle w:val="Recuodecorpodetexto2"/>
        <w:tabs>
          <w:tab w:val="left" w:pos="0"/>
        </w:tabs>
        <w:spacing w:after="0" w:line="276" w:lineRule="auto"/>
        <w:ind w:left="0" w:firstLine="1418"/>
        <w:jc w:val="both"/>
        <w:rPr>
          <w:bCs/>
          <w:sz w:val="24"/>
          <w:szCs w:val="22"/>
        </w:rPr>
      </w:pPr>
    </w:p>
    <w:p w14:paraId="69FF3B1E" w14:textId="0B92E24A" w:rsidR="00733061" w:rsidRPr="00733061" w:rsidRDefault="00000000" w:rsidP="00474307">
      <w:pPr>
        <w:pStyle w:val="Recuodecorpodetexto2"/>
        <w:tabs>
          <w:tab w:val="left" w:pos="0"/>
        </w:tabs>
        <w:spacing w:after="0" w:line="276" w:lineRule="auto"/>
        <w:ind w:left="0" w:firstLine="1418"/>
        <w:jc w:val="both"/>
        <w:rPr>
          <w:bCs/>
          <w:sz w:val="24"/>
          <w:szCs w:val="22"/>
        </w:rPr>
      </w:pPr>
      <w:r w:rsidRPr="00733061">
        <w:rPr>
          <w:bCs/>
          <w:sz w:val="24"/>
          <w:szCs w:val="22"/>
        </w:rPr>
        <w:t>Considerando que o atraso na emissão dos laudos anatomopatológicos pode ocasionar progressão da doença, redução das possibilidades terapêuticas, necessidade de tratamentos mais agressivos, aumento dos custos ao sistema público de saúde e, em muitos casos, comprometer diretamente a sobrevida dos pacientes;</w:t>
      </w:r>
    </w:p>
    <w:p w14:paraId="36DB35C2" w14:textId="77777777" w:rsidR="00733061" w:rsidRDefault="00733061" w:rsidP="00474307">
      <w:pPr>
        <w:pStyle w:val="Recuodecorpodetexto2"/>
        <w:tabs>
          <w:tab w:val="left" w:pos="0"/>
        </w:tabs>
        <w:spacing w:after="0" w:line="276" w:lineRule="auto"/>
        <w:ind w:left="0" w:firstLine="1418"/>
        <w:jc w:val="both"/>
        <w:rPr>
          <w:bCs/>
          <w:sz w:val="24"/>
          <w:szCs w:val="22"/>
        </w:rPr>
      </w:pPr>
    </w:p>
    <w:p w14:paraId="7F8BE2B5" w14:textId="1DB50872" w:rsidR="00733061" w:rsidRPr="00733061" w:rsidRDefault="00000000" w:rsidP="00474307">
      <w:pPr>
        <w:pStyle w:val="Recuodecorpodetexto2"/>
        <w:tabs>
          <w:tab w:val="left" w:pos="0"/>
        </w:tabs>
        <w:spacing w:after="0" w:line="276" w:lineRule="auto"/>
        <w:ind w:left="0" w:firstLine="1418"/>
        <w:jc w:val="both"/>
        <w:rPr>
          <w:bCs/>
          <w:sz w:val="24"/>
          <w:szCs w:val="22"/>
        </w:rPr>
      </w:pPr>
      <w:r w:rsidRPr="00733061">
        <w:rPr>
          <w:bCs/>
          <w:sz w:val="24"/>
          <w:szCs w:val="22"/>
        </w:rPr>
        <w:lastRenderedPageBreak/>
        <w:t>Considerando que o diagnóstico precoce possibilita maiores índices de cura, tratamentos menos invasivos, melhor qualidade de vida ao paciente e significativa redução da mortalidade por câncer;</w:t>
      </w:r>
    </w:p>
    <w:p w14:paraId="226BD2B3" w14:textId="77777777" w:rsidR="00733061" w:rsidRDefault="00733061" w:rsidP="00474307">
      <w:pPr>
        <w:pStyle w:val="Recuodecorpodetexto2"/>
        <w:tabs>
          <w:tab w:val="left" w:pos="0"/>
        </w:tabs>
        <w:spacing w:after="0" w:line="276" w:lineRule="auto"/>
        <w:ind w:left="0" w:firstLine="1418"/>
        <w:jc w:val="both"/>
        <w:rPr>
          <w:bCs/>
          <w:sz w:val="24"/>
          <w:szCs w:val="22"/>
        </w:rPr>
      </w:pPr>
    </w:p>
    <w:p w14:paraId="348540C7" w14:textId="52FB29A7" w:rsidR="00733061" w:rsidRPr="00733061" w:rsidRDefault="00000000" w:rsidP="00474307">
      <w:pPr>
        <w:pStyle w:val="Recuodecorpodetexto2"/>
        <w:tabs>
          <w:tab w:val="left" w:pos="0"/>
        </w:tabs>
        <w:spacing w:after="0" w:line="276" w:lineRule="auto"/>
        <w:ind w:left="0" w:firstLine="1418"/>
        <w:jc w:val="both"/>
        <w:rPr>
          <w:bCs/>
          <w:sz w:val="24"/>
          <w:szCs w:val="22"/>
        </w:rPr>
      </w:pPr>
      <w:r w:rsidRPr="00733061">
        <w:rPr>
          <w:bCs/>
          <w:sz w:val="24"/>
          <w:szCs w:val="22"/>
        </w:rPr>
        <w:t>Considerando que a eficiência dos serviços públicos de saúde depende da existência de fluxos administrativos bem estruturados, contratos fiscalizados, prazos definidos e monitoramento permanente da fila de exames, garantindo atendimento digno, eficiente e humanizado;</w:t>
      </w:r>
    </w:p>
    <w:p w14:paraId="2465E807" w14:textId="77777777" w:rsidR="00733061" w:rsidRDefault="00733061" w:rsidP="00474307">
      <w:pPr>
        <w:pStyle w:val="Recuodecorpodetexto2"/>
        <w:tabs>
          <w:tab w:val="left" w:pos="0"/>
        </w:tabs>
        <w:spacing w:after="0" w:line="276" w:lineRule="auto"/>
        <w:ind w:left="0" w:firstLine="1418"/>
        <w:jc w:val="both"/>
        <w:rPr>
          <w:bCs/>
          <w:sz w:val="24"/>
          <w:szCs w:val="22"/>
        </w:rPr>
      </w:pPr>
    </w:p>
    <w:p w14:paraId="7712D20E" w14:textId="067E6635" w:rsidR="00733061" w:rsidRPr="00733061" w:rsidRDefault="00000000" w:rsidP="00474307">
      <w:pPr>
        <w:pStyle w:val="Recuodecorpodetexto2"/>
        <w:tabs>
          <w:tab w:val="left" w:pos="0"/>
        </w:tabs>
        <w:spacing w:after="0" w:line="276" w:lineRule="auto"/>
        <w:ind w:left="0" w:firstLine="1418"/>
        <w:jc w:val="both"/>
        <w:rPr>
          <w:bCs/>
          <w:sz w:val="24"/>
          <w:szCs w:val="22"/>
        </w:rPr>
      </w:pPr>
      <w:r w:rsidRPr="00733061">
        <w:rPr>
          <w:bCs/>
          <w:sz w:val="24"/>
          <w:szCs w:val="22"/>
        </w:rPr>
        <w:t>Considerando que compete ao Município organizar, planejar e aperfeiçoar continuamente os serviços públicos de saúde, buscando reduzir o tempo de espera para exames considerados essenciais ao diagnóstico e tratamento de doenças graves;</w:t>
      </w:r>
    </w:p>
    <w:p w14:paraId="084CED6F" w14:textId="77777777" w:rsidR="00733061" w:rsidRDefault="00733061" w:rsidP="00474307">
      <w:pPr>
        <w:pStyle w:val="Recuodecorpodetexto2"/>
        <w:tabs>
          <w:tab w:val="left" w:pos="0"/>
        </w:tabs>
        <w:spacing w:after="0" w:line="276" w:lineRule="auto"/>
        <w:ind w:left="0" w:firstLine="1418"/>
        <w:jc w:val="both"/>
        <w:rPr>
          <w:bCs/>
          <w:sz w:val="24"/>
          <w:szCs w:val="22"/>
        </w:rPr>
      </w:pPr>
    </w:p>
    <w:p w14:paraId="28115308" w14:textId="7323B0E2" w:rsidR="00733061" w:rsidRPr="00733061" w:rsidRDefault="00000000" w:rsidP="00474307">
      <w:pPr>
        <w:pStyle w:val="Recuodecorpodetexto2"/>
        <w:tabs>
          <w:tab w:val="left" w:pos="0"/>
        </w:tabs>
        <w:spacing w:after="0" w:line="276" w:lineRule="auto"/>
        <w:ind w:left="0" w:firstLine="1418"/>
        <w:jc w:val="both"/>
        <w:rPr>
          <w:bCs/>
          <w:sz w:val="24"/>
          <w:szCs w:val="22"/>
        </w:rPr>
      </w:pPr>
      <w:r w:rsidRPr="00733061">
        <w:rPr>
          <w:bCs/>
          <w:sz w:val="24"/>
          <w:szCs w:val="22"/>
        </w:rPr>
        <w:t>Considerando que a adoção de medidas administrativas para agilizar a realização e a liberação dos exames representa investimento na prevenção, na redução de complicações clínicas e na preservação da vida da população.</w:t>
      </w:r>
    </w:p>
    <w:p w14:paraId="11E49169" w14:textId="77777777" w:rsidR="00C27DBB" w:rsidRDefault="00C27DBB" w:rsidP="00215243">
      <w:pPr>
        <w:pStyle w:val="Recuodecorpodetexto2"/>
        <w:tabs>
          <w:tab w:val="left" w:pos="0"/>
        </w:tabs>
        <w:spacing w:after="0" w:line="240" w:lineRule="auto"/>
        <w:ind w:left="0" w:firstLine="1418"/>
        <w:jc w:val="both"/>
        <w:rPr>
          <w:bCs/>
          <w:sz w:val="24"/>
          <w:szCs w:val="22"/>
        </w:rPr>
      </w:pPr>
    </w:p>
    <w:p w14:paraId="62F06E84" w14:textId="77777777" w:rsidR="00474307" w:rsidRDefault="00474307" w:rsidP="00215243">
      <w:pPr>
        <w:pStyle w:val="Recuodecorpodetexto2"/>
        <w:tabs>
          <w:tab w:val="left" w:pos="0"/>
        </w:tabs>
        <w:spacing w:after="0" w:line="240" w:lineRule="auto"/>
        <w:ind w:left="0" w:firstLine="1418"/>
        <w:jc w:val="both"/>
        <w:rPr>
          <w:bCs/>
          <w:sz w:val="24"/>
          <w:szCs w:val="22"/>
        </w:rPr>
      </w:pPr>
    </w:p>
    <w:p w14:paraId="42B01B12" w14:textId="59847A17" w:rsidR="00080844" w:rsidRPr="00E5514A" w:rsidRDefault="00000000" w:rsidP="00080844">
      <w:pPr>
        <w:tabs>
          <w:tab w:val="left" w:pos="1134"/>
          <w:tab w:val="left" w:pos="1849"/>
        </w:tabs>
        <w:spacing w:after="0" w:line="240" w:lineRule="auto"/>
        <w:ind w:firstLine="1418"/>
        <w:jc w:val="both"/>
        <w:rPr>
          <w:rFonts w:ascii="Times New Roman" w:eastAsia="Times New Roman" w:hAnsi="Times New Roman" w:cs="Times New Roman"/>
          <w:bCs/>
          <w:sz w:val="24"/>
          <w:lang w:eastAsia="pt-BR"/>
        </w:rPr>
      </w:pPr>
      <w:r w:rsidRPr="00E5514A">
        <w:rPr>
          <w:rFonts w:ascii="Times New Roman" w:eastAsia="Times New Roman" w:hAnsi="Times New Roman" w:cs="Times New Roman"/>
          <w:bCs/>
          <w:sz w:val="24"/>
          <w:lang w:eastAsia="pt-BR"/>
        </w:rPr>
        <w:t>Câmara Municipal de Sorri</w:t>
      </w:r>
      <w:r w:rsidR="006F1E22" w:rsidRPr="00E5514A">
        <w:rPr>
          <w:rFonts w:ascii="Times New Roman" w:eastAsia="Times New Roman" w:hAnsi="Times New Roman" w:cs="Times New Roman"/>
          <w:bCs/>
          <w:sz w:val="24"/>
          <w:lang w:eastAsia="pt-BR"/>
        </w:rPr>
        <w:t xml:space="preserve">so, Estado do Mato Grosso, em </w:t>
      </w:r>
      <w:r w:rsidR="00C27DBB">
        <w:rPr>
          <w:rFonts w:ascii="Times New Roman" w:eastAsia="Times New Roman" w:hAnsi="Times New Roman" w:cs="Times New Roman"/>
          <w:bCs/>
          <w:sz w:val="24"/>
          <w:lang w:eastAsia="pt-BR"/>
        </w:rPr>
        <w:t>30</w:t>
      </w:r>
      <w:r w:rsidR="00DB6032" w:rsidRPr="00E5514A">
        <w:rPr>
          <w:rFonts w:ascii="Times New Roman" w:eastAsia="Times New Roman" w:hAnsi="Times New Roman" w:cs="Times New Roman"/>
          <w:bCs/>
          <w:sz w:val="24"/>
          <w:lang w:eastAsia="pt-BR"/>
        </w:rPr>
        <w:t xml:space="preserve"> de</w:t>
      </w:r>
      <w:r w:rsidR="00DD435A" w:rsidRPr="00E5514A">
        <w:rPr>
          <w:rFonts w:ascii="Times New Roman" w:eastAsia="Times New Roman" w:hAnsi="Times New Roman" w:cs="Times New Roman"/>
          <w:bCs/>
          <w:sz w:val="24"/>
          <w:lang w:eastAsia="pt-BR"/>
        </w:rPr>
        <w:t xml:space="preserve"> </w:t>
      </w:r>
      <w:r w:rsidR="000561AA">
        <w:rPr>
          <w:rFonts w:ascii="Times New Roman" w:eastAsia="Times New Roman" w:hAnsi="Times New Roman" w:cs="Times New Roman"/>
          <w:bCs/>
          <w:sz w:val="24"/>
          <w:lang w:eastAsia="pt-BR"/>
        </w:rPr>
        <w:t>junho</w:t>
      </w:r>
      <w:r w:rsidR="008B2BBC" w:rsidRPr="00E5514A">
        <w:rPr>
          <w:rFonts w:ascii="Times New Roman" w:eastAsia="Times New Roman" w:hAnsi="Times New Roman" w:cs="Times New Roman"/>
          <w:bCs/>
          <w:sz w:val="24"/>
          <w:lang w:eastAsia="pt-BR"/>
        </w:rPr>
        <w:t xml:space="preserve"> </w:t>
      </w:r>
      <w:r w:rsidRPr="00E5514A">
        <w:rPr>
          <w:rFonts w:ascii="Times New Roman" w:eastAsia="Times New Roman" w:hAnsi="Times New Roman" w:cs="Times New Roman"/>
          <w:bCs/>
          <w:sz w:val="24"/>
          <w:lang w:eastAsia="pt-BR"/>
        </w:rPr>
        <w:t>de 202</w:t>
      </w:r>
      <w:r w:rsidR="00E5514A" w:rsidRPr="00E5514A">
        <w:rPr>
          <w:rFonts w:ascii="Times New Roman" w:eastAsia="Times New Roman" w:hAnsi="Times New Roman" w:cs="Times New Roman"/>
          <w:bCs/>
          <w:sz w:val="24"/>
          <w:lang w:eastAsia="pt-BR"/>
        </w:rPr>
        <w:t>6</w:t>
      </w:r>
      <w:r w:rsidRPr="00E5514A">
        <w:rPr>
          <w:rFonts w:ascii="Times New Roman" w:eastAsia="Times New Roman" w:hAnsi="Times New Roman" w:cs="Times New Roman"/>
          <w:bCs/>
          <w:sz w:val="24"/>
          <w:lang w:eastAsia="pt-BR"/>
        </w:rPr>
        <w:t>.</w:t>
      </w:r>
    </w:p>
    <w:p w14:paraId="0EC0BD14" w14:textId="13226170" w:rsidR="00E5514A" w:rsidRPr="00E5514A" w:rsidRDefault="00E5514A" w:rsidP="00080844">
      <w:pPr>
        <w:tabs>
          <w:tab w:val="left" w:pos="1134"/>
          <w:tab w:val="left" w:pos="1849"/>
        </w:tabs>
        <w:spacing w:after="0" w:line="240" w:lineRule="auto"/>
        <w:ind w:firstLine="1418"/>
        <w:jc w:val="both"/>
        <w:rPr>
          <w:rFonts w:ascii="Times New Roman" w:eastAsia="Times New Roman" w:hAnsi="Times New Roman" w:cs="Times New Roman"/>
          <w:bCs/>
          <w:sz w:val="24"/>
          <w:lang w:eastAsia="pt-BR"/>
        </w:rPr>
      </w:pPr>
    </w:p>
    <w:p w14:paraId="0DC745BA" w14:textId="77777777" w:rsidR="00E5514A" w:rsidRDefault="00E5514A" w:rsidP="00080844">
      <w:pPr>
        <w:tabs>
          <w:tab w:val="left" w:pos="1134"/>
          <w:tab w:val="left" w:pos="1849"/>
        </w:tabs>
        <w:spacing w:after="0" w:line="240" w:lineRule="auto"/>
        <w:ind w:firstLine="1418"/>
        <w:jc w:val="both"/>
        <w:rPr>
          <w:rFonts w:ascii="Times New Roman" w:eastAsia="Times New Roman" w:hAnsi="Times New Roman" w:cs="Times New Roman"/>
          <w:bCs/>
          <w:sz w:val="24"/>
          <w:lang w:eastAsia="pt-BR"/>
        </w:rPr>
      </w:pPr>
    </w:p>
    <w:p w14:paraId="5C5570CF" w14:textId="77777777" w:rsidR="0015649D" w:rsidRPr="00E5514A" w:rsidRDefault="0015649D" w:rsidP="00080844">
      <w:pPr>
        <w:tabs>
          <w:tab w:val="left" w:pos="1134"/>
          <w:tab w:val="left" w:pos="1849"/>
        </w:tabs>
        <w:spacing w:after="0" w:line="240" w:lineRule="auto"/>
        <w:ind w:firstLine="1418"/>
        <w:jc w:val="both"/>
        <w:rPr>
          <w:rFonts w:ascii="Times New Roman" w:eastAsia="Times New Roman" w:hAnsi="Times New Roman" w:cs="Times New Roman"/>
          <w:bCs/>
          <w:sz w:val="24"/>
          <w:lang w:eastAsia="pt-BR"/>
        </w:rPr>
      </w:pPr>
    </w:p>
    <w:p w14:paraId="63477704" w14:textId="77777777" w:rsidR="00080844" w:rsidRPr="00E5514A" w:rsidRDefault="00080844" w:rsidP="00080844">
      <w:pPr>
        <w:tabs>
          <w:tab w:val="left" w:pos="1134"/>
          <w:tab w:val="left" w:pos="1849"/>
        </w:tabs>
        <w:spacing w:after="0" w:line="240" w:lineRule="auto"/>
        <w:ind w:firstLine="1418"/>
        <w:jc w:val="both"/>
        <w:rPr>
          <w:rFonts w:ascii="Times New Roman" w:eastAsia="Times New Roman" w:hAnsi="Times New Roman" w:cs="Times New Roman"/>
          <w:bCs/>
          <w:sz w:val="24"/>
          <w:lang w:eastAsia="pt-BR"/>
        </w:rPr>
      </w:pPr>
    </w:p>
    <w:p w14:paraId="2BA96DFA" w14:textId="77777777" w:rsidR="00474307" w:rsidRPr="00474307" w:rsidRDefault="00474307" w:rsidP="0015649D">
      <w:pPr>
        <w:tabs>
          <w:tab w:val="left" w:pos="1134"/>
          <w:tab w:val="left" w:pos="1849"/>
        </w:tabs>
        <w:spacing w:after="0" w:line="240" w:lineRule="auto"/>
        <w:jc w:val="center"/>
        <w:rPr>
          <w:rFonts w:ascii="Times New Roman" w:eastAsia="Times New Roman" w:hAnsi="Times New Roman" w:cs="Times New Roman"/>
          <w:b/>
          <w:bCs/>
          <w:sz w:val="24"/>
          <w:lang w:eastAsia="pt-BR"/>
        </w:rPr>
      </w:pPr>
      <w:proofErr w:type="spellStart"/>
      <w:r w:rsidRPr="00474307">
        <w:rPr>
          <w:rFonts w:ascii="Times New Roman" w:eastAsia="Times New Roman" w:hAnsi="Times New Roman" w:cs="Times New Roman"/>
          <w:b/>
          <w:bCs/>
          <w:sz w:val="24"/>
          <w:lang w:eastAsia="pt-BR"/>
        </w:rPr>
        <w:t>PROFª</w:t>
      </w:r>
      <w:proofErr w:type="spellEnd"/>
      <w:r w:rsidRPr="00474307">
        <w:rPr>
          <w:rFonts w:ascii="Times New Roman" w:eastAsia="Times New Roman" w:hAnsi="Times New Roman" w:cs="Times New Roman"/>
          <w:b/>
          <w:bCs/>
          <w:sz w:val="24"/>
          <w:lang w:eastAsia="pt-BR"/>
        </w:rPr>
        <w:t xml:space="preserve"> SILVANA PERIN</w:t>
      </w:r>
    </w:p>
    <w:p w14:paraId="1DECD954" w14:textId="5633865B" w:rsidR="00474307" w:rsidRPr="00474307" w:rsidRDefault="00474307" w:rsidP="0015649D">
      <w:pPr>
        <w:tabs>
          <w:tab w:val="left" w:pos="1134"/>
          <w:tab w:val="left" w:pos="1849"/>
        </w:tabs>
        <w:spacing w:after="0" w:line="240" w:lineRule="auto"/>
        <w:jc w:val="center"/>
        <w:rPr>
          <w:rFonts w:ascii="Times New Roman" w:eastAsia="Times New Roman" w:hAnsi="Times New Roman" w:cs="Times New Roman"/>
          <w:b/>
          <w:bCs/>
          <w:sz w:val="24"/>
          <w:lang w:eastAsia="pt-BR"/>
        </w:rPr>
      </w:pPr>
      <w:r w:rsidRPr="00474307">
        <w:rPr>
          <w:rFonts w:ascii="Times New Roman" w:eastAsia="Times New Roman" w:hAnsi="Times New Roman" w:cs="Times New Roman"/>
          <w:b/>
          <w:bCs/>
          <w:sz w:val="24"/>
          <w:lang w:eastAsia="pt-BR"/>
        </w:rPr>
        <w:t>Vereadora MDB</w:t>
      </w:r>
    </w:p>
    <w:p w14:paraId="72624719" w14:textId="77777777" w:rsidR="00080844" w:rsidRPr="00E5514A" w:rsidRDefault="00080844" w:rsidP="0015649D">
      <w:pPr>
        <w:tabs>
          <w:tab w:val="left" w:pos="1134"/>
          <w:tab w:val="left" w:pos="1849"/>
        </w:tabs>
        <w:spacing w:after="0" w:line="240" w:lineRule="auto"/>
        <w:jc w:val="center"/>
        <w:rPr>
          <w:rFonts w:ascii="Times New Roman" w:eastAsia="Times New Roman" w:hAnsi="Times New Roman" w:cs="Times New Roman"/>
          <w:bCs/>
          <w:sz w:val="24"/>
          <w:lang w:eastAsia="pt-BR"/>
        </w:rPr>
      </w:pPr>
    </w:p>
    <w:sectPr w:rsidR="00080844" w:rsidRPr="00E5514A" w:rsidSect="00474307">
      <w:footerReference w:type="default" r:id="rId6"/>
      <w:pgSz w:w="11906" w:h="16838"/>
      <w:pgMar w:top="2410" w:right="1416" w:bottom="709" w:left="1418"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6DE3D" w14:textId="77777777" w:rsidR="007059EE" w:rsidRDefault="007059EE" w:rsidP="00474307">
      <w:pPr>
        <w:spacing w:after="0" w:line="240" w:lineRule="auto"/>
      </w:pPr>
      <w:r>
        <w:separator/>
      </w:r>
    </w:p>
  </w:endnote>
  <w:endnote w:type="continuationSeparator" w:id="0">
    <w:p w14:paraId="29D75C5D" w14:textId="77777777" w:rsidR="007059EE" w:rsidRDefault="007059EE" w:rsidP="00474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419864582"/>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77DBBF1A" w14:textId="4BC72EFC" w:rsidR="00474307" w:rsidRPr="00474307" w:rsidRDefault="00474307" w:rsidP="00474307">
            <w:pPr>
              <w:pStyle w:val="Rodap"/>
              <w:ind w:right="-993"/>
              <w:jc w:val="right"/>
              <w:rPr>
                <w:rFonts w:ascii="Times New Roman" w:hAnsi="Times New Roman" w:cs="Times New Roman"/>
                <w:sz w:val="20"/>
                <w:szCs w:val="20"/>
              </w:rPr>
            </w:pPr>
            <w:r w:rsidRPr="00474307">
              <w:rPr>
                <w:rFonts w:ascii="Times New Roman" w:hAnsi="Times New Roman" w:cs="Times New Roman"/>
                <w:sz w:val="20"/>
                <w:szCs w:val="20"/>
              </w:rPr>
              <w:t xml:space="preserve">Página </w:t>
            </w:r>
            <w:r w:rsidRPr="00474307">
              <w:rPr>
                <w:rFonts w:ascii="Times New Roman" w:hAnsi="Times New Roman" w:cs="Times New Roman"/>
                <w:b/>
                <w:bCs/>
                <w:sz w:val="20"/>
                <w:szCs w:val="20"/>
              </w:rPr>
              <w:fldChar w:fldCharType="begin"/>
            </w:r>
            <w:r w:rsidRPr="00474307">
              <w:rPr>
                <w:rFonts w:ascii="Times New Roman" w:hAnsi="Times New Roman" w:cs="Times New Roman"/>
                <w:b/>
                <w:bCs/>
                <w:sz w:val="20"/>
                <w:szCs w:val="20"/>
              </w:rPr>
              <w:instrText>PAGE</w:instrText>
            </w:r>
            <w:r w:rsidRPr="00474307">
              <w:rPr>
                <w:rFonts w:ascii="Times New Roman" w:hAnsi="Times New Roman" w:cs="Times New Roman"/>
                <w:b/>
                <w:bCs/>
                <w:sz w:val="20"/>
                <w:szCs w:val="20"/>
              </w:rPr>
              <w:fldChar w:fldCharType="separate"/>
            </w:r>
            <w:r w:rsidRPr="00474307">
              <w:rPr>
                <w:rFonts w:ascii="Times New Roman" w:hAnsi="Times New Roman" w:cs="Times New Roman"/>
                <w:b/>
                <w:bCs/>
                <w:sz w:val="20"/>
                <w:szCs w:val="20"/>
              </w:rPr>
              <w:t>2</w:t>
            </w:r>
            <w:r w:rsidRPr="00474307">
              <w:rPr>
                <w:rFonts w:ascii="Times New Roman" w:hAnsi="Times New Roman" w:cs="Times New Roman"/>
                <w:b/>
                <w:bCs/>
                <w:sz w:val="20"/>
                <w:szCs w:val="20"/>
              </w:rPr>
              <w:fldChar w:fldCharType="end"/>
            </w:r>
            <w:r w:rsidRPr="00474307">
              <w:rPr>
                <w:rFonts w:ascii="Times New Roman" w:hAnsi="Times New Roman" w:cs="Times New Roman"/>
                <w:sz w:val="20"/>
                <w:szCs w:val="20"/>
              </w:rPr>
              <w:t xml:space="preserve"> de </w:t>
            </w:r>
            <w:r w:rsidRPr="00474307">
              <w:rPr>
                <w:rFonts w:ascii="Times New Roman" w:hAnsi="Times New Roman" w:cs="Times New Roman"/>
                <w:b/>
                <w:bCs/>
                <w:sz w:val="20"/>
                <w:szCs w:val="20"/>
              </w:rPr>
              <w:fldChar w:fldCharType="begin"/>
            </w:r>
            <w:r w:rsidRPr="00474307">
              <w:rPr>
                <w:rFonts w:ascii="Times New Roman" w:hAnsi="Times New Roman" w:cs="Times New Roman"/>
                <w:b/>
                <w:bCs/>
                <w:sz w:val="20"/>
                <w:szCs w:val="20"/>
              </w:rPr>
              <w:instrText>NUMPAGES</w:instrText>
            </w:r>
            <w:r w:rsidRPr="00474307">
              <w:rPr>
                <w:rFonts w:ascii="Times New Roman" w:hAnsi="Times New Roman" w:cs="Times New Roman"/>
                <w:b/>
                <w:bCs/>
                <w:sz w:val="20"/>
                <w:szCs w:val="20"/>
              </w:rPr>
              <w:fldChar w:fldCharType="separate"/>
            </w:r>
            <w:r w:rsidRPr="00474307">
              <w:rPr>
                <w:rFonts w:ascii="Times New Roman" w:hAnsi="Times New Roman" w:cs="Times New Roman"/>
                <w:b/>
                <w:bCs/>
                <w:sz w:val="20"/>
                <w:szCs w:val="20"/>
              </w:rPr>
              <w:t>2</w:t>
            </w:r>
            <w:r w:rsidRPr="00474307">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84DAB" w14:textId="77777777" w:rsidR="007059EE" w:rsidRDefault="007059EE" w:rsidP="00474307">
      <w:pPr>
        <w:spacing w:after="0" w:line="240" w:lineRule="auto"/>
      </w:pPr>
      <w:r>
        <w:separator/>
      </w:r>
    </w:p>
  </w:footnote>
  <w:footnote w:type="continuationSeparator" w:id="0">
    <w:p w14:paraId="1D82A0CD" w14:textId="77777777" w:rsidR="007059EE" w:rsidRDefault="007059EE" w:rsidP="004743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8D3"/>
    <w:rsid w:val="0004397C"/>
    <w:rsid w:val="000561AA"/>
    <w:rsid w:val="000709DA"/>
    <w:rsid w:val="00077F41"/>
    <w:rsid w:val="00080844"/>
    <w:rsid w:val="000934D0"/>
    <w:rsid w:val="000B08D3"/>
    <w:rsid w:val="000B4F6D"/>
    <w:rsid w:val="000E3DA3"/>
    <w:rsid w:val="00131FC8"/>
    <w:rsid w:val="0015142F"/>
    <w:rsid w:val="0015649D"/>
    <w:rsid w:val="00194EAB"/>
    <w:rsid w:val="001B1752"/>
    <w:rsid w:val="001D6EA5"/>
    <w:rsid w:val="00201CAA"/>
    <w:rsid w:val="00207D37"/>
    <w:rsid w:val="00215243"/>
    <w:rsid w:val="002247FD"/>
    <w:rsid w:val="00234E47"/>
    <w:rsid w:val="002448BA"/>
    <w:rsid w:val="002A15DC"/>
    <w:rsid w:val="002A5686"/>
    <w:rsid w:val="002F79FA"/>
    <w:rsid w:val="00327D4B"/>
    <w:rsid w:val="00343DC4"/>
    <w:rsid w:val="00383B2E"/>
    <w:rsid w:val="003A7BF0"/>
    <w:rsid w:val="003C5E12"/>
    <w:rsid w:val="003E0470"/>
    <w:rsid w:val="00442FC4"/>
    <w:rsid w:val="00474307"/>
    <w:rsid w:val="0048453A"/>
    <w:rsid w:val="00485099"/>
    <w:rsid w:val="004B4ADE"/>
    <w:rsid w:val="004D3E48"/>
    <w:rsid w:val="005F40BF"/>
    <w:rsid w:val="00624FFC"/>
    <w:rsid w:val="006B20C7"/>
    <w:rsid w:val="006F1E22"/>
    <w:rsid w:val="007059EE"/>
    <w:rsid w:val="00705AF8"/>
    <w:rsid w:val="00733061"/>
    <w:rsid w:val="0078324F"/>
    <w:rsid w:val="007A5D02"/>
    <w:rsid w:val="00812363"/>
    <w:rsid w:val="00857C5B"/>
    <w:rsid w:val="00871E40"/>
    <w:rsid w:val="00892FCF"/>
    <w:rsid w:val="008B2BBC"/>
    <w:rsid w:val="008B6733"/>
    <w:rsid w:val="0090245A"/>
    <w:rsid w:val="00946A05"/>
    <w:rsid w:val="00962D60"/>
    <w:rsid w:val="009C7547"/>
    <w:rsid w:val="009D53AC"/>
    <w:rsid w:val="00A14153"/>
    <w:rsid w:val="00AD4F4F"/>
    <w:rsid w:val="00AE3B59"/>
    <w:rsid w:val="00B00E4B"/>
    <w:rsid w:val="00B20331"/>
    <w:rsid w:val="00B27F48"/>
    <w:rsid w:val="00B83D6A"/>
    <w:rsid w:val="00B92833"/>
    <w:rsid w:val="00BF13A3"/>
    <w:rsid w:val="00C16D96"/>
    <w:rsid w:val="00C25A84"/>
    <w:rsid w:val="00C27DBB"/>
    <w:rsid w:val="00C334C0"/>
    <w:rsid w:val="00C41114"/>
    <w:rsid w:val="00C5653D"/>
    <w:rsid w:val="00CC2B59"/>
    <w:rsid w:val="00CE0093"/>
    <w:rsid w:val="00CE3D6F"/>
    <w:rsid w:val="00CF2AA5"/>
    <w:rsid w:val="00CF30BC"/>
    <w:rsid w:val="00CF4C3F"/>
    <w:rsid w:val="00D1444A"/>
    <w:rsid w:val="00D35A2A"/>
    <w:rsid w:val="00D90E0D"/>
    <w:rsid w:val="00D971CB"/>
    <w:rsid w:val="00DB6032"/>
    <w:rsid w:val="00DC22B8"/>
    <w:rsid w:val="00DD435A"/>
    <w:rsid w:val="00E5514A"/>
    <w:rsid w:val="00E5739F"/>
    <w:rsid w:val="00E73F60"/>
    <w:rsid w:val="00E86F97"/>
    <w:rsid w:val="00EC0A21"/>
    <w:rsid w:val="00ED4C63"/>
    <w:rsid w:val="00F26722"/>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B04AA"/>
  <w15:chartTrackingRefBased/>
  <w15:docId w15:val="{78BFB38F-24C0-445D-950D-C955C217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8D3"/>
    <w:pPr>
      <w:autoSpaceDN w:val="0"/>
      <w:spacing w:line="25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0B08D3"/>
    <w:pPr>
      <w:widowControl w:val="0"/>
      <w:autoSpaceDE w:val="0"/>
      <w:adjustRightInd w:val="0"/>
      <w:spacing w:before="100" w:after="100" w:line="240" w:lineRule="auto"/>
    </w:pPr>
    <w:rPr>
      <w:rFonts w:ascii="Arial" w:eastAsiaTheme="minorEastAsia" w:hAnsi="Arial" w:cs="Arial"/>
      <w:color w:val="663300"/>
      <w:sz w:val="24"/>
      <w:szCs w:val="24"/>
      <w:lang w:eastAsia="pt-BR"/>
    </w:rPr>
  </w:style>
  <w:style w:type="table" w:styleId="Tabelacomgrade">
    <w:name w:val="Table Grid"/>
    <w:basedOn w:val="Tabelanormal"/>
    <w:uiPriority w:val="59"/>
    <w:rsid w:val="000B0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semiHidden/>
    <w:unhideWhenUsed/>
    <w:rsid w:val="00F26722"/>
    <w:pPr>
      <w:autoSpaceDN/>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uiPriority w:val="99"/>
    <w:semiHidden/>
    <w:rsid w:val="00F26722"/>
    <w:rPr>
      <w:rFonts w:ascii="Times New Roman" w:eastAsia="Times New Roman" w:hAnsi="Times New Roman" w:cs="Times New Roman"/>
      <w:sz w:val="20"/>
      <w:szCs w:val="20"/>
      <w:lang w:eastAsia="pt-BR"/>
    </w:rPr>
  </w:style>
  <w:style w:type="paragraph" w:styleId="SemEspaamento">
    <w:name w:val="No Spacing"/>
    <w:uiPriority w:val="1"/>
    <w:qFormat/>
    <w:rsid w:val="00DD435A"/>
    <w:pPr>
      <w:widowControl w:val="0"/>
      <w:autoSpaceDE w:val="0"/>
      <w:autoSpaceDN w:val="0"/>
      <w:adjustRightInd w:val="0"/>
      <w:spacing w:after="0" w:line="240" w:lineRule="auto"/>
    </w:pPr>
    <w:rPr>
      <w:rFonts w:ascii="Arial" w:eastAsia="Times New Roman" w:hAnsi="Arial" w:cs="Arial"/>
      <w:lang w:eastAsia="pt-BR"/>
    </w:rPr>
  </w:style>
  <w:style w:type="paragraph" w:styleId="Cabealho">
    <w:name w:val="header"/>
    <w:basedOn w:val="Normal"/>
    <w:link w:val="CabealhoChar"/>
    <w:uiPriority w:val="99"/>
    <w:unhideWhenUsed/>
    <w:rsid w:val="006B20C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20C7"/>
  </w:style>
  <w:style w:type="paragraph" w:styleId="Rodap">
    <w:name w:val="footer"/>
    <w:basedOn w:val="Normal"/>
    <w:link w:val="RodapChar"/>
    <w:uiPriority w:val="99"/>
    <w:unhideWhenUsed/>
    <w:rsid w:val="006B20C7"/>
    <w:pPr>
      <w:tabs>
        <w:tab w:val="center" w:pos="4252"/>
        <w:tab w:val="right" w:pos="8504"/>
      </w:tabs>
      <w:spacing w:after="0" w:line="240" w:lineRule="auto"/>
    </w:pPr>
  </w:style>
  <w:style w:type="character" w:customStyle="1" w:styleId="RodapChar">
    <w:name w:val="Rodapé Char"/>
    <w:basedOn w:val="Fontepargpadro"/>
    <w:link w:val="Rodap"/>
    <w:uiPriority w:val="99"/>
    <w:rsid w:val="006B20C7"/>
  </w:style>
  <w:style w:type="paragraph" w:styleId="Textodebalo">
    <w:name w:val="Balloon Text"/>
    <w:basedOn w:val="Normal"/>
    <w:link w:val="TextodebaloChar"/>
    <w:uiPriority w:val="99"/>
    <w:semiHidden/>
    <w:unhideWhenUsed/>
    <w:rsid w:val="00CF2AA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F2AA5"/>
    <w:rPr>
      <w:rFonts w:ascii="Segoe UI" w:hAnsi="Segoe UI" w:cs="Segoe UI"/>
      <w:sz w:val="18"/>
      <w:szCs w:val="18"/>
    </w:rPr>
  </w:style>
  <w:style w:type="paragraph" w:customStyle="1" w:styleId="isselectedend">
    <w:name w:val="isselectedend"/>
    <w:basedOn w:val="Normal"/>
    <w:rsid w:val="00733061"/>
    <w:pPr>
      <w:autoSpaceDN/>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330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472</Words>
  <Characters>2552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Gab01</dc:creator>
  <cp:lastModifiedBy>mauricio gomes</cp:lastModifiedBy>
  <cp:revision>4</cp:revision>
  <cp:lastPrinted>2026-05-27T14:59:00Z</cp:lastPrinted>
  <dcterms:created xsi:type="dcterms:W3CDTF">2026-06-29T20:28:00Z</dcterms:created>
  <dcterms:modified xsi:type="dcterms:W3CDTF">2026-07-02T12:33:00Z</dcterms:modified>
</cp:coreProperties>
</file>