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42559072" w:rsidR="000B08D3" w:rsidRPr="00E5514A" w:rsidRDefault="00000000" w:rsidP="00B462ED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B462ED">
        <w:rPr>
          <w:rFonts w:ascii="Times New Roman" w:eastAsia="Times New Roman" w:hAnsi="Times New Roman" w:cs="Times New Roman"/>
          <w:b/>
          <w:sz w:val="24"/>
          <w:lang w:eastAsia="pt-BR"/>
        </w:rPr>
        <w:t>494/2026</w:t>
      </w:r>
    </w:p>
    <w:p w14:paraId="4352F6D4" w14:textId="77777777" w:rsidR="00EC0A21" w:rsidRPr="00E5514A" w:rsidRDefault="00EC0A21" w:rsidP="00B462ED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410AFE8C" w14:textId="06A9CDFB" w:rsidR="00EC0A21" w:rsidRDefault="00000000" w:rsidP="00B462ED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INDICO</w:t>
      </w:r>
      <w:r w:rsidR="00857C5B"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131FC8">
        <w:rPr>
          <w:rFonts w:ascii="Times New Roman" w:eastAsia="Times New Roman" w:hAnsi="Times New Roman" w:cs="Times New Roman"/>
          <w:b/>
          <w:sz w:val="24"/>
          <w:lang w:eastAsia="pt-BR"/>
        </w:rPr>
        <w:t>A IMPLANTAÇÃO</w:t>
      </w:r>
      <w:r w:rsidR="00131FC8" w:rsidRPr="00131FC8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131FC8">
        <w:rPr>
          <w:rFonts w:ascii="Times New Roman" w:eastAsia="Times New Roman" w:hAnsi="Times New Roman" w:cs="Times New Roman"/>
          <w:b/>
          <w:sz w:val="24"/>
          <w:lang w:eastAsia="pt-BR"/>
        </w:rPr>
        <w:t>D</w:t>
      </w:r>
      <w:r w:rsidR="00131FC8" w:rsidRPr="00131FC8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O </w:t>
      </w:r>
      <w:r w:rsidR="00131FC8" w:rsidRPr="00131FC8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PROGRAMA MUNICIPAL DE TRIAGEM GENÉTICA E ACONSELHAMENTO GENÉTICO</w:t>
      </w:r>
      <w:r w:rsidR="00131FC8" w:rsidRPr="00131FC8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, DESTINADO À IDENTIFICAÇÃO PRECOCE DE DOENÇAS HEREDITÁRIAS, SÍNDROMES GENÉTICAS, DOENÇAS RARAS E OUTRAS CONDIÇÕES DE ORIGEM GENÉTICA NO MUNICÍPIO DE SORRISO/MT, POR MEIO DA AMPLIAÇÃO DA OFERTA DE EXAMES, CONSULTAS ESPECIALIZADAS, ACOMPANHAMENTO MULTIPROFISSIONAL E ENCAMINHAMENTO ADEQUADO DOS PACIENTES E SEUS FAMILIARES. </w:t>
      </w:r>
    </w:p>
    <w:p w14:paraId="3B4FC6F6" w14:textId="77777777" w:rsidR="00131FC8" w:rsidRPr="00E5514A" w:rsidRDefault="00131FC8" w:rsidP="00B462ED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7DAA0933" w:rsidR="000B08D3" w:rsidRPr="00E5514A" w:rsidRDefault="00000000" w:rsidP="00B462ED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-</w:t>
      </w:r>
      <w:r w:rsidR="00C27DBB">
        <w:rPr>
          <w:rFonts w:ascii="Times New Roman" w:eastAsia="Times New Roman" w:hAnsi="Times New Roman" w:cs="Times New Roman"/>
          <w:sz w:val="24"/>
          <w:lang w:eastAsia="pt-BR"/>
        </w:rPr>
        <w:t xml:space="preserve"> Vereadora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CF30BC">
        <w:rPr>
          <w:rFonts w:ascii="Times New Roman" w:eastAsia="Times New Roman" w:hAnsi="Times New Roman" w:cs="Times New Roman"/>
          <w:bCs/>
          <w:sz w:val="24"/>
          <w:lang w:eastAsia="pt-BR"/>
        </w:rPr>
        <w:t>, à Secretaria Municipal de Administração e a Secretaria Municipal de Saúde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131FC8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versando sobre a</w:t>
      </w:r>
      <w:r w:rsidR="00131FC8" w:rsidRPr="00131FC8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necessidade de implantar o Programa Municipal de Triagem Genética e Aconselhamento Genético, destinado à identificação precoce de doenças hereditárias, síndromes genéticas, doenças raras e outras condições de origem genética no Município de Sorriso/MT, por meio da ampliação da oferta de exames, consultas especializadas, acompanhamento multiprofissional e encaminhamento adequado dos pacientes e seus familiares. </w:t>
      </w:r>
    </w:p>
    <w:p w14:paraId="2DD1AE09" w14:textId="77777777" w:rsidR="00EC0A21" w:rsidRPr="00E5514A" w:rsidRDefault="00EC0A21" w:rsidP="00B462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B462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A9E717B" w14:textId="564BE60D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a saúde é direito social fundamental garantido pela Constituição Federal, cabendo ao Poder Público implementar políticas públicas voltadas à prevenção, diagnóstico precoce, tratamento e promoção da qualidade de vida da população;</w:t>
      </w:r>
    </w:p>
    <w:p w14:paraId="52B19D3B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B74341A" w14:textId="0915B69F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a triagem genética representa importante ferramenta da medicina preventiva, permitindo identificar precocemente doenças hereditárias, síndromes genéticas, erros inatos do metabolismo, doenças raras e outras condições que, quando diagnosticadas em tempo oportuno, possibilitam intervenções mais eficazes e melhor prognóstico aos pacientes;</w:t>
      </w:r>
    </w:p>
    <w:p w14:paraId="0DB5D0FB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33FFC108" w14:textId="586154BA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o diagnóstico precoce reduz complicações clínicas, internações, sequelas permanentes, mortalidade infantil e custos futuros ao sistema público de saúde, proporcionando maior efetividade na assistência e melhor qualidade de vida aos pacientes e seus familiares;</w:t>
      </w:r>
    </w:p>
    <w:p w14:paraId="5EE05B77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59D25D9" w14:textId="6F81FA2D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inúmeras famílias enfrentam longos períodos em busca de diagnóstico para doenças raras e síndromes genéticas, percorrendo diversos serviços de saúde até obter confirmação da condição clínica, situação que gera sofrimento, atraso no tratamento e elevados custos financeiros e emocionais;</w:t>
      </w:r>
    </w:p>
    <w:p w14:paraId="20CBDA05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8C1DCC9" w14:textId="66DF5174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 xml:space="preserve">Considerando que o aconselhamento genético constitui importante instrumento de orientação às famílias, fornecendo informações sobre diagnóstico, prognóstico, riscos de recorrência, planejamento familiar, acompanhamento clínico e acesso aos serviços especializados, contribuindo para decisões conscientes e </w:t>
      </w:r>
      <w:proofErr w:type="gramStart"/>
      <w:r w:rsidRPr="00131FC8">
        <w:rPr>
          <w:bCs/>
          <w:sz w:val="24"/>
          <w:szCs w:val="22"/>
        </w:rPr>
        <w:t>melhor</w:t>
      </w:r>
      <w:proofErr w:type="gramEnd"/>
      <w:r w:rsidRPr="00131FC8">
        <w:rPr>
          <w:bCs/>
          <w:sz w:val="24"/>
          <w:szCs w:val="22"/>
        </w:rPr>
        <w:t xml:space="preserve"> cuidado em saúde;</w:t>
      </w:r>
    </w:p>
    <w:p w14:paraId="063B898A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303FD4AD" w14:textId="7A1DE562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a implantação do programa permitirá a integração da Atenção Primária à Saúde com os serviços especializados, fortalecendo a rede municipal de saúde por meio de protocolos de identificação precoce, encaminhamento e acompanhamento contínuo dos pacientes;</w:t>
      </w:r>
    </w:p>
    <w:p w14:paraId="1BCEB988" w14:textId="5FC3A4E3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o Município poderá estabelecer parcerias com universidades, hospitais de referência, laboratórios especializados, centros de pesquisa, o Governo do Estado, o Ministério da Saúde e consórcios intermunicipais de saúde, ampliando o acesso aos exames e aos serviços especializados sem comprometer a eficiência da gestão pública;</w:t>
      </w:r>
    </w:p>
    <w:p w14:paraId="7012E5DB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4B05139" w14:textId="10B6B2E3" w:rsidR="00131FC8" w:rsidRPr="00131FC8" w:rsidRDefault="00000000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131FC8">
        <w:rPr>
          <w:bCs/>
          <w:sz w:val="24"/>
          <w:szCs w:val="22"/>
        </w:rPr>
        <w:t>Considerando que a adoção de políticas públicas voltadas à genética médica e à medicina de precisão acompanha a evolução científica e tecnológica na área da saúde, proporcionando atendimento mais moderno, eficiente, humanizado e baseado em evidências.</w:t>
      </w:r>
    </w:p>
    <w:p w14:paraId="0F8BC381" w14:textId="77777777" w:rsidR="00131FC8" w:rsidRDefault="00131FC8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1E49169" w14:textId="77777777" w:rsidR="00C27DBB" w:rsidRDefault="00C27DBB" w:rsidP="00B462ED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59847A17" w:rsidR="00080844" w:rsidRPr="00E5514A" w:rsidRDefault="00000000" w:rsidP="00B462ED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30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B462ED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P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24FA345F" w14:textId="77777777" w:rsidR="00B462ED" w:rsidRPr="00B462ED" w:rsidRDefault="00B462ED" w:rsidP="00B462ED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proofErr w:type="spellStart"/>
      <w:r w:rsidRPr="00B462ED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PROFª</w:t>
      </w:r>
      <w:proofErr w:type="spellEnd"/>
      <w:r w:rsidRPr="00B462ED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SILVANA PERIN</w:t>
      </w:r>
    </w:p>
    <w:p w14:paraId="2DB7E572" w14:textId="4B748BCF" w:rsidR="00B462ED" w:rsidRPr="00B462ED" w:rsidRDefault="00B462ED" w:rsidP="00B462ED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r w:rsidRPr="00B462ED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Vereadora MDB</w:t>
      </w:r>
    </w:p>
    <w:p w14:paraId="72624719" w14:textId="77777777" w:rsidR="00080844" w:rsidRPr="00E5514A" w:rsidRDefault="00080844" w:rsidP="00B462ED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B462ED">
      <w:footerReference w:type="default" r:id="rId6"/>
      <w:pgSz w:w="11906" w:h="16838"/>
      <w:pgMar w:top="2410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1EC43" w14:textId="77777777" w:rsidR="00122C25" w:rsidRDefault="00122C25" w:rsidP="00B462ED">
      <w:pPr>
        <w:spacing w:after="0" w:line="240" w:lineRule="auto"/>
      </w:pPr>
      <w:r>
        <w:separator/>
      </w:r>
    </w:p>
  </w:endnote>
  <w:endnote w:type="continuationSeparator" w:id="0">
    <w:p w14:paraId="39E2DEA9" w14:textId="77777777" w:rsidR="00122C25" w:rsidRDefault="00122C25" w:rsidP="00B46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5819485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923AC78" w14:textId="54D228AF" w:rsidR="00B462ED" w:rsidRPr="00B462ED" w:rsidRDefault="00B462ED" w:rsidP="00B462ED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462ED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462E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46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FDEF" w14:textId="77777777" w:rsidR="00122C25" w:rsidRDefault="00122C25" w:rsidP="00B462ED">
      <w:pPr>
        <w:spacing w:after="0" w:line="240" w:lineRule="auto"/>
      </w:pPr>
      <w:r>
        <w:separator/>
      </w:r>
    </w:p>
  </w:footnote>
  <w:footnote w:type="continuationSeparator" w:id="0">
    <w:p w14:paraId="32AB87E6" w14:textId="77777777" w:rsidR="00122C25" w:rsidRDefault="00122C25" w:rsidP="00B462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22C25"/>
    <w:rsid w:val="00131FC8"/>
    <w:rsid w:val="0015142F"/>
    <w:rsid w:val="00194EAB"/>
    <w:rsid w:val="001B1752"/>
    <w:rsid w:val="001D5E1B"/>
    <w:rsid w:val="001D6EA5"/>
    <w:rsid w:val="00201CAA"/>
    <w:rsid w:val="00207D37"/>
    <w:rsid w:val="00215243"/>
    <w:rsid w:val="00234E47"/>
    <w:rsid w:val="002448BA"/>
    <w:rsid w:val="002A15DC"/>
    <w:rsid w:val="002A5686"/>
    <w:rsid w:val="002F79FA"/>
    <w:rsid w:val="00327D4B"/>
    <w:rsid w:val="00343DC4"/>
    <w:rsid w:val="00383B2E"/>
    <w:rsid w:val="003A7BF0"/>
    <w:rsid w:val="003D7D1A"/>
    <w:rsid w:val="003E0470"/>
    <w:rsid w:val="00442FC4"/>
    <w:rsid w:val="0048453A"/>
    <w:rsid w:val="00485099"/>
    <w:rsid w:val="004B4ADE"/>
    <w:rsid w:val="004D3E48"/>
    <w:rsid w:val="005F40BF"/>
    <w:rsid w:val="00624FFC"/>
    <w:rsid w:val="006B20C7"/>
    <w:rsid w:val="006F1E22"/>
    <w:rsid w:val="00705AF8"/>
    <w:rsid w:val="0078324F"/>
    <w:rsid w:val="007A5D02"/>
    <w:rsid w:val="00812363"/>
    <w:rsid w:val="00857C5B"/>
    <w:rsid w:val="00871E40"/>
    <w:rsid w:val="00892FCF"/>
    <w:rsid w:val="008B2BBC"/>
    <w:rsid w:val="008B6733"/>
    <w:rsid w:val="008D1329"/>
    <w:rsid w:val="0090245A"/>
    <w:rsid w:val="00946A05"/>
    <w:rsid w:val="00962D60"/>
    <w:rsid w:val="009C7547"/>
    <w:rsid w:val="009D53AC"/>
    <w:rsid w:val="00A14153"/>
    <w:rsid w:val="00AD4F4F"/>
    <w:rsid w:val="00AE3B59"/>
    <w:rsid w:val="00B00E4B"/>
    <w:rsid w:val="00B20331"/>
    <w:rsid w:val="00B27F48"/>
    <w:rsid w:val="00B462ED"/>
    <w:rsid w:val="00B83D6A"/>
    <w:rsid w:val="00B92833"/>
    <w:rsid w:val="00BF13A3"/>
    <w:rsid w:val="00C16D96"/>
    <w:rsid w:val="00C25A84"/>
    <w:rsid w:val="00C27DBB"/>
    <w:rsid w:val="00C5653D"/>
    <w:rsid w:val="00CC2B59"/>
    <w:rsid w:val="00CE0093"/>
    <w:rsid w:val="00CE3D6F"/>
    <w:rsid w:val="00CF2AA5"/>
    <w:rsid w:val="00CF30BC"/>
    <w:rsid w:val="00CF4C3F"/>
    <w:rsid w:val="00D1444A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AEE9E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3</cp:revision>
  <cp:lastPrinted>2026-05-27T14:59:00Z</cp:lastPrinted>
  <dcterms:created xsi:type="dcterms:W3CDTF">2026-06-29T20:20:00Z</dcterms:created>
  <dcterms:modified xsi:type="dcterms:W3CDTF">2026-07-02T12:35:00Z</dcterms:modified>
</cp:coreProperties>
</file>