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1CF5F0" w14:textId="307DA36B" w:rsidR="0036101C" w:rsidRDefault="0036101C" w:rsidP="00043A5D">
      <w:pPr>
        <w:ind w:left="3402"/>
        <w:jc w:val="both"/>
        <w:rPr>
          <w:b/>
        </w:rPr>
      </w:pPr>
      <w:r w:rsidRPr="00043A5D">
        <w:rPr>
          <w:b/>
        </w:rPr>
        <w:t>LEI N</w:t>
      </w:r>
      <w:r w:rsidR="00DA215B" w:rsidRPr="00043A5D">
        <w:rPr>
          <w:b/>
        </w:rPr>
        <w:t>º</w:t>
      </w:r>
      <w:r w:rsidR="00B22174">
        <w:rPr>
          <w:b/>
        </w:rPr>
        <w:t xml:space="preserve"> 3.917, DE 14 DE JULHO DE 2026</w:t>
      </w:r>
    </w:p>
    <w:p w14:paraId="73F3D5BB" w14:textId="6C5B5DB1" w:rsidR="005847AD" w:rsidRDefault="005847AD" w:rsidP="00043A5D">
      <w:pPr>
        <w:ind w:left="3402"/>
        <w:jc w:val="both"/>
        <w:rPr>
          <w:b/>
        </w:rPr>
      </w:pPr>
    </w:p>
    <w:p w14:paraId="4913D134" w14:textId="77777777" w:rsidR="0036101C" w:rsidRPr="00043A5D" w:rsidRDefault="0036101C" w:rsidP="00043A5D">
      <w:pPr>
        <w:ind w:left="3402"/>
        <w:jc w:val="both"/>
      </w:pPr>
    </w:p>
    <w:p w14:paraId="75188ADE" w14:textId="6CE1582B" w:rsidR="0036101C" w:rsidRPr="00043A5D" w:rsidRDefault="000A60FF" w:rsidP="000A60FF">
      <w:pPr>
        <w:ind w:left="3402"/>
        <w:jc w:val="both"/>
      </w:pPr>
      <w:r w:rsidRPr="000A60FF">
        <w:rPr>
          <w:rFonts w:eastAsia="Arial"/>
          <w:bCs/>
          <w:color w:val="000000"/>
        </w:rPr>
        <w:t>Dispõe sobre a compensação de área desti</w:t>
      </w:r>
      <w:r>
        <w:rPr>
          <w:rFonts w:eastAsia="Arial"/>
          <w:bCs/>
          <w:color w:val="000000"/>
        </w:rPr>
        <w:t>nada a Equipamento Comunitário no</w:t>
      </w:r>
      <w:r w:rsidRPr="000A60FF">
        <w:rPr>
          <w:rFonts w:eastAsia="Arial"/>
          <w:bCs/>
          <w:color w:val="000000"/>
        </w:rPr>
        <w:t xml:space="preserve"> empreendimento Condomínio Residencial Canto da Terra, nos termos da Lei Complementar n</w:t>
      </w:r>
      <w:r>
        <w:rPr>
          <w:rFonts w:eastAsia="Arial"/>
          <w:bCs/>
          <w:color w:val="000000"/>
        </w:rPr>
        <w:t>º</w:t>
      </w:r>
      <w:r w:rsidRPr="000A60FF">
        <w:rPr>
          <w:rFonts w:eastAsia="Arial"/>
          <w:bCs/>
          <w:color w:val="000000"/>
        </w:rPr>
        <w:t xml:space="preserve"> 349/2021, e dá outras providências.</w:t>
      </w:r>
    </w:p>
    <w:p w14:paraId="02D140FC" w14:textId="46C1DFD4" w:rsidR="00DA215B" w:rsidRDefault="00DA215B" w:rsidP="00043A5D">
      <w:pPr>
        <w:ind w:firstLine="1418"/>
        <w:jc w:val="both"/>
      </w:pPr>
    </w:p>
    <w:p w14:paraId="16B4B078" w14:textId="77777777" w:rsidR="000A60FF" w:rsidRPr="00043A5D" w:rsidRDefault="000A60FF" w:rsidP="00043A5D">
      <w:pPr>
        <w:ind w:firstLine="1418"/>
        <w:jc w:val="both"/>
      </w:pPr>
      <w:bookmarkStart w:id="0" w:name="_GoBack"/>
      <w:bookmarkEnd w:id="0"/>
    </w:p>
    <w:p w14:paraId="04C22E63" w14:textId="77777777" w:rsidR="00B22174" w:rsidRPr="00CF45D0" w:rsidRDefault="00B22174" w:rsidP="00B22174">
      <w:pPr>
        <w:ind w:firstLine="1418"/>
        <w:jc w:val="both"/>
        <w:rPr>
          <w:rFonts w:eastAsia="Arial"/>
          <w:szCs w:val="23"/>
        </w:rPr>
      </w:pPr>
      <w:r w:rsidRPr="00CF45D0">
        <w:rPr>
          <w:rFonts w:eastAsia="Arial"/>
          <w:szCs w:val="23"/>
        </w:rPr>
        <w:t>Alei Fernandes, prefeito municipal de Sorriso, estado de Mato Grosso, faço saber que a Câmara Municipal de Sorriso aprovou e eu sanciono a seguinte Lei:</w:t>
      </w:r>
    </w:p>
    <w:p w14:paraId="5AFE849A" w14:textId="77777777" w:rsidR="0036101C" w:rsidRPr="00043A5D" w:rsidRDefault="0036101C" w:rsidP="00043A5D">
      <w:pPr>
        <w:ind w:firstLine="1418"/>
        <w:jc w:val="both"/>
      </w:pPr>
    </w:p>
    <w:p w14:paraId="40909187" w14:textId="138EA9A8" w:rsidR="00093D63" w:rsidRPr="00043A5D" w:rsidRDefault="00093D63" w:rsidP="00043A5D">
      <w:pPr>
        <w:ind w:firstLine="1418"/>
        <w:jc w:val="both"/>
        <w:rPr>
          <w:bCs/>
        </w:rPr>
      </w:pPr>
    </w:p>
    <w:p w14:paraId="1076D1EB" w14:textId="55E6A1FD" w:rsidR="000A60FF" w:rsidRPr="000A60FF" w:rsidRDefault="000A60FF" w:rsidP="000A60FF">
      <w:pPr>
        <w:autoSpaceDE w:val="0"/>
        <w:autoSpaceDN w:val="0"/>
        <w:adjustRightInd w:val="0"/>
        <w:ind w:firstLine="1418"/>
        <w:jc w:val="both"/>
        <w:rPr>
          <w:rFonts w:eastAsia="Arial"/>
          <w:b/>
          <w:bCs/>
        </w:rPr>
      </w:pPr>
      <w:r w:rsidRPr="000A60FF">
        <w:rPr>
          <w:rFonts w:eastAsia="Arial"/>
          <w:b/>
          <w:bCs/>
        </w:rPr>
        <w:t xml:space="preserve">Art. 1º </w:t>
      </w:r>
      <w:r w:rsidRPr="000A60FF">
        <w:rPr>
          <w:rFonts w:eastAsia="Arial"/>
          <w:bCs/>
        </w:rPr>
        <w:t xml:space="preserve">Fica autorizada, para fins de aprovação do empreendimento Condomínio Residencial Canto da Terra, a compensação da área de 5.200,25 m², destinada a Equipamento Comunitário, originalmente prevista no referido empreendimento, situado no imóvel rural denominado Chácara Teles Pires, localizado no lugar denominado Valo, no </w:t>
      </w:r>
      <w:r w:rsidR="00C16449" w:rsidRPr="000A60FF">
        <w:rPr>
          <w:rFonts w:eastAsia="Arial"/>
          <w:bCs/>
        </w:rPr>
        <w:t>Município</w:t>
      </w:r>
      <w:r w:rsidRPr="000A60FF">
        <w:rPr>
          <w:rFonts w:eastAsia="Arial"/>
          <w:bCs/>
        </w:rPr>
        <w:t xml:space="preserve"> de Sorriso/MT, registrado sob a Matrícula n. 68.338, junto ao Cartório de Registro de Imóveis de Sorriso, mediante sua conversão em execução de obra pública de interesse do Município.</w:t>
      </w:r>
    </w:p>
    <w:p w14:paraId="395FD3CD" w14:textId="77777777" w:rsidR="000A60FF" w:rsidRPr="000A60FF" w:rsidRDefault="000A60FF" w:rsidP="000A60FF">
      <w:pPr>
        <w:autoSpaceDE w:val="0"/>
        <w:autoSpaceDN w:val="0"/>
        <w:adjustRightInd w:val="0"/>
        <w:ind w:firstLine="1418"/>
        <w:jc w:val="both"/>
        <w:rPr>
          <w:rFonts w:eastAsia="Arial"/>
          <w:b/>
          <w:bCs/>
        </w:rPr>
      </w:pPr>
    </w:p>
    <w:p w14:paraId="2C4D387D" w14:textId="77777777" w:rsidR="000A60FF" w:rsidRPr="000A60FF" w:rsidRDefault="000A60FF" w:rsidP="000A60FF">
      <w:pPr>
        <w:autoSpaceDE w:val="0"/>
        <w:autoSpaceDN w:val="0"/>
        <w:adjustRightInd w:val="0"/>
        <w:ind w:firstLine="1418"/>
        <w:jc w:val="both"/>
        <w:rPr>
          <w:rFonts w:eastAsia="Arial"/>
          <w:b/>
          <w:bCs/>
        </w:rPr>
      </w:pPr>
      <w:r w:rsidRPr="000A60FF">
        <w:rPr>
          <w:rFonts w:eastAsia="Arial"/>
          <w:b/>
          <w:bCs/>
        </w:rPr>
        <w:t xml:space="preserve">Art. 2º </w:t>
      </w:r>
      <w:r w:rsidRPr="000A60FF">
        <w:rPr>
          <w:rFonts w:eastAsia="Arial"/>
          <w:bCs/>
        </w:rPr>
        <w:t>A compensação de que trata o art. 1º será realizada por meio da execução/conclusão das obras da Casa Abrigo da Criança, localizada no lote nº 01 da quadra 08 destinado a Equipamento Comunitário, situado no Loteamento Vitória Régia, no Município de Sorriso/MT, registrado sob a Matrícula nº 24982, junto ao Cartório de Registro de Imóveis de Sorriso.</w:t>
      </w:r>
    </w:p>
    <w:p w14:paraId="297CE529" w14:textId="77777777" w:rsidR="000A60FF" w:rsidRPr="000A60FF" w:rsidRDefault="000A60FF" w:rsidP="000A60FF">
      <w:pPr>
        <w:autoSpaceDE w:val="0"/>
        <w:autoSpaceDN w:val="0"/>
        <w:adjustRightInd w:val="0"/>
        <w:ind w:firstLine="1418"/>
        <w:jc w:val="both"/>
        <w:rPr>
          <w:rFonts w:eastAsia="Arial"/>
          <w:b/>
          <w:bCs/>
        </w:rPr>
      </w:pPr>
    </w:p>
    <w:p w14:paraId="37700FE4" w14:textId="7AE16D8F" w:rsidR="000A60FF" w:rsidRPr="000A60FF" w:rsidRDefault="000A60FF" w:rsidP="000A60FF">
      <w:pPr>
        <w:autoSpaceDE w:val="0"/>
        <w:autoSpaceDN w:val="0"/>
        <w:adjustRightInd w:val="0"/>
        <w:ind w:firstLine="1418"/>
        <w:jc w:val="both"/>
        <w:rPr>
          <w:rFonts w:eastAsia="Arial"/>
          <w:b/>
          <w:bCs/>
        </w:rPr>
      </w:pPr>
      <w:r w:rsidRPr="000A60FF">
        <w:rPr>
          <w:rFonts w:eastAsia="Arial"/>
          <w:b/>
          <w:bCs/>
        </w:rPr>
        <w:t xml:space="preserve">§ 1º </w:t>
      </w:r>
      <w:r w:rsidRPr="000A60FF">
        <w:rPr>
          <w:rFonts w:eastAsia="Arial"/>
          <w:bCs/>
        </w:rPr>
        <w:t xml:space="preserve">Fica o proprietário do Condomínio Residencial Canto da Terra, Sorriso Empreendimentos </w:t>
      </w:r>
      <w:r w:rsidR="00C16449" w:rsidRPr="000A60FF">
        <w:rPr>
          <w:rFonts w:eastAsia="Arial"/>
          <w:bCs/>
        </w:rPr>
        <w:t>Ltda.</w:t>
      </w:r>
      <w:r w:rsidR="00C16449">
        <w:rPr>
          <w:rFonts w:eastAsia="Arial"/>
          <w:bCs/>
        </w:rPr>
        <w:t xml:space="preserve">, inscrito no CNPJ nº </w:t>
      </w:r>
      <w:r w:rsidRPr="000A60FF">
        <w:rPr>
          <w:rFonts w:eastAsia="Arial"/>
          <w:bCs/>
        </w:rPr>
        <w:t>00.193.507/0001-09, responsável pela execução integral e conclusão da obra denominada Casa Abrigo da Criança.</w:t>
      </w:r>
    </w:p>
    <w:p w14:paraId="611E67EE" w14:textId="77777777" w:rsidR="000A60FF" w:rsidRPr="000A60FF" w:rsidRDefault="000A60FF" w:rsidP="000A60FF">
      <w:pPr>
        <w:autoSpaceDE w:val="0"/>
        <w:autoSpaceDN w:val="0"/>
        <w:adjustRightInd w:val="0"/>
        <w:ind w:firstLine="1418"/>
        <w:jc w:val="both"/>
        <w:rPr>
          <w:rFonts w:eastAsia="Arial"/>
          <w:b/>
          <w:bCs/>
        </w:rPr>
      </w:pPr>
    </w:p>
    <w:p w14:paraId="668607F3" w14:textId="144F9C73" w:rsidR="000A60FF" w:rsidRPr="000A60FF" w:rsidRDefault="000A60FF" w:rsidP="000A60FF">
      <w:pPr>
        <w:autoSpaceDE w:val="0"/>
        <w:autoSpaceDN w:val="0"/>
        <w:adjustRightInd w:val="0"/>
        <w:ind w:firstLine="1418"/>
        <w:jc w:val="both"/>
        <w:rPr>
          <w:rFonts w:eastAsia="Arial"/>
          <w:b/>
          <w:bCs/>
        </w:rPr>
      </w:pPr>
      <w:r w:rsidRPr="000A60FF">
        <w:rPr>
          <w:rFonts w:eastAsia="Arial"/>
          <w:b/>
          <w:bCs/>
        </w:rPr>
        <w:t xml:space="preserve">§ 2º </w:t>
      </w:r>
      <w:r w:rsidRPr="000A60FF">
        <w:rPr>
          <w:rFonts w:eastAsia="Arial"/>
          <w:bCs/>
        </w:rPr>
        <w:t>A obra deverá ser executada em conformidade com os projetos aprovados e as diretrizes estabelecidas pela Administração Pública Municipal, devendo ser entregue devidamente mobiliada.</w:t>
      </w:r>
    </w:p>
    <w:p w14:paraId="3EEBE419" w14:textId="313549B9" w:rsidR="000A60FF" w:rsidRDefault="000A60FF" w:rsidP="000A60FF">
      <w:pPr>
        <w:autoSpaceDE w:val="0"/>
        <w:autoSpaceDN w:val="0"/>
        <w:adjustRightInd w:val="0"/>
        <w:ind w:firstLine="1418"/>
        <w:jc w:val="both"/>
        <w:rPr>
          <w:rFonts w:eastAsia="Arial"/>
          <w:b/>
          <w:bCs/>
        </w:rPr>
      </w:pPr>
    </w:p>
    <w:p w14:paraId="6E3FA2B4" w14:textId="09F1A140" w:rsidR="005847AD" w:rsidRDefault="005847AD" w:rsidP="005847AD">
      <w:pPr>
        <w:autoSpaceDE w:val="0"/>
        <w:autoSpaceDN w:val="0"/>
        <w:adjustRightInd w:val="0"/>
        <w:ind w:firstLine="1418"/>
        <w:jc w:val="both"/>
        <w:rPr>
          <w:szCs w:val="22"/>
        </w:rPr>
      </w:pPr>
      <w:r w:rsidRPr="005847AD">
        <w:rPr>
          <w:b/>
          <w:bCs/>
          <w:szCs w:val="22"/>
        </w:rPr>
        <w:t xml:space="preserve">§ 3º </w:t>
      </w:r>
      <w:r w:rsidRPr="005847AD">
        <w:rPr>
          <w:szCs w:val="22"/>
        </w:rPr>
        <w:t>O poder Executivo fixará, o prazo máximo para execução e entrega da obra, vinculado a cronograma físico – financeiro.</w:t>
      </w:r>
    </w:p>
    <w:p w14:paraId="141FE4AC" w14:textId="77777777" w:rsidR="005847AD" w:rsidRPr="005847AD" w:rsidRDefault="005847AD" w:rsidP="005847AD">
      <w:pPr>
        <w:autoSpaceDE w:val="0"/>
        <w:autoSpaceDN w:val="0"/>
        <w:adjustRightInd w:val="0"/>
        <w:ind w:firstLine="1418"/>
        <w:jc w:val="both"/>
        <w:rPr>
          <w:b/>
          <w:bCs/>
          <w:szCs w:val="22"/>
        </w:rPr>
      </w:pPr>
    </w:p>
    <w:p w14:paraId="1A51C103" w14:textId="15E2B8F0" w:rsidR="005847AD" w:rsidRDefault="005847AD" w:rsidP="005847AD">
      <w:pPr>
        <w:autoSpaceDE w:val="0"/>
        <w:autoSpaceDN w:val="0"/>
        <w:adjustRightInd w:val="0"/>
        <w:ind w:firstLine="1418"/>
        <w:jc w:val="both"/>
        <w:rPr>
          <w:szCs w:val="22"/>
        </w:rPr>
      </w:pPr>
      <w:r w:rsidRPr="005847AD">
        <w:rPr>
          <w:b/>
          <w:bCs/>
          <w:szCs w:val="22"/>
        </w:rPr>
        <w:t xml:space="preserve">§ 4º </w:t>
      </w:r>
      <w:r w:rsidRPr="005847AD">
        <w:rPr>
          <w:szCs w:val="22"/>
        </w:rPr>
        <w:t>A expedição do Termo de Recebimento Definitivo do Empreendimento Condomínio Residencial Canto da Terra fica condicionado a apresentação do Termo de Recebimento Definitivo da Casa Abrigo da Criança, emitido pela Secretaria Municipal Competente, atestando conclusão integral da obra e o fornecimento do mobiliário previsto.</w:t>
      </w:r>
    </w:p>
    <w:p w14:paraId="21D8EF8B" w14:textId="77777777" w:rsidR="005847AD" w:rsidRPr="005847AD" w:rsidRDefault="005847AD" w:rsidP="005847AD">
      <w:pPr>
        <w:autoSpaceDE w:val="0"/>
        <w:autoSpaceDN w:val="0"/>
        <w:adjustRightInd w:val="0"/>
        <w:ind w:firstLine="1418"/>
        <w:jc w:val="both"/>
        <w:rPr>
          <w:szCs w:val="22"/>
        </w:rPr>
      </w:pPr>
    </w:p>
    <w:p w14:paraId="4D66600A" w14:textId="004BDF4A" w:rsidR="005847AD" w:rsidRPr="005847AD" w:rsidRDefault="005847AD" w:rsidP="005847AD">
      <w:pPr>
        <w:autoSpaceDE w:val="0"/>
        <w:autoSpaceDN w:val="0"/>
        <w:adjustRightInd w:val="0"/>
        <w:ind w:firstLine="1418"/>
        <w:jc w:val="both"/>
        <w:rPr>
          <w:szCs w:val="22"/>
        </w:rPr>
      </w:pPr>
      <w:r w:rsidRPr="005847AD">
        <w:rPr>
          <w:b/>
          <w:bCs/>
          <w:szCs w:val="22"/>
        </w:rPr>
        <w:t xml:space="preserve">§ 5º </w:t>
      </w:r>
      <w:r w:rsidRPr="005847AD">
        <w:rPr>
          <w:bCs/>
          <w:szCs w:val="22"/>
        </w:rPr>
        <w:t>Em caso de inexecução ou paralisação inj</w:t>
      </w:r>
      <w:r>
        <w:rPr>
          <w:bCs/>
          <w:szCs w:val="22"/>
        </w:rPr>
        <w:t>ustificada da obra por período s</w:t>
      </w:r>
      <w:r w:rsidRPr="005847AD">
        <w:rPr>
          <w:bCs/>
          <w:szCs w:val="22"/>
        </w:rPr>
        <w:t xml:space="preserve">uperior a 180 (cento e oitenta) dias, o poder executivo poderá, mediante notificação prévia, declarar a perda do benefício da compensação, ficando o empreendedor obrigado a transferir ao </w:t>
      </w:r>
      <w:r w:rsidRPr="005847AD">
        <w:rPr>
          <w:bCs/>
          <w:szCs w:val="22"/>
        </w:rPr>
        <w:lastRenderedPageBreak/>
        <w:t>Município a área de 5.200,25 m² originalmente destinada a Equipamento Comunitário, sem prejuízo das demais sanções administrativas cabíveis.</w:t>
      </w:r>
    </w:p>
    <w:p w14:paraId="645A10B4" w14:textId="77777777" w:rsidR="005847AD" w:rsidRDefault="005847AD" w:rsidP="000A60FF">
      <w:pPr>
        <w:autoSpaceDE w:val="0"/>
        <w:autoSpaceDN w:val="0"/>
        <w:adjustRightInd w:val="0"/>
        <w:ind w:firstLine="1418"/>
        <w:jc w:val="both"/>
        <w:rPr>
          <w:rFonts w:eastAsia="Arial"/>
          <w:b/>
          <w:bCs/>
        </w:rPr>
      </w:pPr>
    </w:p>
    <w:p w14:paraId="71F82250" w14:textId="4D319782" w:rsidR="0036101C" w:rsidRPr="000A60FF" w:rsidRDefault="000A60FF" w:rsidP="000A60FF">
      <w:pPr>
        <w:autoSpaceDE w:val="0"/>
        <w:autoSpaceDN w:val="0"/>
        <w:adjustRightInd w:val="0"/>
        <w:ind w:firstLine="1418"/>
        <w:jc w:val="both"/>
        <w:rPr>
          <w:bCs/>
        </w:rPr>
      </w:pPr>
      <w:r w:rsidRPr="000A60FF">
        <w:rPr>
          <w:rFonts w:eastAsia="Arial"/>
          <w:b/>
          <w:bCs/>
        </w:rPr>
        <w:t xml:space="preserve">Art. 3º </w:t>
      </w:r>
      <w:r w:rsidRPr="000A60FF">
        <w:rPr>
          <w:rFonts w:eastAsia="Arial"/>
          <w:bCs/>
        </w:rPr>
        <w:t>A compensação de que trata esta Lei observa a equivalência financeira entre o valor da área destinada ao Equipamento Comunitário e o custo total da obra a ser executada e mobiliada, conforme avaliações técnicas e planilhas orçamentárias previamente elaboradas e aprovadas no âmbito da Comissão de Análise de Serviços e Áreas Públicas CASAP e do Conselho Municipal de Desenvolvimento Econômico e Social - CONDESS.</w:t>
      </w:r>
    </w:p>
    <w:p w14:paraId="6BB804D5" w14:textId="52E240B4" w:rsidR="00DA215B" w:rsidRDefault="00DA215B" w:rsidP="00043A5D">
      <w:pPr>
        <w:tabs>
          <w:tab w:val="left" w:pos="142"/>
          <w:tab w:val="left" w:pos="1418"/>
          <w:tab w:val="left" w:pos="1560"/>
        </w:tabs>
        <w:ind w:firstLine="1418"/>
        <w:jc w:val="both"/>
        <w:rPr>
          <w:bCs/>
        </w:rPr>
      </w:pPr>
    </w:p>
    <w:p w14:paraId="4900A8F9" w14:textId="77777777" w:rsidR="000A60FF" w:rsidRPr="000A60FF" w:rsidRDefault="000A60FF" w:rsidP="000A60FF">
      <w:pPr>
        <w:tabs>
          <w:tab w:val="left" w:pos="142"/>
          <w:tab w:val="left" w:pos="1418"/>
          <w:tab w:val="left" w:pos="1560"/>
        </w:tabs>
        <w:ind w:firstLine="1418"/>
        <w:jc w:val="both"/>
        <w:rPr>
          <w:bCs/>
        </w:rPr>
      </w:pPr>
      <w:r w:rsidRPr="000A60FF">
        <w:rPr>
          <w:b/>
          <w:bCs/>
        </w:rPr>
        <w:t>Parágrafo único</w:t>
      </w:r>
      <w:r w:rsidRPr="000A60FF">
        <w:rPr>
          <w:bCs/>
        </w:rPr>
        <w:t>. As avaliações e documentos técnicos que comprovam a equivalência financeira integram o respectivo processo administrativo.</w:t>
      </w:r>
    </w:p>
    <w:p w14:paraId="395F29FB" w14:textId="77777777" w:rsidR="000A60FF" w:rsidRPr="000A60FF" w:rsidRDefault="000A60FF" w:rsidP="000A60FF">
      <w:pPr>
        <w:tabs>
          <w:tab w:val="left" w:pos="142"/>
          <w:tab w:val="left" w:pos="1418"/>
          <w:tab w:val="left" w:pos="1560"/>
        </w:tabs>
        <w:ind w:firstLine="1418"/>
        <w:jc w:val="both"/>
        <w:rPr>
          <w:bCs/>
        </w:rPr>
      </w:pPr>
    </w:p>
    <w:p w14:paraId="12DA4DA4" w14:textId="17A92203" w:rsidR="000A60FF" w:rsidRPr="000A60FF" w:rsidRDefault="000A60FF" w:rsidP="000A60FF">
      <w:pPr>
        <w:tabs>
          <w:tab w:val="left" w:pos="142"/>
          <w:tab w:val="left" w:pos="1418"/>
          <w:tab w:val="left" w:pos="1560"/>
        </w:tabs>
        <w:ind w:firstLine="1418"/>
        <w:jc w:val="both"/>
        <w:rPr>
          <w:bCs/>
        </w:rPr>
      </w:pPr>
      <w:r w:rsidRPr="000A60FF">
        <w:rPr>
          <w:b/>
          <w:bCs/>
        </w:rPr>
        <w:t>Art. 4</w:t>
      </w:r>
      <w:r>
        <w:rPr>
          <w:b/>
          <w:bCs/>
        </w:rPr>
        <w:t>º</w:t>
      </w:r>
      <w:r w:rsidRPr="000A60FF">
        <w:rPr>
          <w:bCs/>
        </w:rPr>
        <w:t xml:space="preserve"> A execução da obra deverá:</w:t>
      </w:r>
    </w:p>
    <w:p w14:paraId="5BE13CAE" w14:textId="77777777" w:rsidR="000A60FF" w:rsidRPr="000A60FF" w:rsidRDefault="000A60FF" w:rsidP="000A60FF">
      <w:pPr>
        <w:tabs>
          <w:tab w:val="left" w:pos="142"/>
          <w:tab w:val="left" w:pos="1418"/>
          <w:tab w:val="left" w:pos="1560"/>
        </w:tabs>
        <w:ind w:firstLine="1418"/>
        <w:jc w:val="both"/>
        <w:rPr>
          <w:bCs/>
        </w:rPr>
      </w:pPr>
    </w:p>
    <w:p w14:paraId="6AE1D093" w14:textId="53DF3B87" w:rsidR="000A60FF" w:rsidRPr="000A60FF" w:rsidRDefault="000A60FF" w:rsidP="000A60FF">
      <w:pPr>
        <w:tabs>
          <w:tab w:val="left" w:pos="142"/>
          <w:tab w:val="left" w:pos="1418"/>
          <w:tab w:val="left" w:pos="1560"/>
        </w:tabs>
        <w:ind w:firstLine="1418"/>
        <w:jc w:val="both"/>
        <w:rPr>
          <w:bCs/>
        </w:rPr>
      </w:pPr>
      <w:r>
        <w:rPr>
          <w:bCs/>
        </w:rPr>
        <w:t>I</w:t>
      </w:r>
      <w:r w:rsidR="00C16449">
        <w:rPr>
          <w:bCs/>
        </w:rPr>
        <w:t xml:space="preserve"> </w:t>
      </w:r>
      <w:r w:rsidRPr="000A60FF">
        <w:rPr>
          <w:bCs/>
        </w:rPr>
        <w:t xml:space="preserve">- </w:t>
      </w:r>
      <w:proofErr w:type="gramStart"/>
      <w:r w:rsidR="00C16449">
        <w:rPr>
          <w:bCs/>
        </w:rPr>
        <w:t>a</w:t>
      </w:r>
      <w:r w:rsidRPr="000A60FF">
        <w:rPr>
          <w:bCs/>
        </w:rPr>
        <w:t>tender</w:t>
      </w:r>
      <w:proofErr w:type="gramEnd"/>
      <w:r w:rsidRPr="000A60FF">
        <w:rPr>
          <w:bCs/>
        </w:rPr>
        <w:t xml:space="preserve"> aos projetos técnicos aprovados pelo Município;</w:t>
      </w:r>
    </w:p>
    <w:p w14:paraId="7ABE52BF" w14:textId="45F88716" w:rsidR="000A60FF" w:rsidRPr="000A60FF" w:rsidRDefault="000A60FF" w:rsidP="000A60FF">
      <w:pPr>
        <w:tabs>
          <w:tab w:val="left" w:pos="142"/>
          <w:tab w:val="left" w:pos="1418"/>
          <w:tab w:val="left" w:pos="1560"/>
        </w:tabs>
        <w:ind w:firstLine="1418"/>
        <w:jc w:val="both"/>
        <w:rPr>
          <w:bCs/>
        </w:rPr>
      </w:pPr>
      <w:r w:rsidRPr="000A60FF">
        <w:rPr>
          <w:bCs/>
        </w:rPr>
        <w:t>II</w:t>
      </w:r>
      <w:r w:rsidR="00C16449">
        <w:rPr>
          <w:bCs/>
        </w:rPr>
        <w:t xml:space="preserve"> </w:t>
      </w:r>
      <w:r w:rsidRPr="000A60FF">
        <w:rPr>
          <w:bCs/>
        </w:rPr>
        <w:t xml:space="preserve">- </w:t>
      </w:r>
      <w:proofErr w:type="gramStart"/>
      <w:r w:rsidR="00C16449">
        <w:rPr>
          <w:bCs/>
        </w:rPr>
        <w:t>c</w:t>
      </w:r>
      <w:r w:rsidRPr="000A60FF">
        <w:rPr>
          <w:bCs/>
        </w:rPr>
        <w:t>umprir</w:t>
      </w:r>
      <w:proofErr w:type="gramEnd"/>
      <w:r w:rsidRPr="000A60FF">
        <w:rPr>
          <w:bCs/>
        </w:rPr>
        <w:t xml:space="preserve"> as normas urbanísticas, ambientais e de acessibilidade vigentes;</w:t>
      </w:r>
    </w:p>
    <w:p w14:paraId="357BA71F" w14:textId="306FEAE6" w:rsidR="000A60FF" w:rsidRPr="000A60FF" w:rsidRDefault="000A60FF" w:rsidP="000A60FF">
      <w:pPr>
        <w:tabs>
          <w:tab w:val="left" w:pos="142"/>
          <w:tab w:val="left" w:pos="1418"/>
          <w:tab w:val="left" w:pos="1560"/>
        </w:tabs>
        <w:ind w:firstLine="1418"/>
        <w:jc w:val="both"/>
        <w:rPr>
          <w:bCs/>
        </w:rPr>
      </w:pPr>
      <w:r w:rsidRPr="000A60FF">
        <w:rPr>
          <w:bCs/>
        </w:rPr>
        <w:t>III</w:t>
      </w:r>
      <w:r w:rsidR="00C16449">
        <w:rPr>
          <w:bCs/>
        </w:rPr>
        <w:t xml:space="preserve"> </w:t>
      </w:r>
      <w:r w:rsidRPr="000A60FF">
        <w:rPr>
          <w:bCs/>
        </w:rPr>
        <w:t xml:space="preserve">- </w:t>
      </w:r>
      <w:r w:rsidR="00C16449">
        <w:rPr>
          <w:bCs/>
        </w:rPr>
        <w:t>s</w:t>
      </w:r>
      <w:r w:rsidRPr="000A60FF">
        <w:rPr>
          <w:bCs/>
        </w:rPr>
        <w:t>er acompanhada e fiscalizada pelos órgãos competentes do Poder Executivo Municipal;</w:t>
      </w:r>
    </w:p>
    <w:p w14:paraId="6B02F4FA" w14:textId="45AEC154" w:rsidR="000A60FF" w:rsidRPr="000A60FF" w:rsidRDefault="000A60FF" w:rsidP="000A60FF">
      <w:pPr>
        <w:tabs>
          <w:tab w:val="left" w:pos="142"/>
          <w:tab w:val="left" w:pos="1418"/>
          <w:tab w:val="left" w:pos="1560"/>
        </w:tabs>
        <w:ind w:firstLine="1418"/>
        <w:jc w:val="both"/>
        <w:rPr>
          <w:bCs/>
        </w:rPr>
      </w:pPr>
      <w:r w:rsidRPr="000A60FF">
        <w:rPr>
          <w:bCs/>
        </w:rPr>
        <w:t>IV</w:t>
      </w:r>
      <w:r w:rsidR="00C16449">
        <w:rPr>
          <w:bCs/>
        </w:rPr>
        <w:t xml:space="preserve"> </w:t>
      </w:r>
      <w:r w:rsidRPr="000A60FF">
        <w:rPr>
          <w:bCs/>
        </w:rPr>
        <w:t>-</w:t>
      </w:r>
      <w:r w:rsidR="00C16449">
        <w:rPr>
          <w:bCs/>
        </w:rPr>
        <w:t xml:space="preserve"> </w:t>
      </w:r>
      <w:proofErr w:type="gramStart"/>
      <w:r w:rsidR="00C16449">
        <w:rPr>
          <w:bCs/>
        </w:rPr>
        <w:t>e</w:t>
      </w:r>
      <w:r w:rsidRPr="000A60FF">
        <w:rPr>
          <w:bCs/>
        </w:rPr>
        <w:t>xecutar</w:t>
      </w:r>
      <w:proofErr w:type="gramEnd"/>
      <w:r w:rsidRPr="000A60FF">
        <w:rPr>
          <w:bCs/>
        </w:rPr>
        <w:t xml:space="preserve"> os projetos de interiores, em conformidade com os respectivos projetos executivos aprovados.</w:t>
      </w:r>
    </w:p>
    <w:p w14:paraId="6B7D09C9" w14:textId="77777777" w:rsidR="000A60FF" w:rsidRPr="000A60FF" w:rsidRDefault="000A60FF" w:rsidP="000A60FF">
      <w:pPr>
        <w:tabs>
          <w:tab w:val="left" w:pos="142"/>
          <w:tab w:val="left" w:pos="1418"/>
          <w:tab w:val="left" w:pos="1560"/>
        </w:tabs>
        <w:ind w:firstLine="1418"/>
        <w:jc w:val="both"/>
        <w:rPr>
          <w:bCs/>
        </w:rPr>
      </w:pPr>
    </w:p>
    <w:p w14:paraId="36ED64AC" w14:textId="77777777" w:rsidR="000A60FF" w:rsidRPr="000A60FF" w:rsidRDefault="000A60FF" w:rsidP="000A60FF">
      <w:pPr>
        <w:tabs>
          <w:tab w:val="left" w:pos="142"/>
          <w:tab w:val="left" w:pos="1418"/>
          <w:tab w:val="left" w:pos="1560"/>
        </w:tabs>
        <w:ind w:firstLine="1418"/>
        <w:jc w:val="both"/>
        <w:rPr>
          <w:bCs/>
        </w:rPr>
      </w:pPr>
      <w:r w:rsidRPr="000A60FF">
        <w:rPr>
          <w:b/>
          <w:bCs/>
        </w:rPr>
        <w:t>Art. 5º</w:t>
      </w:r>
      <w:r w:rsidRPr="000A60FF">
        <w:rPr>
          <w:bCs/>
        </w:rPr>
        <w:t xml:space="preserve"> A aprovação da presente compensação está fundamentada:</w:t>
      </w:r>
    </w:p>
    <w:p w14:paraId="4C3BEFAD" w14:textId="77777777" w:rsidR="000A60FF" w:rsidRPr="000A60FF" w:rsidRDefault="000A60FF" w:rsidP="000A60FF">
      <w:pPr>
        <w:tabs>
          <w:tab w:val="left" w:pos="142"/>
          <w:tab w:val="left" w:pos="1418"/>
          <w:tab w:val="left" w:pos="1560"/>
        </w:tabs>
        <w:ind w:firstLine="1418"/>
        <w:jc w:val="both"/>
        <w:rPr>
          <w:bCs/>
        </w:rPr>
      </w:pPr>
    </w:p>
    <w:p w14:paraId="3266ADD8" w14:textId="1C60F20D" w:rsidR="000A60FF" w:rsidRPr="000A60FF" w:rsidRDefault="000A60FF" w:rsidP="000A60FF">
      <w:pPr>
        <w:tabs>
          <w:tab w:val="left" w:pos="142"/>
          <w:tab w:val="left" w:pos="1418"/>
          <w:tab w:val="left" w:pos="1560"/>
        </w:tabs>
        <w:ind w:firstLine="1418"/>
        <w:jc w:val="both"/>
        <w:rPr>
          <w:bCs/>
        </w:rPr>
      </w:pPr>
      <w:r w:rsidRPr="000A60FF">
        <w:rPr>
          <w:bCs/>
        </w:rPr>
        <w:t>I</w:t>
      </w:r>
      <w:r w:rsidR="00C16449">
        <w:rPr>
          <w:bCs/>
        </w:rPr>
        <w:t xml:space="preserve"> </w:t>
      </w:r>
      <w:r w:rsidRPr="000A60FF">
        <w:rPr>
          <w:bCs/>
        </w:rPr>
        <w:t xml:space="preserve">- </w:t>
      </w:r>
      <w:proofErr w:type="gramStart"/>
      <w:r w:rsidR="00C16449">
        <w:rPr>
          <w:bCs/>
        </w:rPr>
        <w:t>n</w:t>
      </w:r>
      <w:r w:rsidRPr="000A60FF">
        <w:rPr>
          <w:bCs/>
        </w:rPr>
        <w:t>a</w:t>
      </w:r>
      <w:proofErr w:type="gramEnd"/>
      <w:r w:rsidRPr="000A60FF">
        <w:rPr>
          <w:bCs/>
        </w:rPr>
        <w:t xml:space="preserve"> Resolução Consultiva n</w:t>
      </w:r>
      <w:r>
        <w:rPr>
          <w:bCs/>
        </w:rPr>
        <w:t xml:space="preserve">º </w:t>
      </w:r>
      <w:r w:rsidRPr="000A60FF">
        <w:rPr>
          <w:bCs/>
        </w:rPr>
        <w:t>001/2026-CASAP favorável emitida pela Comissão de Análise de Serviços e Áreas Públicas - CASAP;</w:t>
      </w:r>
    </w:p>
    <w:p w14:paraId="22276CA7" w14:textId="13AB630D" w:rsidR="000A60FF" w:rsidRPr="000A60FF" w:rsidRDefault="00C16449" w:rsidP="000A60FF">
      <w:pPr>
        <w:tabs>
          <w:tab w:val="left" w:pos="142"/>
          <w:tab w:val="left" w:pos="1418"/>
          <w:tab w:val="left" w:pos="1560"/>
        </w:tabs>
        <w:ind w:firstLine="1418"/>
        <w:jc w:val="both"/>
        <w:rPr>
          <w:bCs/>
        </w:rPr>
      </w:pPr>
      <w:r>
        <w:rPr>
          <w:bCs/>
        </w:rPr>
        <w:t xml:space="preserve">II - </w:t>
      </w:r>
      <w:proofErr w:type="gramStart"/>
      <w:r>
        <w:rPr>
          <w:bCs/>
        </w:rPr>
        <w:t>n</w:t>
      </w:r>
      <w:r w:rsidR="000A60FF" w:rsidRPr="000A60FF">
        <w:rPr>
          <w:bCs/>
        </w:rPr>
        <w:t>a</w:t>
      </w:r>
      <w:proofErr w:type="gramEnd"/>
      <w:r w:rsidR="000A60FF" w:rsidRPr="000A60FF">
        <w:rPr>
          <w:bCs/>
        </w:rPr>
        <w:t xml:space="preserve"> Resolução Consultiva n</w:t>
      </w:r>
      <w:r w:rsidR="000A60FF">
        <w:rPr>
          <w:bCs/>
        </w:rPr>
        <w:t>º</w:t>
      </w:r>
      <w:r w:rsidR="000A60FF" w:rsidRPr="000A60FF">
        <w:rPr>
          <w:bCs/>
        </w:rPr>
        <w:t xml:space="preserve"> 002/2026-CONDESS emitida pelo Conselho Municipal de Desenvolvimento Econômico e Social - CONDESS;</w:t>
      </w:r>
    </w:p>
    <w:p w14:paraId="12EFE5A6" w14:textId="77777777" w:rsidR="000A60FF" w:rsidRPr="000A60FF" w:rsidRDefault="000A60FF" w:rsidP="000A60FF">
      <w:pPr>
        <w:tabs>
          <w:tab w:val="left" w:pos="142"/>
          <w:tab w:val="left" w:pos="1418"/>
          <w:tab w:val="left" w:pos="1560"/>
        </w:tabs>
        <w:ind w:firstLine="1418"/>
        <w:jc w:val="both"/>
        <w:rPr>
          <w:bCs/>
        </w:rPr>
      </w:pPr>
      <w:r w:rsidRPr="000A60FF">
        <w:rPr>
          <w:bCs/>
        </w:rPr>
        <w:t>III - no interesse público devidamente comprovado.</w:t>
      </w:r>
    </w:p>
    <w:p w14:paraId="1849CAC7" w14:textId="77777777" w:rsidR="000A60FF" w:rsidRPr="000A60FF" w:rsidRDefault="000A60FF" w:rsidP="000A60FF">
      <w:pPr>
        <w:tabs>
          <w:tab w:val="left" w:pos="142"/>
          <w:tab w:val="left" w:pos="1418"/>
          <w:tab w:val="left" w:pos="1560"/>
        </w:tabs>
        <w:ind w:firstLine="1418"/>
        <w:jc w:val="both"/>
        <w:rPr>
          <w:bCs/>
        </w:rPr>
      </w:pPr>
    </w:p>
    <w:p w14:paraId="0A0B63BB" w14:textId="77777777" w:rsidR="000A60FF" w:rsidRPr="000A60FF" w:rsidRDefault="000A60FF" w:rsidP="000A60FF">
      <w:pPr>
        <w:tabs>
          <w:tab w:val="left" w:pos="142"/>
          <w:tab w:val="left" w:pos="1418"/>
          <w:tab w:val="left" w:pos="1560"/>
        </w:tabs>
        <w:ind w:firstLine="1418"/>
        <w:jc w:val="both"/>
        <w:rPr>
          <w:bCs/>
        </w:rPr>
      </w:pPr>
      <w:r w:rsidRPr="000A60FF">
        <w:rPr>
          <w:b/>
          <w:bCs/>
        </w:rPr>
        <w:t>Art. 6º</w:t>
      </w:r>
      <w:r w:rsidRPr="000A60FF">
        <w:rPr>
          <w:bCs/>
        </w:rPr>
        <w:t xml:space="preserve"> O Poder Executivo poderá regulamentar esta Lei, no que couber, por meio de decreto.</w:t>
      </w:r>
    </w:p>
    <w:p w14:paraId="71FDBB7F" w14:textId="77777777" w:rsidR="000A60FF" w:rsidRPr="000A60FF" w:rsidRDefault="000A60FF" w:rsidP="000A60FF">
      <w:pPr>
        <w:tabs>
          <w:tab w:val="left" w:pos="142"/>
          <w:tab w:val="left" w:pos="1418"/>
          <w:tab w:val="left" w:pos="1560"/>
        </w:tabs>
        <w:ind w:firstLine="1418"/>
        <w:jc w:val="both"/>
        <w:rPr>
          <w:bCs/>
        </w:rPr>
      </w:pPr>
    </w:p>
    <w:p w14:paraId="4CD90E95" w14:textId="5B869F46" w:rsidR="000A60FF" w:rsidRDefault="000A60FF" w:rsidP="000A60FF">
      <w:pPr>
        <w:tabs>
          <w:tab w:val="left" w:pos="142"/>
          <w:tab w:val="left" w:pos="1418"/>
          <w:tab w:val="left" w:pos="1560"/>
        </w:tabs>
        <w:ind w:firstLine="1418"/>
        <w:jc w:val="both"/>
        <w:rPr>
          <w:bCs/>
        </w:rPr>
      </w:pPr>
      <w:r w:rsidRPr="000A60FF">
        <w:rPr>
          <w:b/>
          <w:bCs/>
        </w:rPr>
        <w:t>Art. 7</w:t>
      </w:r>
      <w:r w:rsidR="00892AFA">
        <w:rPr>
          <w:b/>
          <w:bCs/>
        </w:rPr>
        <w:t>º</w:t>
      </w:r>
      <w:r w:rsidRPr="000A60FF">
        <w:rPr>
          <w:bCs/>
        </w:rPr>
        <w:t xml:space="preserve"> Esta Lei entra em vigor na data de sua publicação.</w:t>
      </w:r>
    </w:p>
    <w:p w14:paraId="2CF87661" w14:textId="77777777" w:rsidR="000A60FF" w:rsidRPr="00043A5D" w:rsidRDefault="000A60FF" w:rsidP="00043A5D">
      <w:pPr>
        <w:tabs>
          <w:tab w:val="left" w:pos="142"/>
          <w:tab w:val="left" w:pos="1418"/>
          <w:tab w:val="left" w:pos="1560"/>
        </w:tabs>
        <w:ind w:firstLine="1418"/>
        <w:jc w:val="both"/>
        <w:rPr>
          <w:bCs/>
        </w:rPr>
      </w:pPr>
    </w:p>
    <w:p w14:paraId="741E8825" w14:textId="77777777" w:rsidR="00B22174" w:rsidRPr="00CF45D0" w:rsidRDefault="00B22174" w:rsidP="00B22174">
      <w:pPr>
        <w:ind w:left="1418"/>
        <w:rPr>
          <w:bCs/>
          <w:szCs w:val="23"/>
        </w:rPr>
      </w:pPr>
      <w:r w:rsidRPr="00CF45D0">
        <w:rPr>
          <w:bCs/>
          <w:szCs w:val="23"/>
        </w:rPr>
        <w:t>Sorriso, Estado de Mato Grosso, em 14 de julho de 2026.</w:t>
      </w:r>
    </w:p>
    <w:p w14:paraId="5259DE37" w14:textId="77777777" w:rsidR="00B22174" w:rsidRPr="00CF45D0" w:rsidRDefault="00B22174" w:rsidP="00B22174">
      <w:pPr>
        <w:adjustRightInd w:val="0"/>
        <w:ind w:firstLine="5812"/>
        <w:rPr>
          <w:b/>
          <w:bCs/>
          <w:color w:val="000000"/>
          <w:szCs w:val="23"/>
        </w:rPr>
      </w:pPr>
    </w:p>
    <w:p w14:paraId="5CAEB7AD" w14:textId="77777777" w:rsidR="00B22174" w:rsidRDefault="00B22174" w:rsidP="00B22174">
      <w:pPr>
        <w:adjustRightInd w:val="0"/>
        <w:ind w:firstLine="5812"/>
        <w:rPr>
          <w:b/>
          <w:bCs/>
          <w:color w:val="000000"/>
          <w:szCs w:val="23"/>
        </w:rPr>
      </w:pPr>
    </w:p>
    <w:p w14:paraId="35C93D91" w14:textId="77777777" w:rsidR="00B22174" w:rsidRDefault="00B22174" w:rsidP="00B22174">
      <w:pPr>
        <w:adjustRightInd w:val="0"/>
        <w:ind w:firstLine="5812"/>
        <w:rPr>
          <w:b/>
          <w:bCs/>
          <w:color w:val="000000"/>
          <w:szCs w:val="23"/>
        </w:rPr>
      </w:pPr>
    </w:p>
    <w:p w14:paraId="044BB5BA" w14:textId="77777777" w:rsidR="00B22174" w:rsidRPr="00CF45D0" w:rsidRDefault="00B22174" w:rsidP="00B22174">
      <w:pPr>
        <w:adjustRightInd w:val="0"/>
        <w:ind w:firstLine="5812"/>
        <w:rPr>
          <w:b/>
          <w:bCs/>
          <w:color w:val="000000"/>
          <w:szCs w:val="23"/>
        </w:rPr>
      </w:pPr>
    </w:p>
    <w:p w14:paraId="67875013" w14:textId="77777777" w:rsidR="00B22174" w:rsidRPr="00CF45D0" w:rsidRDefault="00B22174" w:rsidP="00B22174">
      <w:pPr>
        <w:adjustRightInd w:val="0"/>
        <w:ind w:firstLine="5812"/>
        <w:rPr>
          <w:b/>
          <w:bCs/>
          <w:color w:val="000000"/>
          <w:szCs w:val="23"/>
        </w:rPr>
      </w:pPr>
    </w:p>
    <w:p w14:paraId="4D17C8E3" w14:textId="77777777" w:rsidR="00B22174" w:rsidRPr="00CF45D0" w:rsidRDefault="00B22174" w:rsidP="00B22174">
      <w:pPr>
        <w:adjustRightInd w:val="0"/>
        <w:ind w:left="560" w:firstLine="6244"/>
        <w:rPr>
          <w:b/>
          <w:bCs/>
          <w:color w:val="000000"/>
          <w:szCs w:val="23"/>
        </w:rPr>
      </w:pPr>
      <w:r w:rsidRPr="00CF45D0">
        <w:rPr>
          <w:b/>
          <w:bCs/>
          <w:color w:val="000000"/>
          <w:szCs w:val="23"/>
        </w:rPr>
        <w:t>ALEI FERNANDES</w:t>
      </w:r>
      <w:r w:rsidRPr="00CF45D0">
        <w:rPr>
          <w:bCs/>
          <w:color w:val="000000"/>
          <w:szCs w:val="23"/>
        </w:rPr>
        <w:t xml:space="preserve">            </w:t>
      </w:r>
    </w:p>
    <w:p w14:paraId="24827A18" w14:textId="77777777" w:rsidR="00B22174" w:rsidRPr="00CF45D0" w:rsidRDefault="00B22174" w:rsidP="00B22174">
      <w:pPr>
        <w:adjustRightInd w:val="0"/>
        <w:ind w:left="6521"/>
        <w:jc w:val="center"/>
        <w:rPr>
          <w:bCs/>
          <w:color w:val="000000"/>
          <w:szCs w:val="23"/>
        </w:rPr>
      </w:pPr>
      <w:r w:rsidRPr="00CF45D0">
        <w:rPr>
          <w:bCs/>
          <w:color w:val="000000"/>
          <w:szCs w:val="23"/>
        </w:rPr>
        <w:t>Prefeito Municipal</w:t>
      </w:r>
    </w:p>
    <w:p w14:paraId="3C92A517" w14:textId="77777777" w:rsidR="00B22174" w:rsidRPr="00CF45D0" w:rsidRDefault="00B22174" w:rsidP="00B22174">
      <w:pPr>
        <w:tabs>
          <w:tab w:val="left" w:pos="4395"/>
        </w:tabs>
        <w:adjustRightInd w:val="0"/>
        <w:ind w:right="4536"/>
        <w:jc w:val="center"/>
        <w:rPr>
          <w:b/>
          <w:bCs/>
          <w:color w:val="000000"/>
          <w:szCs w:val="23"/>
        </w:rPr>
      </w:pPr>
      <w:r w:rsidRPr="00CF45D0">
        <w:rPr>
          <w:b/>
          <w:bCs/>
          <w:color w:val="000000"/>
          <w:szCs w:val="23"/>
        </w:rPr>
        <w:t>DANIEL HENRIQUE DE MELO SANTOS</w:t>
      </w:r>
    </w:p>
    <w:p w14:paraId="0AF29A73" w14:textId="7B44353A" w:rsidR="00A14B14" w:rsidRPr="00B22174" w:rsidRDefault="00B22174" w:rsidP="00B22174">
      <w:pPr>
        <w:tabs>
          <w:tab w:val="left" w:pos="4395"/>
        </w:tabs>
        <w:ind w:right="4536"/>
        <w:jc w:val="center"/>
        <w:rPr>
          <w:szCs w:val="23"/>
        </w:rPr>
      </w:pPr>
      <w:r w:rsidRPr="00CF45D0">
        <w:rPr>
          <w:color w:val="000000"/>
          <w:szCs w:val="23"/>
        </w:rPr>
        <w:t>Secretário Municipal de Administração</w:t>
      </w:r>
    </w:p>
    <w:sectPr w:rsidR="00A14B14" w:rsidRPr="00B22174" w:rsidSect="00C16449">
      <w:headerReference w:type="even" r:id="rId7"/>
      <w:headerReference w:type="default" r:id="rId8"/>
      <w:headerReference w:type="first" r:id="rId9"/>
      <w:pgSz w:w="11906" w:h="16838"/>
      <w:pgMar w:top="2694" w:right="991" w:bottom="15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D1ADD8" w14:textId="77777777" w:rsidR="00526203" w:rsidRDefault="00526203" w:rsidP="00A14B14">
      <w:r>
        <w:separator/>
      </w:r>
    </w:p>
  </w:endnote>
  <w:endnote w:type="continuationSeparator" w:id="0">
    <w:p w14:paraId="63F0EF3C" w14:textId="77777777" w:rsidR="00526203" w:rsidRDefault="00526203" w:rsidP="00A14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015233" w14:textId="77777777" w:rsidR="00526203" w:rsidRDefault="00526203" w:rsidP="00A14B14">
      <w:r>
        <w:separator/>
      </w:r>
    </w:p>
  </w:footnote>
  <w:footnote w:type="continuationSeparator" w:id="0">
    <w:p w14:paraId="64B9576F" w14:textId="77777777" w:rsidR="00526203" w:rsidRDefault="00526203" w:rsidP="00A14B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EC2C72" w14:textId="1E5C311B" w:rsidR="00A14B14" w:rsidRDefault="00B22174">
    <w:pPr>
      <w:pStyle w:val="Cabealho"/>
    </w:pPr>
    <w:r>
      <w:rPr>
        <w:noProof/>
      </w:rPr>
      <w:pict w14:anchorId="51D498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4" o:spid="_x0000_s1119" type="#_x0000_t75" style="position:absolute;margin-left:0;margin-top:0;width:595.35pt;height:842pt;z-index:-251657216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72F250" w14:textId="63F98876" w:rsidR="00A14B14" w:rsidRDefault="00B22174">
    <w:pPr>
      <w:pStyle w:val="Cabealho"/>
    </w:pPr>
    <w:r>
      <w:rPr>
        <w:noProof/>
      </w:rPr>
      <w:pict w14:anchorId="76F514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5" o:spid="_x0000_s1120" type="#_x0000_t75" style="position:absolute;margin-left:-85.8pt;margin-top:-136.6pt;width:595.35pt;height:842pt;z-index:-251656192;mso-position-horizontal-relative:margin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2C3B2F" w14:textId="7E4A2443" w:rsidR="00A14B14" w:rsidRDefault="00B22174">
    <w:pPr>
      <w:pStyle w:val="Cabealho"/>
    </w:pPr>
    <w:r>
      <w:rPr>
        <w:noProof/>
      </w:rPr>
      <w:pict w14:anchorId="7D5E1B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3" o:spid="_x0000_s1118" type="#_x0000_t75" style="position:absolute;margin-left:0;margin-top:0;width:595.35pt;height:842pt;z-index:-251658240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rect id="_x0000_i1026" style="width:0;height:1.5pt" o:hralign="center" o:bullet="t" o:hrstd="t" o:hr="t" fillcolor="#a0a0a0" stroked="f"/>
    </w:pict>
  </w:numPicBullet>
  <w:abstractNum w:abstractNumId="0" w15:restartNumberingAfterBreak="0">
    <w:nsid w:val="001C6247"/>
    <w:multiLevelType w:val="hybridMultilevel"/>
    <w:tmpl w:val="05FA9D14"/>
    <w:lvl w:ilvl="0" w:tplc="1F987DA0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081C482A"/>
    <w:multiLevelType w:val="hybridMultilevel"/>
    <w:tmpl w:val="70749E96"/>
    <w:lvl w:ilvl="0" w:tplc="81342BC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E62B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27C149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A0D0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EB4D0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2B288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F2F6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20421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D5CE7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DD9561E"/>
    <w:multiLevelType w:val="hybridMultilevel"/>
    <w:tmpl w:val="58E841E2"/>
    <w:lvl w:ilvl="0" w:tplc="4B22DC2E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293939AA"/>
    <w:multiLevelType w:val="multilevel"/>
    <w:tmpl w:val="E50EC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3670FF1"/>
    <w:multiLevelType w:val="hybridMultilevel"/>
    <w:tmpl w:val="2D3CD01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075F07"/>
    <w:multiLevelType w:val="hybridMultilevel"/>
    <w:tmpl w:val="B70E2CA8"/>
    <w:lvl w:ilvl="0" w:tplc="A8925A76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B14"/>
    <w:rsid w:val="00043A5D"/>
    <w:rsid w:val="00093D63"/>
    <w:rsid w:val="000A14E9"/>
    <w:rsid w:val="000A60FF"/>
    <w:rsid w:val="001023FB"/>
    <w:rsid w:val="0013154A"/>
    <w:rsid w:val="00160E48"/>
    <w:rsid w:val="001A18F7"/>
    <w:rsid w:val="001B58D4"/>
    <w:rsid w:val="001D1A2D"/>
    <w:rsid w:val="001F062C"/>
    <w:rsid w:val="001F74A8"/>
    <w:rsid w:val="002749A0"/>
    <w:rsid w:val="002B50D3"/>
    <w:rsid w:val="002D4A94"/>
    <w:rsid w:val="002E35C7"/>
    <w:rsid w:val="00331693"/>
    <w:rsid w:val="00331AA5"/>
    <w:rsid w:val="0036101C"/>
    <w:rsid w:val="0036616C"/>
    <w:rsid w:val="003C4F11"/>
    <w:rsid w:val="00424875"/>
    <w:rsid w:val="0047122B"/>
    <w:rsid w:val="00487484"/>
    <w:rsid w:val="00491601"/>
    <w:rsid w:val="00493712"/>
    <w:rsid w:val="004A5BA6"/>
    <w:rsid w:val="00526203"/>
    <w:rsid w:val="00527506"/>
    <w:rsid w:val="00533563"/>
    <w:rsid w:val="005476C3"/>
    <w:rsid w:val="00571982"/>
    <w:rsid w:val="005847AD"/>
    <w:rsid w:val="005B742D"/>
    <w:rsid w:val="00644497"/>
    <w:rsid w:val="00647882"/>
    <w:rsid w:val="00675A09"/>
    <w:rsid w:val="006E67E9"/>
    <w:rsid w:val="006F1A5A"/>
    <w:rsid w:val="006F797E"/>
    <w:rsid w:val="00714720"/>
    <w:rsid w:val="00742D79"/>
    <w:rsid w:val="0075346D"/>
    <w:rsid w:val="008317AD"/>
    <w:rsid w:val="00837F12"/>
    <w:rsid w:val="00842F1F"/>
    <w:rsid w:val="008653D3"/>
    <w:rsid w:val="00892AFA"/>
    <w:rsid w:val="008A4C0E"/>
    <w:rsid w:val="008E7AA8"/>
    <w:rsid w:val="0090638A"/>
    <w:rsid w:val="0096748D"/>
    <w:rsid w:val="009A207B"/>
    <w:rsid w:val="00A14B14"/>
    <w:rsid w:val="00A457C6"/>
    <w:rsid w:val="00A72022"/>
    <w:rsid w:val="00A77B8A"/>
    <w:rsid w:val="00A8457F"/>
    <w:rsid w:val="00A94F56"/>
    <w:rsid w:val="00AC72EF"/>
    <w:rsid w:val="00B012DA"/>
    <w:rsid w:val="00B114AC"/>
    <w:rsid w:val="00B20882"/>
    <w:rsid w:val="00B22174"/>
    <w:rsid w:val="00BA0814"/>
    <w:rsid w:val="00BB203B"/>
    <w:rsid w:val="00BD1EE0"/>
    <w:rsid w:val="00BF70B9"/>
    <w:rsid w:val="00C16449"/>
    <w:rsid w:val="00C31CFA"/>
    <w:rsid w:val="00C37D75"/>
    <w:rsid w:val="00C85E16"/>
    <w:rsid w:val="00CE04E6"/>
    <w:rsid w:val="00DA215B"/>
    <w:rsid w:val="00DA5BFE"/>
    <w:rsid w:val="00DC41E1"/>
    <w:rsid w:val="00DC7A82"/>
    <w:rsid w:val="00DD7958"/>
    <w:rsid w:val="00DF168D"/>
    <w:rsid w:val="00E204AC"/>
    <w:rsid w:val="00EB5CD5"/>
    <w:rsid w:val="00EB7A7B"/>
    <w:rsid w:val="00EF4E98"/>
    <w:rsid w:val="00F75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64213A80"/>
  <w15:chartTrackingRefBased/>
  <w15:docId w15:val="{BCE597E0-77B6-425F-A4B4-02B0B9B71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50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14B1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14B14"/>
  </w:style>
  <w:style w:type="paragraph" w:styleId="Rodap">
    <w:name w:val="footer"/>
    <w:basedOn w:val="Normal"/>
    <w:link w:val="RodapChar"/>
    <w:uiPriority w:val="99"/>
    <w:unhideWhenUsed/>
    <w:rsid w:val="00A14B1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14B14"/>
  </w:style>
  <w:style w:type="paragraph" w:styleId="NormalWeb">
    <w:name w:val="Normal (Web)"/>
    <w:basedOn w:val="Normal"/>
    <w:uiPriority w:val="99"/>
    <w:unhideWhenUsed/>
    <w:rsid w:val="00A14B14"/>
    <w:pPr>
      <w:spacing w:before="100" w:beforeAutospacing="1" w:after="100" w:afterAutospacing="1"/>
    </w:pPr>
  </w:style>
  <w:style w:type="paragraph" w:styleId="Pr-formataoHTML">
    <w:name w:val="HTML Preformatted"/>
    <w:basedOn w:val="Normal"/>
    <w:link w:val="Pr-formataoHTMLChar"/>
    <w:rsid w:val="002B50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Verdana" w:hAnsi="Verdana" w:cs="Courier New"/>
      <w:color w:val="000000"/>
      <w:sz w:val="14"/>
      <w:szCs w:val="14"/>
    </w:rPr>
  </w:style>
  <w:style w:type="character" w:customStyle="1" w:styleId="Pr-formataoHTMLChar">
    <w:name w:val="Pré-formatação HTML Char"/>
    <w:basedOn w:val="Fontepargpadro"/>
    <w:link w:val="Pr-formataoHTML"/>
    <w:rsid w:val="002B50D3"/>
    <w:rPr>
      <w:rFonts w:ascii="Verdana" w:eastAsia="Times New Roman" w:hAnsi="Verdana" w:cs="Courier New"/>
      <w:color w:val="000000"/>
      <w:sz w:val="14"/>
      <w:szCs w:val="14"/>
      <w:lang w:eastAsia="pt-BR"/>
    </w:rPr>
  </w:style>
  <w:style w:type="paragraph" w:customStyle="1" w:styleId="p4">
    <w:name w:val="p4"/>
    <w:basedOn w:val="Normal"/>
    <w:rsid w:val="002B50D3"/>
    <w:pPr>
      <w:widowControl w:val="0"/>
      <w:tabs>
        <w:tab w:val="left" w:pos="4840"/>
      </w:tabs>
      <w:snapToGrid w:val="0"/>
      <w:spacing w:line="240" w:lineRule="atLeast"/>
      <w:ind w:left="3400"/>
    </w:pPr>
    <w:rPr>
      <w:szCs w:val="20"/>
    </w:rPr>
  </w:style>
  <w:style w:type="paragraph" w:styleId="Corpodetexto">
    <w:name w:val="Body Text"/>
    <w:basedOn w:val="Normal"/>
    <w:link w:val="CorpodetextoChar"/>
    <w:uiPriority w:val="99"/>
    <w:unhideWhenUsed/>
    <w:rsid w:val="002B50D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2B50D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A94F56"/>
    <w:pPr>
      <w:ind w:left="720"/>
      <w:contextualSpacing/>
    </w:pPr>
  </w:style>
  <w:style w:type="character" w:customStyle="1" w:styleId="label">
    <w:name w:val="label"/>
    <w:basedOn w:val="Fontepargpadro"/>
    <w:rsid w:val="001B58D4"/>
  </w:style>
  <w:style w:type="paragraph" w:customStyle="1" w:styleId="p5">
    <w:name w:val="p5"/>
    <w:basedOn w:val="Normal"/>
    <w:rsid w:val="001B58D4"/>
    <w:pPr>
      <w:widowControl w:val="0"/>
      <w:tabs>
        <w:tab w:val="left" w:pos="1360"/>
      </w:tabs>
      <w:snapToGrid w:val="0"/>
      <w:spacing w:line="240" w:lineRule="atLeast"/>
      <w:ind w:left="1440" w:firstLine="1296"/>
    </w:pPr>
    <w:rPr>
      <w:szCs w:val="20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DD7958"/>
    <w:pPr>
      <w:spacing w:after="120" w:line="480" w:lineRule="auto"/>
      <w:ind w:left="283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DD7958"/>
    <w:rPr>
      <w:kern w:val="2"/>
      <w:sz w:val="24"/>
      <w:szCs w:val="24"/>
      <w14:ligatures w14:val="standardContextual"/>
    </w:rPr>
  </w:style>
  <w:style w:type="character" w:styleId="Forte">
    <w:name w:val="Strong"/>
    <w:basedOn w:val="Fontepargpadro"/>
    <w:uiPriority w:val="22"/>
    <w:qFormat/>
    <w:rsid w:val="00DD7958"/>
    <w:rPr>
      <w:b/>
      <w:bCs/>
    </w:rPr>
  </w:style>
  <w:style w:type="character" w:customStyle="1" w:styleId="nota">
    <w:name w:val="nota"/>
    <w:basedOn w:val="Fontepargpadro"/>
    <w:rsid w:val="00F7501B"/>
  </w:style>
  <w:style w:type="character" w:styleId="Hyperlink">
    <w:name w:val="Hyperlink"/>
    <w:basedOn w:val="Fontepargpadro"/>
    <w:uiPriority w:val="99"/>
    <w:unhideWhenUsed/>
    <w:rsid w:val="00F7501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50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2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11169">
          <w:marLeft w:val="570"/>
          <w:marRight w:val="750"/>
          <w:marTop w:val="3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5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654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DA SILVA RODRIGUES</dc:creator>
  <cp:keywords/>
  <dc:description/>
  <cp:lastModifiedBy>LUANA GRAZIELE TRINDADE ZANDER MULLER</cp:lastModifiedBy>
  <cp:revision>2</cp:revision>
  <cp:lastPrinted>2026-05-25T14:00:00Z</cp:lastPrinted>
  <dcterms:created xsi:type="dcterms:W3CDTF">2026-07-14T15:59:00Z</dcterms:created>
  <dcterms:modified xsi:type="dcterms:W3CDTF">2026-07-14T15:59:00Z</dcterms:modified>
</cp:coreProperties>
</file>