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9BC46" w14:textId="5BD63302" w:rsidR="007D6154" w:rsidRPr="005A72B8" w:rsidRDefault="007D6154" w:rsidP="005A72B8">
      <w:pPr>
        <w:ind w:left="2268" w:hanging="2268"/>
        <w:jc w:val="both"/>
        <w:rPr>
          <w:b/>
          <w:color w:val="000000" w:themeColor="text1"/>
        </w:rPr>
      </w:pPr>
      <w:r w:rsidRPr="005A72B8">
        <w:rPr>
          <w:b/>
          <w:color w:val="000000" w:themeColor="text1"/>
        </w:rPr>
        <w:t xml:space="preserve">MENSAGEM Nº </w:t>
      </w:r>
      <w:r w:rsidR="00363E03">
        <w:rPr>
          <w:b/>
          <w:color w:val="000000" w:themeColor="text1"/>
        </w:rPr>
        <w:t>074</w:t>
      </w:r>
      <w:r w:rsidRPr="00363E03">
        <w:rPr>
          <w:b/>
          <w:color w:val="000000" w:themeColor="text1"/>
        </w:rPr>
        <w:t xml:space="preserve">, </w:t>
      </w:r>
      <w:r w:rsidR="00363E03">
        <w:rPr>
          <w:b/>
          <w:color w:val="000000" w:themeColor="text1"/>
        </w:rPr>
        <w:t>DE 03 DE AGOSTO</w:t>
      </w:r>
      <w:r w:rsidRPr="005A72B8">
        <w:rPr>
          <w:b/>
          <w:color w:val="000000" w:themeColor="text1"/>
        </w:rPr>
        <w:t xml:space="preserve"> DE 202</w:t>
      </w:r>
      <w:r w:rsidR="00085AEB" w:rsidRPr="005A72B8">
        <w:rPr>
          <w:b/>
          <w:color w:val="000000" w:themeColor="text1"/>
        </w:rPr>
        <w:t>6</w:t>
      </w:r>
      <w:r w:rsidRPr="005A72B8">
        <w:rPr>
          <w:b/>
          <w:color w:val="000000" w:themeColor="text1"/>
        </w:rPr>
        <w:t>.</w:t>
      </w:r>
    </w:p>
    <w:p w14:paraId="7378AF54" w14:textId="77777777" w:rsidR="007D6154" w:rsidRPr="005A72B8" w:rsidRDefault="007D6154" w:rsidP="005A72B8">
      <w:pPr>
        <w:ind w:left="2268"/>
        <w:jc w:val="both"/>
        <w:rPr>
          <w:b/>
          <w:color w:val="000000" w:themeColor="text1"/>
        </w:rPr>
      </w:pPr>
    </w:p>
    <w:p w14:paraId="13DA4786" w14:textId="77777777" w:rsidR="007D6154" w:rsidRPr="005A72B8" w:rsidRDefault="007D6154" w:rsidP="005A72B8">
      <w:pPr>
        <w:ind w:left="2268"/>
        <w:jc w:val="both"/>
        <w:rPr>
          <w:b/>
          <w:color w:val="000000" w:themeColor="text1"/>
        </w:rPr>
      </w:pPr>
      <w:bookmarkStart w:id="0" w:name="_GoBack"/>
      <w:bookmarkEnd w:id="0"/>
    </w:p>
    <w:p w14:paraId="37F6A48A" w14:textId="77777777" w:rsidR="007D6154" w:rsidRPr="005A72B8" w:rsidRDefault="007D6154" w:rsidP="005A72B8">
      <w:pPr>
        <w:ind w:firstLine="1418"/>
        <w:jc w:val="both"/>
        <w:rPr>
          <w:color w:val="000000" w:themeColor="text1"/>
        </w:rPr>
      </w:pPr>
      <w:r w:rsidRPr="005A72B8">
        <w:rPr>
          <w:color w:val="000000" w:themeColor="text1"/>
        </w:rPr>
        <w:t>Senhor Presidente,</w:t>
      </w:r>
    </w:p>
    <w:p w14:paraId="38160A6D" w14:textId="77777777" w:rsidR="007D6154" w:rsidRPr="005A72B8" w:rsidRDefault="007D6154" w:rsidP="005A72B8">
      <w:pPr>
        <w:ind w:left="2268"/>
        <w:jc w:val="both"/>
        <w:rPr>
          <w:b/>
          <w:color w:val="000000" w:themeColor="text1"/>
        </w:rPr>
      </w:pPr>
    </w:p>
    <w:p w14:paraId="409AB7F6" w14:textId="0EAD6EE9" w:rsidR="007D6154" w:rsidRPr="005A72B8" w:rsidRDefault="007D6154" w:rsidP="005A72B8">
      <w:pPr>
        <w:ind w:firstLine="1418"/>
        <w:jc w:val="both"/>
      </w:pPr>
      <w:r w:rsidRPr="005A72B8">
        <w:rPr>
          <w:color w:val="000000" w:themeColor="text1"/>
        </w:rPr>
        <w:t xml:space="preserve">Comunico </w:t>
      </w:r>
      <w:r w:rsidR="00085AEB" w:rsidRPr="005A72B8">
        <w:rPr>
          <w:color w:val="000000" w:themeColor="text1"/>
        </w:rPr>
        <w:t>à</w:t>
      </w:r>
      <w:r w:rsidRPr="005A72B8">
        <w:rPr>
          <w:color w:val="000000" w:themeColor="text1"/>
        </w:rPr>
        <w:t xml:space="preserve"> Vossa Excelência que, nos termos do § 1º do art. 31 da Lei Orgânica de Sorriso, decidi vetar, </w:t>
      </w:r>
      <w:r w:rsidR="00F26692">
        <w:rPr>
          <w:color w:val="000000" w:themeColor="text1"/>
        </w:rPr>
        <w:t>pelas razões que seguem</w:t>
      </w:r>
      <w:r w:rsidRPr="005A72B8">
        <w:rPr>
          <w:color w:val="000000" w:themeColor="text1"/>
        </w:rPr>
        <w:t xml:space="preserve">, o Autógrafo de Lei nº </w:t>
      </w:r>
      <w:r w:rsidR="00596201">
        <w:rPr>
          <w:color w:val="000000" w:themeColor="text1"/>
        </w:rPr>
        <w:t>93</w:t>
      </w:r>
      <w:r w:rsidR="00085AEB" w:rsidRPr="005A72B8">
        <w:rPr>
          <w:color w:val="000000" w:themeColor="text1"/>
        </w:rPr>
        <w:t>/2026</w:t>
      </w:r>
      <w:r w:rsidRPr="005A72B8">
        <w:rPr>
          <w:color w:val="000000" w:themeColor="text1"/>
        </w:rPr>
        <w:t xml:space="preserve">, </w:t>
      </w:r>
      <w:r w:rsidR="00596201">
        <w:rPr>
          <w:color w:val="000000" w:themeColor="text1"/>
        </w:rPr>
        <w:t xml:space="preserve">que “autoriza o Poder Executivo Municipal a instituir o Programa Municipal de Assistência aos Pacientes com Indicação de Uso de </w:t>
      </w:r>
      <w:proofErr w:type="spellStart"/>
      <w:r w:rsidR="00596201">
        <w:rPr>
          <w:color w:val="000000" w:themeColor="text1"/>
        </w:rPr>
        <w:t>Enoxaparina</w:t>
      </w:r>
      <w:proofErr w:type="spellEnd"/>
      <w:r w:rsidR="00596201">
        <w:rPr>
          <w:color w:val="000000" w:themeColor="text1"/>
        </w:rPr>
        <w:t xml:space="preserve"> Sódica e dá outras providências”.</w:t>
      </w:r>
    </w:p>
    <w:p w14:paraId="0A903355" w14:textId="77777777" w:rsidR="007D6154" w:rsidRPr="005A72B8" w:rsidRDefault="007D6154" w:rsidP="005A72B8">
      <w:pPr>
        <w:ind w:firstLine="1418"/>
        <w:jc w:val="both"/>
        <w:rPr>
          <w:color w:val="000000"/>
        </w:rPr>
      </w:pPr>
      <w:r w:rsidRPr="005A72B8">
        <w:rPr>
          <w:color w:val="000000" w:themeColor="text1"/>
        </w:rPr>
        <w:t xml:space="preserve">  </w:t>
      </w:r>
    </w:p>
    <w:p w14:paraId="590E0AFC" w14:textId="3E7CD939" w:rsidR="007D6154" w:rsidRPr="005A72B8" w:rsidRDefault="007D6154" w:rsidP="005A72B8">
      <w:pPr>
        <w:ind w:firstLine="1418"/>
        <w:jc w:val="both"/>
        <w:rPr>
          <w:color w:val="000000"/>
        </w:rPr>
      </w:pPr>
      <w:r w:rsidRPr="005A72B8">
        <w:rPr>
          <w:color w:val="000000"/>
        </w:rPr>
        <w:t>Ouvido, o Procurador Geral manifestou-se pelo veto ao seguinte Autógrafo de Lei:</w:t>
      </w:r>
    </w:p>
    <w:p w14:paraId="0AC84DDA" w14:textId="414158E8" w:rsidR="007D6154" w:rsidRPr="005A72B8" w:rsidRDefault="007D6154" w:rsidP="005A72B8"/>
    <w:p w14:paraId="02FC87D0" w14:textId="77777777" w:rsidR="00085AEB" w:rsidRPr="005A72B8" w:rsidRDefault="00085AEB" w:rsidP="005A72B8"/>
    <w:p w14:paraId="415F51AD" w14:textId="29F5BC7A" w:rsidR="007D6154" w:rsidRPr="005A72B8" w:rsidRDefault="007D6154" w:rsidP="005A72B8">
      <w:pPr>
        <w:ind w:left="3402"/>
        <w:jc w:val="both"/>
        <w:rPr>
          <w:rFonts w:eastAsia="Arial Unicode MS"/>
          <w:b/>
        </w:rPr>
      </w:pPr>
      <w:r w:rsidRPr="005A72B8">
        <w:rPr>
          <w:rFonts w:eastAsia="Arial Unicode MS"/>
          <w:b/>
        </w:rPr>
        <w:t xml:space="preserve">AUTÓGRAFO DE LEI Nº </w:t>
      </w:r>
      <w:r w:rsidR="00596201">
        <w:rPr>
          <w:rFonts w:eastAsia="Arial Unicode MS"/>
          <w:b/>
        </w:rPr>
        <w:t>93</w:t>
      </w:r>
      <w:r w:rsidR="00085AEB" w:rsidRPr="005A72B8">
        <w:rPr>
          <w:rFonts w:eastAsia="Arial Unicode MS"/>
          <w:b/>
        </w:rPr>
        <w:t>/2026</w:t>
      </w:r>
    </w:p>
    <w:p w14:paraId="00CD3D82" w14:textId="77777777" w:rsidR="007D6154" w:rsidRPr="005A72B8" w:rsidRDefault="007D6154" w:rsidP="005A72B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2BCA026C" w14:textId="77777777" w:rsidR="00596201" w:rsidRPr="00407912" w:rsidRDefault="00596201" w:rsidP="0059620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 w:rsidRPr="00407912">
        <w:rPr>
          <w:rFonts w:eastAsia="Arial Unicode MS"/>
        </w:rPr>
        <w:t>Data: 13 de julho de 2026.</w:t>
      </w:r>
    </w:p>
    <w:p w14:paraId="7FCBC192" w14:textId="77777777" w:rsidR="00596201" w:rsidRPr="00407912" w:rsidRDefault="00596201" w:rsidP="00596201">
      <w:pPr>
        <w:ind w:left="3402"/>
        <w:jc w:val="both"/>
        <w:rPr>
          <w:rFonts w:eastAsia="Arial"/>
          <w:color w:val="000000"/>
        </w:rPr>
      </w:pPr>
    </w:p>
    <w:p w14:paraId="46CE0429" w14:textId="77777777" w:rsidR="00596201" w:rsidRPr="00407912" w:rsidRDefault="00596201" w:rsidP="00596201">
      <w:pPr>
        <w:ind w:left="3402"/>
        <w:jc w:val="both"/>
        <w:rPr>
          <w:rFonts w:eastAsia="Arial"/>
          <w:color w:val="000000"/>
        </w:rPr>
      </w:pPr>
      <w:r w:rsidRPr="00407912">
        <w:t xml:space="preserve">Autoriza o Poder Executivo Municipal a instituir o Programa Municipal de Assistência aos Pacientes com Indicação de Uso de </w:t>
      </w:r>
      <w:proofErr w:type="spellStart"/>
      <w:r w:rsidRPr="00407912">
        <w:t>Enoxaparina</w:t>
      </w:r>
      <w:proofErr w:type="spellEnd"/>
      <w:r w:rsidRPr="00407912">
        <w:t xml:space="preserve"> Sódica e dá outras providências.</w:t>
      </w:r>
    </w:p>
    <w:p w14:paraId="68827820" w14:textId="77777777" w:rsidR="00596201" w:rsidRPr="00407912" w:rsidRDefault="00596201" w:rsidP="00596201">
      <w:pPr>
        <w:ind w:left="3402"/>
        <w:jc w:val="both"/>
        <w:rPr>
          <w:rFonts w:eastAsia="Calibri"/>
          <w:b/>
          <w:lang w:eastAsia="en-US"/>
        </w:rPr>
      </w:pPr>
    </w:p>
    <w:p w14:paraId="70475EA8" w14:textId="77777777" w:rsidR="00596201" w:rsidRPr="00596201" w:rsidRDefault="00596201" w:rsidP="00596201">
      <w:pPr>
        <w:ind w:firstLine="1418"/>
        <w:jc w:val="both"/>
      </w:pPr>
      <w:r w:rsidRPr="00596201">
        <w:t xml:space="preserve">O Excelentíssimo Senhor Rodrigo </w:t>
      </w:r>
      <w:proofErr w:type="spellStart"/>
      <w:r w:rsidRPr="00596201">
        <w:t>Desordi</w:t>
      </w:r>
      <w:proofErr w:type="spellEnd"/>
      <w:r w:rsidRPr="00596201">
        <w:t xml:space="preserve"> Fernandes, Presidente da Câmara Municipal de Sorriso, Estado de Mato Grosso, faz saber que o Plenário aprovou o seguinte Projeto de Lei:</w:t>
      </w:r>
    </w:p>
    <w:p w14:paraId="7D07369C" w14:textId="77777777" w:rsidR="00596201" w:rsidRPr="00407912" w:rsidRDefault="00596201" w:rsidP="00596201">
      <w:pPr>
        <w:ind w:firstLine="709"/>
        <w:jc w:val="both"/>
        <w:rPr>
          <w:b/>
        </w:rPr>
      </w:pPr>
    </w:p>
    <w:p w14:paraId="18C6E7F3" w14:textId="77777777" w:rsidR="00596201" w:rsidRPr="00407912" w:rsidRDefault="00596201" w:rsidP="00596201">
      <w:pPr>
        <w:ind w:firstLine="1418"/>
        <w:jc w:val="both"/>
        <w:rPr>
          <w:bCs/>
        </w:rPr>
      </w:pPr>
      <w:r w:rsidRPr="00407912">
        <w:rPr>
          <w:b/>
          <w:bCs/>
        </w:rPr>
        <w:t>Art. 1º</w:t>
      </w:r>
      <w:r w:rsidRPr="00407912">
        <w:rPr>
          <w:bCs/>
        </w:rPr>
        <w:t xml:space="preserve"> Fica o Poder Executivo Municipal autorizado a instituir o Programa Municipal de Assistência aos Pacientes com Indicação de Uso de </w:t>
      </w:r>
      <w:proofErr w:type="spellStart"/>
      <w:r w:rsidRPr="00407912">
        <w:rPr>
          <w:bCs/>
        </w:rPr>
        <w:t>Enoxaparina</w:t>
      </w:r>
      <w:proofErr w:type="spellEnd"/>
      <w:r w:rsidRPr="00407912">
        <w:rPr>
          <w:bCs/>
        </w:rPr>
        <w:t xml:space="preserve"> Sódica, destinado a assegurar o acesso ao medicamento às pessoas que possuam indicação médica fundamentada para sua utilização. </w:t>
      </w:r>
    </w:p>
    <w:p w14:paraId="21BD10B3" w14:textId="77777777" w:rsidR="00596201" w:rsidRPr="00407912" w:rsidRDefault="00596201" w:rsidP="00596201">
      <w:pPr>
        <w:ind w:firstLine="1418"/>
        <w:jc w:val="both"/>
        <w:rPr>
          <w:bCs/>
        </w:rPr>
      </w:pPr>
    </w:p>
    <w:p w14:paraId="6D365813" w14:textId="77777777" w:rsidR="00596201" w:rsidRPr="00407912" w:rsidRDefault="00596201" w:rsidP="00596201">
      <w:pPr>
        <w:ind w:firstLine="1418"/>
        <w:jc w:val="both"/>
        <w:rPr>
          <w:highlight w:val="yellow"/>
        </w:rPr>
      </w:pPr>
      <w:r w:rsidRPr="00407912">
        <w:rPr>
          <w:b/>
        </w:rPr>
        <w:t>Art. 2º</w:t>
      </w:r>
      <w:r w:rsidRPr="00407912">
        <w:t xml:space="preserve"> O Programa poderá contemplar pacientes atendidos pela rede pública municipal de saúde ou encaminhados por profissionais legalmente habilitados.</w:t>
      </w:r>
    </w:p>
    <w:p w14:paraId="58DDC1D1" w14:textId="77777777" w:rsidR="00596201" w:rsidRPr="00407912" w:rsidRDefault="00596201" w:rsidP="00596201">
      <w:pPr>
        <w:ind w:firstLine="1418"/>
        <w:jc w:val="both"/>
      </w:pPr>
    </w:p>
    <w:p w14:paraId="4E6164F0" w14:textId="77777777" w:rsidR="00596201" w:rsidRPr="00407912" w:rsidRDefault="00596201" w:rsidP="00596201">
      <w:pPr>
        <w:ind w:firstLine="1418"/>
        <w:jc w:val="both"/>
      </w:pPr>
      <w:r w:rsidRPr="00407912">
        <w:rPr>
          <w:b/>
        </w:rPr>
        <w:t>Art. 3º</w:t>
      </w:r>
      <w:r w:rsidRPr="00407912">
        <w:t xml:space="preserve"> O fornecimento da </w:t>
      </w:r>
      <w:proofErr w:type="spellStart"/>
      <w:r w:rsidRPr="00407912">
        <w:t>Enoxaparina</w:t>
      </w:r>
      <w:proofErr w:type="spellEnd"/>
      <w:r w:rsidRPr="00407912">
        <w:t xml:space="preserve"> poderá ser destinado, entre outras situações clínicas:</w:t>
      </w:r>
    </w:p>
    <w:p w14:paraId="096A2841" w14:textId="77777777" w:rsidR="00596201" w:rsidRPr="00407912" w:rsidRDefault="00596201" w:rsidP="00596201">
      <w:pPr>
        <w:ind w:left="1418"/>
        <w:jc w:val="both"/>
      </w:pPr>
      <w:r w:rsidRPr="00407912">
        <w:t xml:space="preserve">I – </w:t>
      </w:r>
      <w:proofErr w:type="gramStart"/>
      <w:r w:rsidRPr="00407912">
        <w:t>às</w:t>
      </w:r>
      <w:proofErr w:type="gramEnd"/>
      <w:r w:rsidRPr="00407912">
        <w:t xml:space="preserve"> gestantes e puérperas diagnosticadas com </w:t>
      </w:r>
      <w:proofErr w:type="spellStart"/>
      <w:r w:rsidRPr="00407912">
        <w:t>trombofilia</w:t>
      </w:r>
      <w:proofErr w:type="spellEnd"/>
      <w:r w:rsidRPr="00407912">
        <w:t>;</w:t>
      </w:r>
    </w:p>
    <w:p w14:paraId="4896E9A7" w14:textId="77777777" w:rsidR="00596201" w:rsidRPr="00407912" w:rsidRDefault="00596201" w:rsidP="00596201">
      <w:pPr>
        <w:ind w:left="1418"/>
        <w:jc w:val="both"/>
      </w:pPr>
      <w:r w:rsidRPr="00407912">
        <w:t xml:space="preserve">II – </w:t>
      </w:r>
      <w:proofErr w:type="gramStart"/>
      <w:r w:rsidRPr="00407912">
        <w:t>aos</w:t>
      </w:r>
      <w:proofErr w:type="gramEnd"/>
      <w:r w:rsidRPr="00407912">
        <w:t xml:space="preserve"> pacientes portadores de trombose venosa profunda;</w:t>
      </w:r>
    </w:p>
    <w:p w14:paraId="608E93AB" w14:textId="77777777" w:rsidR="00596201" w:rsidRPr="00407912" w:rsidRDefault="00596201" w:rsidP="00596201">
      <w:pPr>
        <w:ind w:left="1418"/>
        <w:jc w:val="both"/>
      </w:pPr>
      <w:r w:rsidRPr="00407912">
        <w:t>III – aos pacientes com embolia pulmonar;</w:t>
      </w:r>
    </w:p>
    <w:p w14:paraId="58C3E574" w14:textId="77777777" w:rsidR="00596201" w:rsidRPr="00407912" w:rsidRDefault="00596201" w:rsidP="00596201">
      <w:pPr>
        <w:ind w:left="1418"/>
        <w:jc w:val="both"/>
      </w:pPr>
      <w:r w:rsidRPr="00407912">
        <w:t xml:space="preserve">IV – </w:t>
      </w:r>
      <w:proofErr w:type="gramStart"/>
      <w:r w:rsidRPr="00407912">
        <w:t>aos</w:t>
      </w:r>
      <w:proofErr w:type="gramEnd"/>
      <w:r w:rsidRPr="00407912">
        <w:t xml:space="preserve"> pacientes com indicação de profilaxia de eventos tromboembólicos;</w:t>
      </w:r>
    </w:p>
    <w:p w14:paraId="6E468747" w14:textId="77777777" w:rsidR="00596201" w:rsidRPr="00407912" w:rsidRDefault="00596201" w:rsidP="00596201">
      <w:pPr>
        <w:ind w:left="1418"/>
        <w:jc w:val="both"/>
      </w:pPr>
      <w:r w:rsidRPr="00407912">
        <w:t xml:space="preserve">V – </w:t>
      </w:r>
      <w:proofErr w:type="gramStart"/>
      <w:r w:rsidRPr="00407912">
        <w:t>aos</w:t>
      </w:r>
      <w:proofErr w:type="gramEnd"/>
      <w:r w:rsidRPr="00407912">
        <w:t xml:space="preserve"> pacientes submetidos a cirurgias ortopédicas, vasculares ou de grande porte, quando houver indicação médica;</w:t>
      </w:r>
    </w:p>
    <w:p w14:paraId="22C09D77" w14:textId="77777777" w:rsidR="00596201" w:rsidRPr="00407912" w:rsidRDefault="00596201" w:rsidP="00596201">
      <w:pPr>
        <w:ind w:left="1418"/>
        <w:jc w:val="both"/>
      </w:pPr>
      <w:r w:rsidRPr="00407912">
        <w:t xml:space="preserve">VI – </w:t>
      </w:r>
      <w:proofErr w:type="gramStart"/>
      <w:r w:rsidRPr="00407912">
        <w:t>aos</w:t>
      </w:r>
      <w:proofErr w:type="gramEnd"/>
      <w:r w:rsidRPr="00407912">
        <w:t xml:space="preserve"> pacientes oncológicos com risco tromboembólico;</w:t>
      </w:r>
    </w:p>
    <w:p w14:paraId="52659CA5" w14:textId="77777777" w:rsidR="00596201" w:rsidRPr="00407912" w:rsidRDefault="00596201" w:rsidP="00596201">
      <w:pPr>
        <w:ind w:left="1418"/>
        <w:jc w:val="both"/>
      </w:pPr>
      <w:r w:rsidRPr="00407912">
        <w:t xml:space="preserve">VII – aos pacientes portadores de doenças cardiovasculares ou outras patologias que demandem </w:t>
      </w:r>
      <w:proofErr w:type="spellStart"/>
      <w:r w:rsidRPr="00407912">
        <w:t>anticoagulação</w:t>
      </w:r>
      <w:proofErr w:type="spellEnd"/>
      <w:r w:rsidRPr="00407912">
        <w:t xml:space="preserve"> por meio da </w:t>
      </w:r>
      <w:proofErr w:type="spellStart"/>
      <w:r w:rsidRPr="00407912">
        <w:t>Enoxaparina</w:t>
      </w:r>
      <w:proofErr w:type="spellEnd"/>
      <w:r w:rsidRPr="00407912">
        <w:t>;</w:t>
      </w:r>
    </w:p>
    <w:p w14:paraId="1F374B8C" w14:textId="77777777" w:rsidR="00596201" w:rsidRPr="00407912" w:rsidRDefault="00596201" w:rsidP="00596201">
      <w:pPr>
        <w:ind w:left="1418"/>
        <w:jc w:val="both"/>
      </w:pPr>
      <w:r w:rsidRPr="00407912">
        <w:lastRenderedPageBreak/>
        <w:t>VIII – às demais situações clínicas reconhecidas pelos protocolos do Ministério da Saúde, da Comissão Nacional de Incorporação de Tecnologias no SUS – CONITEC ou por protocolo clínico municipal.</w:t>
      </w:r>
    </w:p>
    <w:p w14:paraId="2759F907" w14:textId="77777777" w:rsidR="00596201" w:rsidRPr="00407912" w:rsidRDefault="00596201" w:rsidP="00596201">
      <w:pPr>
        <w:ind w:firstLine="1418"/>
        <w:jc w:val="both"/>
      </w:pPr>
    </w:p>
    <w:p w14:paraId="41B339BD" w14:textId="77777777" w:rsidR="00596201" w:rsidRPr="00407912" w:rsidRDefault="00596201" w:rsidP="00596201">
      <w:pPr>
        <w:ind w:firstLine="1418"/>
        <w:jc w:val="both"/>
      </w:pPr>
      <w:r w:rsidRPr="00407912">
        <w:rPr>
          <w:b/>
        </w:rPr>
        <w:t>Art. 4º</w:t>
      </w:r>
      <w:r w:rsidRPr="00407912">
        <w:t xml:space="preserve"> Para acesso ao Programa, poderão ser exigidos:</w:t>
      </w:r>
    </w:p>
    <w:p w14:paraId="13BAEA58" w14:textId="77777777" w:rsidR="00596201" w:rsidRPr="00407912" w:rsidRDefault="00596201" w:rsidP="00596201">
      <w:pPr>
        <w:ind w:firstLine="1418"/>
        <w:jc w:val="both"/>
      </w:pPr>
    </w:p>
    <w:p w14:paraId="04BCEDEA" w14:textId="77777777" w:rsidR="00596201" w:rsidRPr="00407912" w:rsidRDefault="00596201" w:rsidP="00596201">
      <w:pPr>
        <w:ind w:left="1418"/>
        <w:jc w:val="both"/>
      </w:pPr>
      <w:r w:rsidRPr="00407912">
        <w:t xml:space="preserve">I – </w:t>
      </w:r>
      <w:proofErr w:type="gramStart"/>
      <w:r w:rsidRPr="00407912">
        <w:t>prescrição</w:t>
      </w:r>
      <w:proofErr w:type="gramEnd"/>
      <w:r w:rsidRPr="00407912">
        <w:t xml:space="preserve"> médica contendo posologia, dosagem e tempo estimado de tratamento;</w:t>
      </w:r>
    </w:p>
    <w:p w14:paraId="5EFFE978" w14:textId="77777777" w:rsidR="00596201" w:rsidRPr="00407912" w:rsidRDefault="00596201" w:rsidP="00596201">
      <w:pPr>
        <w:ind w:left="1418"/>
        <w:jc w:val="both"/>
      </w:pPr>
      <w:r w:rsidRPr="00407912">
        <w:t xml:space="preserve">II – </w:t>
      </w:r>
      <w:proofErr w:type="gramStart"/>
      <w:r w:rsidRPr="00407912">
        <w:t>laudo</w:t>
      </w:r>
      <w:proofErr w:type="gramEnd"/>
      <w:r w:rsidRPr="00407912">
        <w:t xml:space="preserve"> médico circunstanciado contendo o diagnóstico e a justificativa clínica;</w:t>
      </w:r>
    </w:p>
    <w:p w14:paraId="1AAC9B07" w14:textId="77777777" w:rsidR="00596201" w:rsidRPr="00407912" w:rsidRDefault="00596201" w:rsidP="00596201">
      <w:pPr>
        <w:ind w:left="1418"/>
        <w:jc w:val="both"/>
      </w:pPr>
      <w:r w:rsidRPr="00407912">
        <w:t>III – exames complementares quando necessários;</w:t>
      </w:r>
    </w:p>
    <w:p w14:paraId="6AC42DBD" w14:textId="77777777" w:rsidR="00596201" w:rsidRPr="00407912" w:rsidRDefault="00596201" w:rsidP="00596201">
      <w:pPr>
        <w:ind w:left="1418"/>
        <w:jc w:val="both"/>
      </w:pPr>
      <w:r w:rsidRPr="00407912">
        <w:t xml:space="preserve">IV – </w:t>
      </w:r>
      <w:proofErr w:type="gramStart"/>
      <w:r w:rsidRPr="00407912">
        <w:t>documentos</w:t>
      </w:r>
      <w:proofErr w:type="gramEnd"/>
      <w:r w:rsidRPr="00407912">
        <w:t xml:space="preserve"> pessoais e comprovante de residência no Município de Sorriso.</w:t>
      </w:r>
    </w:p>
    <w:p w14:paraId="031B8F78" w14:textId="77777777" w:rsidR="00596201" w:rsidRPr="00407912" w:rsidRDefault="00596201" w:rsidP="00596201">
      <w:pPr>
        <w:ind w:left="1418"/>
        <w:jc w:val="both"/>
      </w:pPr>
    </w:p>
    <w:p w14:paraId="535B9FF8" w14:textId="77777777" w:rsidR="00596201" w:rsidRPr="00407912" w:rsidRDefault="00596201" w:rsidP="00596201">
      <w:pPr>
        <w:ind w:firstLine="1418"/>
        <w:jc w:val="both"/>
      </w:pPr>
      <w:r w:rsidRPr="00407912">
        <w:rPr>
          <w:b/>
        </w:rPr>
        <w:t>Art. 5º</w:t>
      </w:r>
      <w:r w:rsidRPr="00407912">
        <w:t xml:space="preserve"> O Poder Executivo Municipal poderá regulamentar protocolos clínicos, fluxos de atendimento, critérios técnicos de concessão, renovação e acompanhamento dos pacientes beneficiados.</w:t>
      </w:r>
    </w:p>
    <w:p w14:paraId="7D14E1D5" w14:textId="77777777" w:rsidR="00596201" w:rsidRPr="00407912" w:rsidRDefault="00596201" w:rsidP="00596201">
      <w:pPr>
        <w:ind w:firstLine="1418"/>
        <w:jc w:val="both"/>
      </w:pPr>
    </w:p>
    <w:p w14:paraId="25289913" w14:textId="77777777" w:rsidR="00596201" w:rsidRPr="00407912" w:rsidRDefault="00596201" w:rsidP="00596201">
      <w:pPr>
        <w:ind w:firstLine="1418"/>
        <w:jc w:val="both"/>
      </w:pPr>
      <w:r w:rsidRPr="00407912">
        <w:rPr>
          <w:b/>
        </w:rPr>
        <w:t>Art. 6º</w:t>
      </w:r>
      <w:r w:rsidRPr="00407912">
        <w:t xml:space="preserve"> O Poder Executivo poderá regulamentar esta Lei no que couber.</w:t>
      </w:r>
    </w:p>
    <w:p w14:paraId="21852893" w14:textId="77777777" w:rsidR="00596201" w:rsidRPr="00407912" w:rsidRDefault="00596201" w:rsidP="00596201">
      <w:pPr>
        <w:ind w:firstLine="1418"/>
        <w:jc w:val="both"/>
      </w:pPr>
    </w:p>
    <w:p w14:paraId="0C724B80" w14:textId="77777777" w:rsidR="00596201" w:rsidRPr="00407912" w:rsidRDefault="00596201" w:rsidP="00596201">
      <w:pPr>
        <w:ind w:firstLine="1418"/>
        <w:jc w:val="both"/>
        <w:rPr>
          <w:bCs/>
        </w:rPr>
      </w:pPr>
      <w:r w:rsidRPr="00407912">
        <w:rPr>
          <w:b/>
        </w:rPr>
        <w:t>Art. 7º</w:t>
      </w:r>
      <w:r w:rsidRPr="00407912">
        <w:t xml:space="preserve"> Esta Lei entra em vigor na data de sua publicação.</w:t>
      </w:r>
      <w:r w:rsidRPr="00407912">
        <w:rPr>
          <w:bCs/>
        </w:rPr>
        <w:t xml:space="preserve"> </w:t>
      </w:r>
    </w:p>
    <w:p w14:paraId="17C7148A" w14:textId="77777777" w:rsidR="00596201" w:rsidRPr="00407912" w:rsidRDefault="00596201" w:rsidP="00596201">
      <w:pPr>
        <w:ind w:firstLine="1418"/>
        <w:jc w:val="both"/>
        <w:rPr>
          <w:iCs/>
        </w:rPr>
      </w:pPr>
    </w:p>
    <w:p w14:paraId="4B6BBDF6" w14:textId="77777777" w:rsidR="00596201" w:rsidRPr="00407912" w:rsidRDefault="00596201" w:rsidP="00596201">
      <w:pPr>
        <w:ind w:firstLine="1418"/>
        <w:jc w:val="both"/>
        <w:rPr>
          <w:iCs/>
        </w:rPr>
      </w:pPr>
    </w:p>
    <w:p w14:paraId="7F63594F" w14:textId="77777777" w:rsidR="00596201" w:rsidRPr="00407912" w:rsidRDefault="00596201" w:rsidP="00596201">
      <w:pPr>
        <w:ind w:firstLine="1418"/>
        <w:jc w:val="both"/>
      </w:pPr>
      <w:r w:rsidRPr="00407912">
        <w:rPr>
          <w:iCs/>
        </w:rPr>
        <w:t xml:space="preserve">Câmara Municipal de Sorriso, Estado de Mato Grosso, em </w:t>
      </w:r>
      <w:r>
        <w:rPr>
          <w:iCs/>
        </w:rPr>
        <w:t>13</w:t>
      </w:r>
      <w:r w:rsidRPr="00407912">
        <w:rPr>
          <w:iCs/>
        </w:rPr>
        <w:t xml:space="preserve"> de </w:t>
      </w:r>
      <w:r>
        <w:rPr>
          <w:iCs/>
        </w:rPr>
        <w:t>julho</w:t>
      </w:r>
      <w:r w:rsidRPr="00407912">
        <w:rPr>
          <w:iCs/>
        </w:rPr>
        <w:t xml:space="preserve"> de 2026.</w:t>
      </w:r>
    </w:p>
    <w:p w14:paraId="43D6910F" w14:textId="77777777" w:rsidR="007D6154" w:rsidRPr="005A72B8" w:rsidRDefault="007D6154" w:rsidP="005A72B8"/>
    <w:p w14:paraId="06F48BE6" w14:textId="77777777" w:rsidR="007D6154" w:rsidRPr="005A72B8" w:rsidRDefault="007D6154" w:rsidP="005A72B8">
      <w:pPr>
        <w:jc w:val="center"/>
        <w:rPr>
          <w:b/>
          <w:bCs/>
        </w:rPr>
      </w:pPr>
    </w:p>
    <w:p w14:paraId="6EA79F03" w14:textId="77777777" w:rsidR="007D6154" w:rsidRPr="005A72B8" w:rsidRDefault="007D6154" w:rsidP="005A72B8">
      <w:pPr>
        <w:jc w:val="center"/>
        <w:rPr>
          <w:b/>
          <w:bCs/>
        </w:rPr>
      </w:pPr>
      <w:r w:rsidRPr="005A72B8">
        <w:rPr>
          <w:b/>
          <w:bCs/>
        </w:rPr>
        <w:t>RODRIGO DESORDI FERNANDES</w:t>
      </w:r>
    </w:p>
    <w:p w14:paraId="1C129FD3" w14:textId="21662ED3" w:rsidR="007D6154" w:rsidRDefault="007D6154" w:rsidP="005A72B8">
      <w:pPr>
        <w:jc w:val="center"/>
        <w:rPr>
          <w:b/>
          <w:bCs/>
        </w:rPr>
      </w:pPr>
      <w:r w:rsidRPr="005A72B8">
        <w:rPr>
          <w:b/>
          <w:bCs/>
        </w:rPr>
        <w:t>Presidente</w:t>
      </w:r>
    </w:p>
    <w:p w14:paraId="681F29B2" w14:textId="0E8F71BA" w:rsidR="00596201" w:rsidRDefault="00596201" w:rsidP="005A72B8">
      <w:pPr>
        <w:jc w:val="center"/>
        <w:rPr>
          <w:b/>
          <w:bCs/>
        </w:rPr>
      </w:pPr>
    </w:p>
    <w:p w14:paraId="300A9ACD" w14:textId="21E18716" w:rsidR="00596201" w:rsidRDefault="00596201" w:rsidP="005A72B8">
      <w:pPr>
        <w:jc w:val="center"/>
        <w:rPr>
          <w:b/>
          <w:bCs/>
        </w:rPr>
      </w:pPr>
    </w:p>
    <w:p w14:paraId="64081DF3" w14:textId="2671CDA5" w:rsidR="00596201" w:rsidRDefault="00596201" w:rsidP="005A72B8">
      <w:pPr>
        <w:jc w:val="center"/>
        <w:rPr>
          <w:b/>
          <w:bCs/>
        </w:rPr>
      </w:pPr>
    </w:p>
    <w:p w14:paraId="76EAE8A9" w14:textId="2CECA4AA" w:rsidR="00596201" w:rsidRDefault="00596201" w:rsidP="005A72B8">
      <w:pPr>
        <w:jc w:val="center"/>
        <w:rPr>
          <w:b/>
          <w:bCs/>
        </w:rPr>
      </w:pPr>
    </w:p>
    <w:p w14:paraId="0D75DE9C" w14:textId="77777777" w:rsidR="00596201" w:rsidRPr="005A72B8" w:rsidRDefault="00596201" w:rsidP="005A72B8">
      <w:pPr>
        <w:jc w:val="center"/>
      </w:pPr>
    </w:p>
    <w:p w14:paraId="118A15E1" w14:textId="77777777" w:rsidR="007D6154" w:rsidRPr="005A72B8" w:rsidRDefault="007D6154" w:rsidP="005A72B8">
      <w:pPr>
        <w:pStyle w:val="SemEspaamen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t-BR"/>
        </w:rPr>
      </w:pPr>
      <w:r w:rsidRPr="005A72B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t-BR"/>
        </w:rPr>
        <w:t>RAZÕES DO VETO</w:t>
      </w:r>
    </w:p>
    <w:p w14:paraId="7976235D" w14:textId="77777777" w:rsidR="007D6154" w:rsidRPr="005A72B8" w:rsidRDefault="007D6154" w:rsidP="005A72B8">
      <w:pPr>
        <w:widowControl w:val="0"/>
        <w:tabs>
          <w:tab w:val="left" w:pos="567"/>
          <w:tab w:val="left" w:pos="1701"/>
        </w:tabs>
        <w:jc w:val="both"/>
        <w:rPr>
          <w:b/>
        </w:rPr>
      </w:pPr>
    </w:p>
    <w:p w14:paraId="2DFB6C6D" w14:textId="6F2A81F5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Da leitura do texto, extrai-se que a proposição, de </w:t>
      </w:r>
      <w:r w:rsidRPr="00732541">
        <w:rPr>
          <w:rStyle w:val="Forte"/>
        </w:rPr>
        <w:t>iniciativa parlamentar</w:t>
      </w:r>
      <w:r w:rsidRPr="00732541">
        <w:t>:</w:t>
      </w:r>
    </w:p>
    <w:p w14:paraId="4CC891A8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217B6C30" w14:textId="77777777" w:rsidR="00732541" w:rsidRPr="00732541" w:rsidRDefault="00732541" w:rsidP="00732541">
      <w:pPr>
        <w:numPr>
          <w:ilvl w:val="0"/>
          <w:numId w:val="6"/>
        </w:numPr>
        <w:tabs>
          <w:tab w:val="clear" w:pos="720"/>
        </w:tabs>
        <w:ind w:left="0" w:firstLine="0"/>
        <w:jc w:val="both"/>
      </w:pPr>
      <w:proofErr w:type="gramStart"/>
      <w:r w:rsidRPr="00732541">
        <w:t>autoriza</w:t>
      </w:r>
      <w:proofErr w:type="gramEnd"/>
      <w:r w:rsidRPr="00732541">
        <w:t xml:space="preserve"> o Executivo a instituir programa destinado a assegurar o acesso ao medicamento </w:t>
      </w:r>
      <w:proofErr w:type="spellStart"/>
      <w:r w:rsidRPr="00732541">
        <w:t>Enoxaparina</w:t>
      </w:r>
      <w:proofErr w:type="spellEnd"/>
      <w:r w:rsidRPr="00732541">
        <w:t xml:space="preserve"> Sódica às pessoas com indicação médica (art. 1º);</w:t>
      </w:r>
    </w:p>
    <w:p w14:paraId="16F23812" w14:textId="77777777" w:rsidR="00732541" w:rsidRPr="00732541" w:rsidRDefault="00732541" w:rsidP="00732541">
      <w:pPr>
        <w:numPr>
          <w:ilvl w:val="0"/>
          <w:numId w:val="6"/>
        </w:numPr>
        <w:tabs>
          <w:tab w:val="clear" w:pos="720"/>
        </w:tabs>
        <w:ind w:left="0" w:firstLine="0"/>
        <w:jc w:val="both"/>
      </w:pPr>
      <w:proofErr w:type="gramStart"/>
      <w:r w:rsidRPr="00732541">
        <w:t>define</w:t>
      </w:r>
      <w:proofErr w:type="gramEnd"/>
      <w:r w:rsidRPr="00732541">
        <w:t xml:space="preserve"> o público beneficiário — pacientes da rede pública municipal ou encaminhados por profissionais habilitados (art. 2º);</w:t>
      </w:r>
    </w:p>
    <w:p w14:paraId="655DBAB7" w14:textId="77777777" w:rsidR="00732541" w:rsidRPr="00732541" w:rsidRDefault="00732541" w:rsidP="00732541">
      <w:pPr>
        <w:numPr>
          <w:ilvl w:val="0"/>
          <w:numId w:val="6"/>
        </w:numPr>
        <w:tabs>
          <w:tab w:val="clear" w:pos="720"/>
        </w:tabs>
        <w:ind w:left="0" w:firstLine="0"/>
        <w:jc w:val="both"/>
      </w:pPr>
      <w:proofErr w:type="gramStart"/>
      <w:r w:rsidRPr="00732541">
        <w:t>estabelece</w:t>
      </w:r>
      <w:proofErr w:type="gramEnd"/>
      <w:r w:rsidRPr="00732541">
        <w:t xml:space="preserve"> rol de situações clínicas contempladas, entre gestantes com </w:t>
      </w:r>
      <w:proofErr w:type="spellStart"/>
      <w:r w:rsidRPr="00732541">
        <w:t>trombofilia</w:t>
      </w:r>
      <w:proofErr w:type="spellEnd"/>
      <w:r w:rsidRPr="00732541">
        <w:t>, portadores de trombose venosa profunda, embolia pulmonar, pacientes oncológicos com risco tromboembólico, submetidos a cirurgias de grande porte, entre outros (art. 3º, I a VIII);</w:t>
      </w:r>
    </w:p>
    <w:p w14:paraId="57D0F6D0" w14:textId="77777777" w:rsidR="00732541" w:rsidRPr="00732541" w:rsidRDefault="00732541" w:rsidP="00732541">
      <w:pPr>
        <w:numPr>
          <w:ilvl w:val="0"/>
          <w:numId w:val="6"/>
        </w:numPr>
        <w:tabs>
          <w:tab w:val="clear" w:pos="720"/>
        </w:tabs>
        <w:ind w:left="0" w:firstLine="0"/>
        <w:jc w:val="both"/>
      </w:pPr>
      <w:proofErr w:type="gramStart"/>
      <w:r w:rsidRPr="00732541">
        <w:t>fixa</w:t>
      </w:r>
      <w:proofErr w:type="gramEnd"/>
      <w:r w:rsidRPr="00732541">
        <w:t xml:space="preserve"> os documentos exigíveis para acesso (art. 4º);</w:t>
      </w:r>
    </w:p>
    <w:p w14:paraId="06997ED4" w14:textId="77777777" w:rsidR="00732541" w:rsidRPr="00732541" w:rsidRDefault="00732541" w:rsidP="00732541">
      <w:pPr>
        <w:numPr>
          <w:ilvl w:val="0"/>
          <w:numId w:val="6"/>
        </w:numPr>
        <w:tabs>
          <w:tab w:val="clear" w:pos="720"/>
        </w:tabs>
        <w:ind w:left="0" w:firstLine="0"/>
        <w:jc w:val="both"/>
      </w:pPr>
      <w:proofErr w:type="gramStart"/>
      <w:r w:rsidRPr="00732541">
        <w:t>atribui</w:t>
      </w:r>
      <w:proofErr w:type="gramEnd"/>
      <w:r w:rsidRPr="00732541">
        <w:t xml:space="preserve"> ao Executivo a regulamentação de protocolos clínicos, fluxos de atendimento e critérios técnicos (</w:t>
      </w:r>
      <w:proofErr w:type="spellStart"/>
      <w:r w:rsidRPr="00732541">
        <w:t>arts</w:t>
      </w:r>
      <w:proofErr w:type="spellEnd"/>
      <w:r w:rsidRPr="00732541">
        <w:t>. 5º e 6º).</w:t>
      </w:r>
    </w:p>
    <w:p w14:paraId="380D3EAF" w14:textId="77777777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49A348C2" w14:textId="3CDAFC49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A par do autógrafo, foram examinados: </w:t>
      </w:r>
    </w:p>
    <w:p w14:paraId="182B07BB" w14:textId="77777777" w:rsidR="00732541" w:rsidRPr="00732541" w:rsidRDefault="00732541" w:rsidP="00732541">
      <w:pPr>
        <w:pStyle w:val="NormalWeb"/>
        <w:numPr>
          <w:ilvl w:val="1"/>
          <w:numId w:val="6"/>
        </w:numPr>
        <w:spacing w:before="0" w:beforeAutospacing="0" w:after="0" w:afterAutospacing="0"/>
        <w:ind w:left="0" w:firstLine="1418"/>
        <w:jc w:val="both"/>
      </w:pPr>
      <w:proofErr w:type="gramStart"/>
      <w:r w:rsidRPr="00732541">
        <w:t>a</w:t>
      </w:r>
      <w:proofErr w:type="gramEnd"/>
      <w:r w:rsidRPr="00732541">
        <w:t xml:space="preserve"> Lei Orgânica do Município de Sorriso; </w:t>
      </w:r>
    </w:p>
    <w:p w14:paraId="45D44ED3" w14:textId="77777777" w:rsidR="00732541" w:rsidRPr="00732541" w:rsidRDefault="00732541" w:rsidP="00732541">
      <w:pPr>
        <w:pStyle w:val="NormalWeb"/>
        <w:numPr>
          <w:ilvl w:val="1"/>
          <w:numId w:val="6"/>
        </w:numPr>
        <w:spacing w:before="0" w:beforeAutospacing="0" w:after="0" w:afterAutospacing="0"/>
        <w:ind w:left="0" w:firstLine="1418"/>
        <w:jc w:val="both"/>
      </w:pPr>
      <w:proofErr w:type="gramStart"/>
      <w:r w:rsidRPr="00732541">
        <w:t>duas</w:t>
      </w:r>
      <w:proofErr w:type="gramEnd"/>
      <w:r w:rsidRPr="00732541">
        <w:t xml:space="preserve"> decisões do Tribunal de Justiça de Mato Grosso versando precisamente sobre o fornecimento judicial de </w:t>
      </w:r>
      <w:proofErr w:type="spellStart"/>
      <w:r w:rsidRPr="00732541">
        <w:t>Enoxaparina</w:t>
      </w:r>
      <w:proofErr w:type="spellEnd"/>
      <w:r w:rsidRPr="00732541">
        <w:t xml:space="preserve"> no Município de Sorriso, cujos fundamentos são de nuclear relevância para a presente análise.</w:t>
      </w:r>
    </w:p>
    <w:p w14:paraId="7CE0CFD6" w14:textId="250252C9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>Passo a opinar.</w:t>
      </w:r>
    </w:p>
    <w:p w14:paraId="652EA496" w14:textId="496CF7D7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5792471E" w14:textId="77777777" w:rsidR="00732541" w:rsidRPr="00732541" w:rsidRDefault="00732541" w:rsidP="00732541">
      <w:pPr>
        <w:pStyle w:val="Ttulo2"/>
        <w:spacing w:before="0"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732541">
        <w:rPr>
          <w:rFonts w:ascii="Times New Roman" w:hAnsi="Times New Roman"/>
          <w:sz w:val="24"/>
          <w:szCs w:val="24"/>
        </w:rPr>
        <w:t>II. FUNDAMENTAÇÃO</w:t>
      </w:r>
    </w:p>
    <w:p w14:paraId="21BF25D6" w14:textId="77777777" w:rsidR="00732541" w:rsidRPr="00732541" w:rsidRDefault="00732541" w:rsidP="00732541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  <w:r w:rsidRPr="00732541">
        <w:rPr>
          <w:rFonts w:ascii="Times New Roman" w:hAnsi="Times New Roman" w:cs="Times New Roman"/>
          <w:color w:val="auto"/>
        </w:rPr>
        <w:t>II.1. Do vício de iniciativa e da ofensa à separação de poderes</w:t>
      </w:r>
    </w:p>
    <w:p w14:paraId="7F94073B" w14:textId="77777777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3D1B57B6" w14:textId="0F3857FC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O primeiro e mais grave vício da proposição é de ordem </w:t>
      </w:r>
      <w:r w:rsidRPr="00732541">
        <w:rPr>
          <w:rStyle w:val="Forte"/>
        </w:rPr>
        <w:t>formal</w:t>
      </w:r>
      <w:r w:rsidRPr="00732541">
        <w:t>: trata-se de projeto de iniciativa parlamentar que institui programa a ser executado pela Administração, cria atribuições a órgãos do Poder Executivo e, por decorrência lógica, gera despesa pública — matérias reservadas à iniciativa do Chefe do Executivo.</w:t>
      </w:r>
    </w:p>
    <w:p w14:paraId="5D00BA35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A Constituição Federal, em seu art. 61, </w:t>
      </w:r>
      <w:hyperlink r:id="rId7" w:tgtFrame="_blank" w:history="1">
        <w:r w:rsidRPr="00732541">
          <w:rPr>
            <w:rStyle w:val="Hyperlink"/>
            <w:color w:val="auto"/>
          </w:rPr>
          <w:t>§ 1º</w:t>
        </w:r>
      </w:hyperlink>
      <w:r w:rsidRPr="00732541">
        <w:t xml:space="preserve">, reserva à iniciativa privativa do Chefe do Executivo as leis que disponham sobre organização administrativa e criação de atribuições a órgãos da Administração no plano local, a </w:t>
      </w:r>
      <w:r w:rsidRPr="00732541">
        <w:rPr>
          <w:rStyle w:val="Forte"/>
        </w:rPr>
        <w:t>própria Lei Orgânica do Município de Sorriso</w:t>
      </w:r>
      <w:r w:rsidRPr="00732541">
        <w:t xml:space="preserve"> reproduz essa reserva: o art. </w:t>
      </w:r>
      <w:hyperlink r:id="rId8" w:tgtFrame="_blank" w:history="1">
        <w:r w:rsidRPr="00732541">
          <w:rPr>
            <w:rStyle w:val="Hyperlink"/>
            <w:color w:val="auto"/>
          </w:rPr>
          <w:t>29</w:t>
        </w:r>
      </w:hyperlink>
      <w:r w:rsidRPr="00732541">
        <w:t xml:space="preserve">, § 2º, inciso II, arrola como de iniciativa privativa do Prefeito as leis que disponham sobre a criação, estruturação e atribuições das Secretarias Municipais e órgãos da Administração Pública Municipal (alínea "c"), bem como sobre matéria orçamentária e as que "autorizem a abertura de créditos, ou conceda auxílio, prêmios e subvenções" (alínea "d"). </w:t>
      </w:r>
    </w:p>
    <w:p w14:paraId="7FF45BF7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No mesmo sentido, o art. </w:t>
      </w:r>
      <w:hyperlink r:id="rId9" w:tgtFrame="_blank" w:history="1">
        <w:r w:rsidRPr="00732541">
          <w:rPr>
            <w:rStyle w:val="Hyperlink"/>
            <w:color w:val="auto"/>
          </w:rPr>
          <w:t>46</w:t>
        </w:r>
      </w:hyperlink>
      <w:r w:rsidRPr="00732541">
        <w:t>, IV, atribui privativamente ao Prefeito iniciar o processo legislativo nos casos previstos na Lei Orgânica, e o art. 29, § 3º veda o aumento de despesa nos projetos de iniciativa exclusiva do Prefeito sem indicação da procedência dos recursos.</w:t>
      </w:r>
    </w:p>
    <w:p w14:paraId="5C791554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>A jurisprudência é firme quanto à inconstitucionalidade de leis municipais de iniciativa parlamentar que criam programas e impõem atribuições ao Executivo. O Tribunal de Justiça de Minas Gerais, ao julgar caso rigorosamente análogo — instituição, por lei de origem parlamentar, de programa municipal de saúde que exigia atuação de servidores e órgãos administrativos —, declarou a inconstitucionalidade formal por usurpação da competência privativa do Prefeito e violação à separação de poderes, assentando que "a criação de atribuições para órgãos do Poder Executivo por iniciativa parlamentar representa violação" à independência e harmonia entre os Poderes no mesmo sentido, o Tribunal de Justiça de São Paulo reconheceu vício de iniciativa em lei municipal de autoria de vereador por tratar de matéria de competência do Executivo, violando a separação dos poderes.</w:t>
      </w:r>
    </w:p>
    <w:p w14:paraId="2C34286F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A vedação alcança, com particular rigor, as normas que importam aumento de despesa. O Supremo Tribunal Federal, no julgamento do </w:t>
      </w:r>
      <w:hyperlink r:id="rId10" w:tgtFrame="_blank" w:history="1">
        <w:r w:rsidRPr="00732541">
          <w:rPr>
            <w:rStyle w:val="Hyperlink"/>
            <w:color w:val="auto"/>
          </w:rPr>
          <w:t>RE 1445377</w:t>
        </w:r>
      </w:hyperlink>
      <w:r w:rsidRPr="00732541">
        <w:t>/RJ (</w:t>
      </w:r>
      <w:hyperlink r:id="rId11" w:tgtFrame="_blank" w:history="1">
        <w:r w:rsidRPr="00732541">
          <w:rPr>
            <w:rStyle w:val="Hyperlink"/>
            <w:color w:val="auto"/>
          </w:rPr>
          <w:t>Tema 686</w:t>
        </w:r>
      </w:hyperlink>
      <w:r w:rsidRPr="00732541">
        <w:t xml:space="preserve"> da repercussão geral), fixou a tese de que "</w:t>
      </w:r>
      <w:r w:rsidRPr="00732541">
        <w:rPr>
          <w:i/>
        </w:rPr>
        <w:t xml:space="preserve">são formalmente inconstitucionais emendas parlamentares que impliquem aumento de despesa em projeto de lei de iniciativa reservada do Chefe do Poder Executivo (art. 63, </w:t>
      </w:r>
      <w:hyperlink r:id="rId12" w:tgtFrame="_blank" w:history="1">
        <w:r w:rsidRPr="00732541">
          <w:rPr>
            <w:rStyle w:val="Hyperlink"/>
            <w:i/>
            <w:color w:val="auto"/>
          </w:rPr>
          <w:t>I</w:t>
        </w:r>
      </w:hyperlink>
      <w:r w:rsidRPr="00732541">
        <w:rPr>
          <w:i/>
        </w:rPr>
        <w:t>, da CF)"</w:t>
      </w:r>
      <w:r w:rsidRPr="00732541">
        <w:t xml:space="preserve">   A regra do art. 63, </w:t>
      </w:r>
      <w:hyperlink r:id="rId13" w:tgtFrame="_blank" w:history="1">
        <w:r w:rsidRPr="00732541">
          <w:rPr>
            <w:rStyle w:val="Hyperlink"/>
            <w:color w:val="auto"/>
          </w:rPr>
          <w:t>I</w:t>
        </w:r>
      </w:hyperlink>
      <w:r w:rsidRPr="00732541">
        <w:t>, da Constituição — que veda o aumento de despesa nos projetos de iniciativa exclusiva do Executivo — reforça o ponto. O TJRS, por sua vez, declarou inconstitucional lei municipal que, por iniciativa parlamentar, interferia na destinação de recursos e na gestão administrativa, por ofensa à separação de poderes e às atribuições privativas do Chefe do Executivo.</w:t>
      </w:r>
    </w:p>
    <w:p w14:paraId="67FFF9E5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lastRenderedPageBreak/>
        <w:t xml:space="preserve">No caso do Autógrafo nº 93/2026, ainda que redigido sob a fórmula "fica autorizado", a proposição institui programa permanente de assistência farmacêutica, define beneficiários, rol clínico, documentação exigível e remete ao Executivo a regulamentação — vale dizer, </w:t>
      </w:r>
      <w:r w:rsidRPr="00732541">
        <w:rPr>
          <w:rStyle w:val="Forte"/>
        </w:rPr>
        <w:t>cria estrutura administrativa e gera despesa de execução continuada</w:t>
      </w:r>
      <w:r w:rsidRPr="00732541">
        <w:t>, sem indicação da fonte de custeio e à revelia da iniciativa reservada. Consuma-se, portanto, o vício formal.</w:t>
      </w:r>
    </w:p>
    <w:p w14:paraId="5B43917A" w14:textId="77777777" w:rsidR="00732541" w:rsidRDefault="00732541" w:rsidP="00732541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</w:p>
    <w:p w14:paraId="6222C2A5" w14:textId="6CE65479" w:rsidR="00732541" w:rsidRPr="00732541" w:rsidRDefault="00732541" w:rsidP="00732541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  <w:r w:rsidRPr="00732541">
        <w:rPr>
          <w:rFonts w:ascii="Times New Roman" w:hAnsi="Times New Roman" w:cs="Times New Roman"/>
          <w:color w:val="auto"/>
        </w:rPr>
        <w:t>II.2. Da natureza "autorizativa" da norma e sua inaptidão para sanar o vício</w:t>
      </w:r>
    </w:p>
    <w:p w14:paraId="514DFE1D" w14:textId="77777777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6A9228D4" w14:textId="4A30E856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Poder-se-ia argumentar que, por ser meramente </w:t>
      </w:r>
      <w:r w:rsidRPr="00732541">
        <w:rPr>
          <w:rStyle w:val="Forte"/>
        </w:rPr>
        <w:t>autorizativa</w:t>
      </w:r>
      <w:r w:rsidRPr="00732541">
        <w:t>, a lei não vincularia o Executivo e, assim, não haveria invasão de competência. O argumento não se sustenta.</w:t>
      </w:r>
    </w:p>
    <w:p w14:paraId="043534A5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Convém registrar que a Lei Orgânica de Sorriso </w:t>
      </w:r>
      <w:r w:rsidRPr="00732541">
        <w:rPr>
          <w:rStyle w:val="Forte"/>
        </w:rPr>
        <w:t>não disciplina "lei autorizativa" como categoria jurídica autônoma</w:t>
      </w:r>
      <w:r w:rsidRPr="00732541">
        <w:t xml:space="preserve"> — o termo aparece na Casa apenas em referência a autorizações pontuais (créditos, isenções), o que já revela a fragilidade do enquadramento pretendido. Mais do que isso, as leis meramente autorizativas padecem de inutilidade jurídica: se o ato que autorizam já se insere na competência própria do Executivo, a autorização é dispensável; se não se insere, a lei não pode conferir competência que a </w:t>
      </w:r>
      <w:hyperlink r:id="rId14" w:tgtFrame="_blank" w:history="1">
        <w:r w:rsidRPr="00732541">
          <w:rPr>
            <w:rStyle w:val="Hyperlink"/>
            <w:color w:val="auto"/>
          </w:rPr>
          <w:t>Constituição</w:t>
        </w:r>
      </w:hyperlink>
      <w:r w:rsidRPr="00732541">
        <w:t xml:space="preserve"> reservou a outro Poder. Em qualquer hipótese, a roupagem autorizativa não converte em constitucional aquilo que, na substância, é ingerência do Legislativo em seara administrativa.</w:t>
      </w:r>
    </w:p>
    <w:p w14:paraId="08315970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>Ademais, no caso concreto, a proposição vai muito além de uma autorização em branco: ela define beneficiários, situações clínicas, requisitos documentais e diretrizes de regulamentação, conformando materialmente a política pública. Não se trata, pois, de simples faculdade sugerida ao Executivo, mas de disciplina substantiva de programa administrativo — o que aprofunda, e não afasta, o vício de iniciativa apontado no item anterior.</w:t>
      </w:r>
    </w:p>
    <w:p w14:paraId="69ED9387" w14:textId="77777777" w:rsidR="00732541" w:rsidRDefault="00732541" w:rsidP="00732541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</w:p>
    <w:p w14:paraId="6840D9B4" w14:textId="381A7454" w:rsidR="00732541" w:rsidRPr="00732541" w:rsidRDefault="00732541" w:rsidP="00732541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  <w:r w:rsidRPr="00732541">
        <w:rPr>
          <w:rFonts w:ascii="Times New Roman" w:hAnsi="Times New Roman" w:cs="Times New Roman"/>
          <w:color w:val="auto"/>
        </w:rPr>
        <w:t>II.3. Da desconformidade com a repartição de competências do SUS — medicamento de custo elevado</w:t>
      </w:r>
    </w:p>
    <w:p w14:paraId="1AECBB30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Há, ainda, vício de ordem material, ligado à </w:t>
      </w:r>
      <w:r w:rsidRPr="00732541">
        <w:rPr>
          <w:rStyle w:val="Forte"/>
        </w:rPr>
        <w:t>hierarquização de competências no Sistema Único de Saúde</w:t>
      </w:r>
      <w:r w:rsidRPr="00732541">
        <w:t>, especialmente relevante por se tratar de medicamento cujo custo e complexidade não recaem, em regra, sobre o ente municipal.</w:t>
      </w:r>
    </w:p>
    <w:p w14:paraId="06D5F064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O sistema de saúde opera por rede regionalizada e hierarquizada, nos termos do art. </w:t>
      </w:r>
      <w:hyperlink r:id="rId15" w:tgtFrame="_blank" w:history="1">
        <w:r w:rsidRPr="00732541">
          <w:rPr>
            <w:rStyle w:val="Hyperlink"/>
            <w:color w:val="auto"/>
          </w:rPr>
          <w:t>198</w:t>
        </w:r>
      </w:hyperlink>
      <w:r w:rsidRPr="00732541">
        <w:t xml:space="preserve"> da Constituição Federal  , sendo a saúde competência comum dos entes federados (art. 23, </w:t>
      </w:r>
      <w:hyperlink r:id="rId16" w:tgtFrame="_blank" w:history="1">
        <w:r w:rsidRPr="00732541">
          <w:rPr>
            <w:rStyle w:val="Hyperlink"/>
            <w:color w:val="auto"/>
          </w:rPr>
          <w:t>II</w:t>
        </w:r>
      </w:hyperlink>
      <w:r w:rsidRPr="00732541">
        <w:t xml:space="preserve">, da CF)  e direito de todos e dever do Estado (art. </w:t>
      </w:r>
      <w:hyperlink r:id="rId17" w:tgtFrame="_blank" w:history="1">
        <w:r w:rsidRPr="00732541">
          <w:rPr>
            <w:rStyle w:val="Hyperlink"/>
            <w:color w:val="auto"/>
          </w:rPr>
          <w:t>196</w:t>
        </w:r>
      </w:hyperlink>
      <w:r w:rsidRPr="00732541">
        <w:t xml:space="preserve"> da CF)   No plano local, a Lei Orgânica confirma que ao Município cabe prestar serviços de atendimento à saúde </w:t>
      </w:r>
      <w:r w:rsidRPr="00732541">
        <w:rPr>
          <w:rStyle w:val="Forte"/>
        </w:rPr>
        <w:t>com a cooperação técnica e financeira da União e do Estado</w:t>
      </w:r>
      <w:r w:rsidRPr="00732541">
        <w:t xml:space="preserve"> (art. 8º, VII), integrando o SUS de forma descentralizada (</w:t>
      </w:r>
      <w:proofErr w:type="spellStart"/>
      <w:r w:rsidRPr="00732541">
        <w:t>arts</w:t>
      </w:r>
      <w:proofErr w:type="spellEnd"/>
      <w:r w:rsidRPr="00732541">
        <w:t>. 79 a 81).</w:t>
      </w:r>
    </w:p>
    <w:p w14:paraId="5873D889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O </w:t>
      </w:r>
      <w:hyperlink r:id="rId18" w:tgtFrame="_blank" w:history="1">
        <w:r w:rsidRPr="00732541">
          <w:rPr>
            <w:rStyle w:val="Hyperlink"/>
            <w:color w:val="auto"/>
          </w:rPr>
          <w:t>Supremo Tribunal Federal, no Tema 793 da repercussão geral (RE 855.178/SE</w:t>
        </w:r>
      </w:hyperlink>
      <w:r w:rsidRPr="00732541">
        <w:t xml:space="preserve">), embora tenha reafirmado a responsabilidade solidária dos entes, fixou que, </w:t>
      </w:r>
      <w:r w:rsidRPr="00732541">
        <w:rPr>
          <w:i/>
        </w:rPr>
        <w:t>"diante dos critérios constitucionais de descentralização e hierarquização, compete à autoridade judicial direcionar o cumprimento conforme as regras de repartição de competências e determinar o ressarcimento a quem suportou o ônus financeiro</w:t>
      </w:r>
      <w:r w:rsidRPr="00732541">
        <w:t xml:space="preserve">" A aplicação prática dessa repartição atribui </w:t>
      </w:r>
      <w:r w:rsidRPr="00732541">
        <w:rPr>
          <w:rStyle w:val="Forte"/>
        </w:rPr>
        <w:t>ao Município a atenção básica e de baixa complexidade, reservando ao Estado (e à União) os medicamentos de médio/alto custo e alta complexidade</w:t>
      </w:r>
      <w:r w:rsidRPr="00732541">
        <w:t xml:space="preserve">, como consignado pelo Tribunal de Justiça de São Paulo, que reconheceu caber ao Estado — e não ao Município, "ente federado responsável apenas pela atenção básica à saúde, de escassos recursos" — o fornecimento de medicamento de alto custo não incorporado. No mesmo sentido decidiu o Tribunal de Justiça de Minas Gerais, direcionando </w:t>
      </w:r>
      <w:r w:rsidRPr="00732541">
        <w:lastRenderedPageBreak/>
        <w:t>ao Estado a obrigação de fornecer fármaco de alto custo não incorporado, "ante o risco de comprometimento do orçamento público municipal"  </w:t>
      </w:r>
    </w:p>
    <w:p w14:paraId="6F46E00D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Especialmente eloquentes — por versarem </w:t>
      </w:r>
      <w:r w:rsidRPr="00732541">
        <w:rPr>
          <w:rStyle w:val="Forte"/>
        </w:rPr>
        <w:t xml:space="preserve">exatamente sobre a </w:t>
      </w:r>
      <w:proofErr w:type="spellStart"/>
      <w:r w:rsidRPr="00732541">
        <w:rPr>
          <w:rStyle w:val="Forte"/>
        </w:rPr>
        <w:t>Enoxaparina</w:t>
      </w:r>
      <w:proofErr w:type="spellEnd"/>
      <w:r w:rsidRPr="00732541">
        <w:rPr>
          <w:rStyle w:val="Forte"/>
        </w:rPr>
        <w:t xml:space="preserve"> no Município de Sorriso</w:t>
      </w:r>
      <w:r w:rsidRPr="00732541">
        <w:t xml:space="preserve"> — são as duas decisões do Tribunal de Justiça de Mato Grosso submetidas a esta análise. Em ambas, o Judiciário reconheceu que, embora o Município seja responsável solidário, </w:t>
      </w:r>
      <w:r w:rsidRPr="00732541">
        <w:rPr>
          <w:rStyle w:val="Forte"/>
        </w:rPr>
        <w:t>não é o ente competente para o fornecimento do medicamento</w:t>
      </w:r>
      <w:r w:rsidRPr="00732541">
        <w:t xml:space="preserve">, cuja obrigação foi direcionada ao Estado de Mato Grosso, em observância à repartição sistemática do SUS. Ora, se o próprio Tribunal de Justiça, aplicando o </w:t>
      </w:r>
      <w:hyperlink r:id="rId19" w:tgtFrame="_blank" w:history="1">
        <w:r w:rsidRPr="00732541">
          <w:rPr>
            <w:rStyle w:val="Hyperlink"/>
            <w:color w:val="auto"/>
          </w:rPr>
          <w:t>Tema 793 do STF</w:t>
        </w:r>
      </w:hyperlink>
      <w:r w:rsidRPr="00732541">
        <w:t xml:space="preserve">, tem direcionado ao Estado o custeio da </w:t>
      </w:r>
      <w:proofErr w:type="spellStart"/>
      <w:r w:rsidRPr="00732541">
        <w:t>Enoxaparina</w:t>
      </w:r>
      <w:proofErr w:type="spellEnd"/>
      <w:r w:rsidRPr="00732541">
        <w:t xml:space="preserve"> em favor de pacientes de Sorriso, a instituição de programa municipal permanente que chama para o Município a responsabilidade por esse fornecimento — inclusive para hipóteses de médio/alto custo e alta complexidade, como pacientes oncológicos e submetidos a cirurgias de grande porte (art. </w:t>
      </w:r>
      <w:hyperlink r:id="rId20" w:tgtFrame="_blank" w:history="1">
        <w:r w:rsidRPr="00732541">
          <w:rPr>
            <w:rStyle w:val="Hyperlink"/>
            <w:color w:val="auto"/>
          </w:rPr>
          <w:t>3º</w:t>
        </w:r>
      </w:hyperlink>
      <w:r w:rsidRPr="00732541">
        <w:t xml:space="preserve">, V e VI) — </w:t>
      </w:r>
      <w:r w:rsidRPr="00732541">
        <w:rPr>
          <w:rStyle w:val="Forte"/>
        </w:rPr>
        <w:t>contraria a hierarquização constitucional do SUS e transfere ao ente municipal ônus que a jurisprudência lhe tem expressamente afastado</w:t>
      </w:r>
      <w:r w:rsidRPr="00732541">
        <w:t>.</w:t>
      </w:r>
    </w:p>
    <w:p w14:paraId="0D0E3C3A" w14:textId="5A419A27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>Registro também precedentes do STF sobre a competência da Justiça Federal e o custeio pela União nas demandas de medicamentos não incorporados de valor elevado (</w:t>
      </w:r>
      <w:hyperlink r:id="rId21" w:tgtFrame="_blank" w:history="1">
        <w:r w:rsidRPr="00732541">
          <w:rPr>
            <w:rStyle w:val="Hyperlink"/>
            <w:color w:val="auto"/>
          </w:rPr>
          <w:t>Tema 1234</w:t>
        </w:r>
      </w:hyperlink>
      <w:r w:rsidRPr="00732541">
        <w:t xml:space="preserve">). Como o Autógrafo não traz o valor de referência do tratamento nem a fonte de custeio, não é possível, com os elementos disponíveis, definir com precisão o enquadramento de cada hipótese do art. </w:t>
      </w:r>
      <w:hyperlink r:id="rId22" w:tgtFrame="_blank" w:history="1">
        <w:r w:rsidRPr="00732541">
          <w:rPr>
            <w:rStyle w:val="Hyperlink"/>
            <w:color w:val="auto"/>
          </w:rPr>
          <w:t>3º</w:t>
        </w:r>
      </w:hyperlink>
      <w:r w:rsidRPr="00732541">
        <w:t xml:space="preserve"> nas faixas de competência — o que constitui lacuna adicional da proposição e reforça a inconveniência de sua instituição por norma municipal genérica.</w:t>
      </w:r>
    </w:p>
    <w:p w14:paraId="21C3AA87" w14:textId="6A71C725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29F1C8EF" w14:textId="77777777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</w:p>
    <w:p w14:paraId="762926F4" w14:textId="3BB64148" w:rsidR="00732541" w:rsidRDefault="00732541" w:rsidP="00732541">
      <w:pPr>
        <w:pStyle w:val="Ttulo2"/>
        <w:spacing w:before="0"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732541">
        <w:rPr>
          <w:rFonts w:ascii="Times New Roman" w:hAnsi="Times New Roman"/>
          <w:sz w:val="24"/>
          <w:szCs w:val="24"/>
        </w:rPr>
        <w:t>III. CONCLUSÃO</w:t>
      </w:r>
    </w:p>
    <w:p w14:paraId="59F3336F" w14:textId="77777777" w:rsidR="00732541" w:rsidRPr="00732541" w:rsidRDefault="00732541" w:rsidP="00732541">
      <w:pPr>
        <w:rPr>
          <w:lang w:eastAsia="en-US"/>
        </w:rPr>
      </w:pPr>
    </w:p>
    <w:p w14:paraId="23C84D16" w14:textId="402F3425" w:rsid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 xml:space="preserve">Ante o exposto, </w:t>
      </w:r>
      <w:r>
        <w:t>manifestamos</w:t>
      </w:r>
      <w:r w:rsidRPr="00732541">
        <w:t xml:space="preserve"> pelo </w:t>
      </w:r>
      <w:r w:rsidRPr="00732541">
        <w:rPr>
          <w:rStyle w:val="Forte"/>
        </w:rPr>
        <w:t>VETO TOTAL</w:t>
      </w:r>
      <w:r w:rsidRPr="00732541">
        <w:t xml:space="preserve"> ao Autógrafo de Lei nº 93/2026, com fundamento no art. </w:t>
      </w:r>
      <w:hyperlink r:id="rId23" w:tgtFrame="_blank" w:history="1">
        <w:r w:rsidRPr="00732541">
          <w:rPr>
            <w:rStyle w:val="Hyperlink"/>
            <w:color w:val="auto"/>
          </w:rPr>
          <w:t>31</w:t>
        </w:r>
      </w:hyperlink>
      <w:r w:rsidRPr="00732541">
        <w:t>, § 1º, da Lei Orgânica do Município de Sorriso, que autoriza o veto por inconstitucionalidade ou contrariedade ao interesse público, pelas seguintes razões:</w:t>
      </w:r>
    </w:p>
    <w:p w14:paraId="6DF04695" w14:textId="77777777" w:rsidR="00F26692" w:rsidRPr="00732541" w:rsidRDefault="00F26692" w:rsidP="00732541">
      <w:pPr>
        <w:pStyle w:val="NormalWeb"/>
        <w:spacing w:before="0" w:beforeAutospacing="0" w:after="0" w:afterAutospacing="0"/>
        <w:ind w:firstLine="1418"/>
        <w:jc w:val="both"/>
      </w:pPr>
    </w:p>
    <w:p w14:paraId="564214F1" w14:textId="77777777" w:rsidR="00732541" w:rsidRPr="00732541" w:rsidRDefault="00732541" w:rsidP="00F26692">
      <w:pPr>
        <w:pStyle w:val="NormalWeb"/>
        <w:numPr>
          <w:ilvl w:val="0"/>
          <w:numId w:val="7"/>
        </w:numPr>
        <w:tabs>
          <w:tab w:val="clear" w:pos="720"/>
          <w:tab w:val="num" w:pos="851"/>
          <w:tab w:val="left" w:pos="1418"/>
          <w:tab w:val="left" w:pos="1701"/>
        </w:tabs>
        <w:spacing w:before="0" w:beforeAutospacing="0" w:after="0" w:afterAutospacing="0"/>
        <w:ind w:left="0" w:firstLine="1418"/>
        <w:jc w:val="both"/>
      </w:pPr>
      <w:r w:rsidRPr="00732541">
        <w:rPr>
          <w:rStyle w:val="Forte"/>
        </w:rPr>
        <w:t>Vício de iniciativa e ofensa à separação de poderes</w:t>
      </w:r>
      <w:r w:rsidRPr="00732541">
        <w:t xml:space="preserve"> — a proposição, de origem parlamentar, institui programa, cria atribuições a órgãos do Executivo e gera despesa de execução continuada, matérias de iniciativa privativa do Chefe do Executivo (art. 61, </w:t>
      </w:r>
      <w:hyperlink r:id="rId24" w:tgtFrame="_blank" w:history="1">
        <w:r w:rsidRPr="00732541">
          <w:rPr>
            <w:rStyle w:val="Hyperlink"/>
            <w:color w:val="auto"/>
          </w:rPr>
          <w:t>§ 1º</w:t>
        </w:r>
      </w:hyperlink>
      <w:r w:rsidRPr="00732541">
        <w:t xml:space="preserve">, da CF; </w:t>
      </w:r>
      <w:proofErr w:type="spellStart"/>
      <w:r w:rsidRPr="00732541">
        <w:t>arts</w:t>
      </w:r>
      <w:proofErr w:type="spellEnd"/>
      <w:r w:rsidRPr="00732541">
        <w:t xml:space="preserve">. </w:t>
      </w:r>
      <w:hyperlink r:id="rId25" w:tgtFrame="_blank" w:history="1">
        <w:r w:rsidRPr="00732541">
          <w:rPr>
            <w:rStyle w:val="Hyperlink"/>
            <w:color w:val="auto"/>
          </w:rPr>
          <w:t>29</w:t>
        </w:r>
      </w:hyperlink>
      <w:r w:rsidRPr="00732541">
        <w:t xml:space="preserve">, § 2º, e </w:t>
      </w:r>
      <w:hyperlink r:id="rId26" w:tgtFrame="_blank" w:history="1">
        <w:r w:rsidRPr="00732541">
          <w:rPr>
            <w:rStyle w:val="Hyperlink"/>
            <w:color w:val="auto"/>
          </w:rPr>
          <w:t>46</w:t>
        </w:r>
      </w:hyperlink>
      <w:r w:rsidRPr="00732541">
        <w:t>, IV, da Lei Orgânica), incorrendo em inconstitucionalidade formal reconhecida pela jurisprudência dos tribunais e do STF;</w:t>
      </w:r>
    </w:p>
    <w:p w14:paraId="402A341F" w14:textId="77777777" w:rsidR="00732541" w:rsidRPr="00732541" w:rsidRDefault="00732541" w:rsidP="00F26692">
      <w:pPr>
        <w:pStyle w:val="NormalWeb"/>
        <w:numPr>
          <w:ilvl w:val="0"/>
          <w:numId w:val="7"/>
        </w:numPr>
        <w:tabs>
          <w:tab w:val="clear" w:pos="720"/>
          <w:tab w:val="num" w:pos="851"/>
          <w:tab w:val="left" w:pos="1418"/>
          <w:tab w:val="left" w:pos="1701"/>
        </w:tabs>
        <w:spacing w:before="0" w:beforeAutospacing="0" w:after="0" w:afterAutospacing="0"/>
        <w:ind w:left="0" w:firstLine="1418"/>
        <w:jc w:val="both"/>
      </w:pPr>
      <w:r w:rsidRPr="00732541">
        <w:rPr>
          <w:rStyle w:val="Forte"/>
        </w:rPr>
        <w:t>Aumento de despesa sem indicação de fonte</w:t>
      </w:r>
      <w:r w:rsidRPr="00732541">
        <w:t xml:space="preserve"> — em afronta ao art. 63, </w:t>
      </w:r>
      <w:hyperlink r:id="rId27" w:tgtFrame="_blank" w:history="1">
        <w:r w:rsidRPr="00732541">
          <w:rPr>
            <w:rStyle w:val="Hyperlink"/>
            <w:color w:val="auto"/>
          </w:rPr>
          <w:t>I</w:t>
        </w:r>
      </w:hyperlink>
      <w:r w:rsidRPr="00732541">
        <w:t xml:space="preserve">, da CF e ao art. </w:t>
      </w:r>
      <w:hyperlink r:id="rId28" w:tgtFrame="_blank" w:history="1">
        <w:r w:rsidRPr="00732541">
          <w:rPr>
            <w:rStyle w:val="Hyperlink"/>
            <w:color w:val="auto"/>
          </w:rPr>
          <w:t>29</w:t>
        </w:r>
      </w:hyperlink>
      <w:r w:rsidRPr="00732541">
        <w:t>, § 3º, da Lei Orgânica, o programa importa despesa sem previsão do respectivo custeio;</w:t>
      </w:r>
    </w:p>
    <w:p w14:paraId="2E1E698C" w14:textId="77777777" w:rsidR="00732541" w:rsidRPr="00732541" w:rsidRDefault="00732541" w:rsidP="00F26692">
      <w:pPr>
        <w:pStyle w:val="NormalWeb"/>
        <w:numPr>
          <w:ilvl w:val="0"/>
          <w:numId w:val="7"/>
        </w:numPr>
        <w:tabs>
          <w:tab w:val="clear" w:pos="720"/>
          <w:tab w:val="num" w:pos="851"/>
          <w:tab w:val="left" w:pos="1418"/>
          <w:tab w:val="left" w:pos="1701"/>
        </w:tabs>
        <w:spacing w:before="0" w:beforeAutospacing="0" w:after="0" w:afterAutospacing="0"/>
        <w:ind w:left="0" w:firstLine="1418"/>
        <w:jc w:val="both"/>
      </w:pPr>
      <w:r w:rsidRPr="00732541">
        <w:rPr>
          <w:rStyle w:val="Forte"/>
        </w:rPr>
        <w:t>Inaptidão da fórmula "autorizativa"</w:t>
      </w:r>
      <w:r w:rsidRPr="00732541">
        <w:t xml:space="preserve"> — a roupagem autorizativa não sana o vício, seja por inutilidade jurídica, seja porque a norma disciplina materialmente a política pública, aprofundando a ingerência do Legislativo em seara administrativa;</w:t>
      </w:r>
    </w:p>
    <w:p w14:paraId="5FC3E2FE" w14:textId="77777777" w:rsidR="00732541" w:rsidRPr="00732541" w:rsidRDefault="00732541" w:rsidP="00F26692">
      <w:pPr>
        <w:pStyle w:val="NormalWeb"/>
        <w:numPr>
          <w:ilvl w:val="0"/>
          <w:numId w:val="7"/>
        </w:numPr>
        <w:tabs>
          <w:tab w:val="clear" w:pos="720"/>
          <w:tab w:val="num" w:pos="851"/>
          <w:tab w:val="left" w:pos="1418"/>
          <w:tab w:val="left" w:pos="1701"/>
        </w:tabs>
        <w:spacing w:before="0" w:beforeAutospacing="0" w:after="0" w:afterAutospacing="0"/>
        <w:ind w:left="0" w:firstLine="1418"/>
        <w:jc w:val="both"/>
      </w:pPr>
      <w:r w:rsidRPr="00732541">
        <w:rPr>
          <w:rStyle w:val="Forte"/>
        </w:rPr>
        <w:t>Desconformidade com a repartição de competências do SUS</w:t>
      </w:r>
      <w:r w:rsidRPr="00732541">
        <w:t xml:space="preserve"> — a proposição chama para o Município a responsabilidade por medicamento de médio/alto custo e complexidade, em contrariedade à hierarquização do art. </w:t>
      </w:r>
      <w:hyperlink r:id="rId29" w:tgtFrame="_blank" w:history="1">
        <w:r w:rsidRPr="00732541">
          <w:rPr>
            <w:rStyle w:val="Hyperlink"/>
            <w:color w:val="auto"/>
          </w:rPr>
          <w:t>198</w:t>
        </w:r>
      </w:hyperlink>
      <w:r w:rsidRPr="00732541">
        <w:t xml:space="preserve"> da CF, ao </w:t>
      </w:r>
      <w:hyperlink r:id="rId30" w:tgtFrame="_blank" w:history="1">
        <w:r w:rsidRPr="00732541">
          <w:rPr>
            <w:rStyle w:val="Hyperlink"/>
            <w:color w:val="auto"/>
          </w:rPr>
          <w:t>Tema 793 do STF</w:t>
        </w:r>
      </w:hyperlink>
      <w:r w:rsidRPr="00732541">
        <w:t xml:space="preserve"> e, de modo particularmente evidente, às decisões do TJMT que, no próprio Município de Sorriso, direcionaram ao Estado de Mato Grosso o fornecimento da </w:t>
      </w:r>
      <w:proofErr w:type="spellStart"/>
      <w:r w:rsidRPr="00732541">
        <w:t>Enoxaparina</w:t>
      </w:r>
      <w:proofErr w:type="spellEnd"/>
      <w:r w:rsidRPr="00732541">
        <w:t>.</w:t>
      </w:r>
    </w:p>
    <w:p w14:paraId="615976CB" w14:textId="77777777" w:rsidR="00F26692" w:rsidRDefault="00F26692" w:rsidP="00732541">
      <w:pPr>
        <w:pStyle w:val="NormalWeb"/>
        <w:spacing w:before="0" w:beforeAutospacing="0" w:after="0" w:afterAutospacing="0"/>
        <w:ind w:firstLine="1418"/>
        <w:jc w:val="both"/>
      </w:pPr>
    </w:p>
    <w:p w14:paraId="78E820E2" w14:textId="4D556D93" w:rsidR="00732541" w:rsidRPr="00732541" w:rsidRDefault="00732541" w:rsidP="00732541">
      <w:pPr>
        <w:pStyle w:val="NormalWeb"/>
        <w:spacing w:before="0" w:beforeAutospacing="0" w:after="0" w:afterAutospacing="0"/>
        <w:ind w:firstLine="1418"/>
        <w:jc w:val="both"/>
      </w:pPr>
      <w:r w:rsidRPr="00732541">
        <w:t>A PGM, solicitou a manifestação da Secretaria Municipal de Saúde, a qual manifestou desfavorável conforme justificativa em anexo.</w:t>
      </w:r>
    </w:p>
    <w:p w14:paraId="11A6934E" w14:textId="4391E5B0" w:rsidR="007D6154" w:rsidRPr="005A72B8" w:rsidRDefault="007D6154" w:rsidP="005A72B8">
      <w:pPr>
        <w:pStyle w:val="SemEspaamento"/>
        <w:ind w:firstLine="141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5A72B8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lastRenderedPageBreak/>
        <w:t>Essas, Senhor Presidente, são as razões que me levaram a vetar o Autógrafo de Lei acima citad</w:t>
      </w:r>
      <w:r w:rsidR="008F5936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o</w:t>
      </w:r>
      <w:r w:rsidRPr="005A72B8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, as quais ora submeto à elevada apreciação dos Senhores membros da Câmara Municipal.</w:t>
      </w:r>
    </w:p>
    <w:p w14:paraId="674A9F92" w14:textId="34D89661" w:rsidR="00732541" w:rsidRDefault="00732541" w:rsidP="005A72B8">
      <w:pPr>
        <w:jc w:val="center"/>
        <w:rPr>
          <w:color w:val="000000" w:themeColor="text1"/>
        </w:rPr>
      </w:pPr>
    </w:p>
    <w:p w14:paraId="740DE81E" w14:textId="548EC1C8" w:rsidR="00732541" w:rsidRDefault="00732541" w:rsidP="005A72B8">
      <w:pPr>
        <w:jc w:val="center"/>
        <w:rPr>
          <w:color w:val="000000" w:themeColor="text1"/>
        </w:rPr>
      </w:pPr>
    </w:p>
    <w:p w14:paraId="03ACEB4E" w14:textId="77777777" w:rsidR="00732541" w:rsidRPr="005A72B8" w:rsidRDefault="00732541" w:rsidP="005A72B8">
      <w:pPr>
        <w:jc w:val="center"/>
        <w:rPr>
          <w:color w:val="000000" w:themeColor="text1"/>
        </w:rPr>
      </w:pPr>
    </w:p>
    <w:p w14:paraId="181DFBCD" w14:textId="77777777" w:rsidR="007D6154" w:rsidRPr="005A72B8" w:rsidRDefault="007D6154" w:rsidP="005A72B8">
      <w:pPr>
        <w:jc w:val="center"/>
        <w:rPr>
          <w:color w:val="000000" w:themeColor="text1"/>
        </w:rPr>
      </w:pPr>
    </w:p>
    <w:p w14:paraId="5151B03A" w14:textId="5B62869D" w:rsidR="007D6154" w:rsidRPr="0005122B" w:rsidRDefault="0005122B" w:rsidP="005A72B8">
      <w:pPr>
        <w:jc w:val="center"/>
        <w:rPr>
          <w:i/>
          <w:color w:val="000000" w:themeColor="text1"/>
          <w:sz w:val="20"/>
        </w:rPr>
      </w:pPr>
      <w:r w:rsidRPr="0005122B">
        <w:rPr>
          <w:i/>
          <w:color w:val="000000" w:themeColor="text1"/>
          <w:sz w:val="20"/>
        </w:rPr>
        <w:t>Assinado digitalmente</w:t>
      </w:r>
    </w:p>
    <w:p w14:paraId="45E28938" w14:textId="77777777" w:rsidR="007D6154" w:rsidRPr="005A72B8" w:rsidRDefault="007D6154" w:rsidP="005A72B8">
      <w:pPr>
        <w:jc w:val="center"/>
        <w:rPr>
          <w:b/>
          <w:color w:val="000000" w:themeColor="text1"/>
        </w:rPr>
      </w:pPr>
      <w:r w:rsidRPr="005A72B8">
        <w:rPr>
          <w:b/>
          <w:color w:val="000000" w:themeColor="text1"/>
        </w:rPr>
        <w:t>ALEI FERNANDES</w:t>
      </w:r>
    </w:p>
    <w:p w14:paraId="1EB7159E" w14:textId="77777777" w:rsidR="007D6154" w:rsidRPr="005A72B8" w:rsidRDefault="007D6154" w:rsidP="005A72B8">
      <w:pPr>
        <w:jc w:val="center"/>
        <w:rPr>
          <w:color w:val="000000" w:themeColor="text1"/>
        </w:rPr>
      </w:pPr>
      <w:r w:rsidRPr="005A72B8">
        <w:rPr>
          <w:b/>
          <w:color w:val="000000" w:themeColor="text1"/>
        </w:rPr>
        <w:t xml:space="preserve">Prefeito Municipal </w:t>
      </w:r>
    </w:p>
    <w:p w14:paraId="70C513EE" w14:textId="77777777" w:rsidR="007D6154" w:rsidRPr="005A72B8" w:rsidRDefault="007D6154" w:rsidP="005A72B8"/>
    <w:p w14:paraId="539A80E1" w14:textId="4F256B73" w:rsidR="007D6154" w:rsidRDefault="007D6154" w:rsidP="005A72B8"/>
    <w:p w14:paraId="699804CC" w14:textId="07FD0724" w:rsidR="008F5936" w:rsidRDefault="008F5936" w:rsidP="005A72B8"/>
    <w:p w14:paraId="11079B51" w14:textId="6BDE1E7B" w:rsidR="008F5936" w:rsidRDefault="008F5936" w:rsidP="005A72B8"/>
    <w:p w14:paraId="43444D65" w14:textId="2E59E725" w:rsidR="008F5936" w:rsidRDefault="008F5936" w:rsidP="005A72B8"/>
    <w:p w14:paraId="4A054CE9" w14:textId="1BCBB40E" w:rsidR="008F5936" w:rsidRDefault="008F5936" w:rsidP="005A72B8"/>
    <w:p w14:paraId="70C730B5" w14:textId="24A495BA" w:rsidR="00732541" w:rsidRDefault="00732541" w:rsidP="005A72B8"/>
    <w:p w14:paraId="5910D1B7" w14:textId="754A4ED1" w:rsidR="00732541" w:rsidRDefault="00732541" w:rsidP="005A72B8"/>
    <w:p w14:paraId="3EBE9300" w14:textId="301A3035" w:rsidR="00732541" w:rsidRDefault="00732541" w:rsidP="005A72B8"/>
    <w:p w14:paraId="77B8267C" w14:textId="6EA95CF4" w:rsidR="00732541" w:rsidRDefault="00732541" w:rsidP="005A72B8"/>
    <w:p w14:paraId="725FEADB" w14:textId="64C1DB40" w:rsidR="00732541" w:rsidRDefault="00732541" w:rsidP="005A72B8"/>
    <w:p w14:paraId="7C0524A7" w14:textId="6C5C04EA" w:rsidR="00732541" w:rsidRDefault="00732541" w:rsidP="005A72B8"/>
    <w:p w14:paraId="213574BA" w14:textId="1ACBD6D1" w:rsidR="00732541" w:rsidRDefault="00732541" w:rsidP="005A72B8"/>
    <w:p w14:paraId="18FCE233" w14:textId="387E82F0" w:rsidR="00732541" w:rsidRDefault="00732541" w:rsidP="005A72B8"/>
    <w:p w14:paraId="687204CE" w14:textId="792F47F2" w:rsidR="00732541" w:rsidRDefault="00732541" w:rsidP="005A72B8"/>
    <w:p w14:paraId="25E80B72" w14:textId="520BEA0E" w:rsidR="00732541" w:rsidRDefault="00732541" w:rsidP="005A72B8"/>
    <w:p w14:paraId="2E1F0C87" w14:textId="78307107" w:rsidR="00732541" w:rsidRDefault="00732541" w:rsidP="005A72B8"/>
    <w:p w14:paraId="756D1F83" w14:textId="765EDC19" w:rsidR="00732541" w:rsidRDefault="00732541" w:rsidP="005A72B8"/>
    <w:p w14:paraId="302EA07F" w14:textId="07CFF3E5" w:rsidR="00732541" w:rsidRDefault="00732541" w:rsidP="005A72B8"/>
    <w:p w14:paraId="4FCC3DCE" w14:textId="696BE8B7" w:rsidR="00732541" w:rsidRDefault="00732541" w:rsidP="005A72B8"/>
    <w:p w14:paraId="6BCBAF5C" w14:textId="0013586F" w:rsidR="00732541" w:rsidRDefault="00732541" w:rsidP="005A72B8"/>
    <w:p w14:paraId="01343F1E" w14:textId="4C661C7E" w:rsidR="00732541" w:rsidRDefault="00732541" w:rsidP="005A72B8"/>
    <w:p w14:paraId="045FF6EB" w14:textId="709055CF" w:rsidR="00732541" w:rsidRDefault="00732541" w:rsidP="005A72B8"/>
    <w:p w14:paraId="6C38C821" w14:textId="59628369" w:rsidR="00732541" w:rsidRDefault="00732541" w:rsidP="005A72B8"/>
    <w:p w14:paraId="335842DD" w14:textId="5C09EB74" w:rsidR="00732541" w:rsidRDefault="00732541" w:rsidP="005A72B8"/>
    <w:p w14:paraId="039AB2D0" w14:textId="77777777" w:rsidR="00732541" w:rsidRDefault="00732541" w:rsidP="005A72B8"/>
    <w:p w14:paraId="4B9D2053" w14:textId="65EDF3E1" w:rsidR="008F5936" w:rsidRDefault="008F5936" w:rsidP="005A72B8"/>
    <w:p w14:paraId="74B1F5DF" w14:textId="6A3264DE" w:rsidR="008F5936" w:rsidRDefault="008F5936" w:rsidP="005A72B8"/>
    <w:p w14:paraId="2A549867" w14:textId="77777777" w:rsidR="008F5936" w:rsidRPr="005A72B8" w:rsidRDefault="008F5936" w:rsidP="005A72B8"/>
    <w:p w14:paraId="694F1579" w14:textId="77777777" w:rsidR="007D6154" w:rsidRPr="005A72B8" w:rsidRDefault="007D6154" w:rsidP="005A72B8"/>
    <w:p w14:paraId="19F7A5B7" w14:textId="77777777" w:rsidR="007D6154" w:rsidRPr="005A72B8" w:rsidRDefault="007D6154" w:rsidP="005A72B8">
      <w:r w:rsidRPr="005A72B8">
        <w:t>A Sua Excelência o Senhor</w:t>
      </w:r>
    </w:p>
    <w:p w14:paraId="4C9D2064" w14:textId="77777777" w:rsidR="007D6154" w:rsidRPr="005A72B8" w:rsidRDefault="007D6154" w:rsidP="005A72B8">
      <w:pPr>
        <w:rPr>
          <w:b/>
        </w:rPr>
      </w:pPr>
      <w:r w:rsidRPr="005A72B8">
        <w:rPr>
          <w:b/>
        </w:rPr>
        <w:t>RODRIGO DESORDI FERNANDES</w:t>
      </w:r>
    </w:p>
    <w:p w14:paraId="42F07E09" w14:textId="77777777" w:rsidR="007D6154" w:rsidRPr="005A72B8" w:rsidRDefault="007D6154" w:rsidP="005A72B8">
      <w:r w:rsidRPr="005A72B8">
        <w:t xml:space="preserve">Presidente da Câmara Municipal de Sorriso </w:t>
      </w:r>
    </w:p>
    <w:p w14:paraId="0AF29A73" w14:textId="636A1954" w:rsidR="00A14B14" w:rsidRPr="005A72B8" w:rsidRDefault="00A14B14" w:rsidP="005A72B8"/>
    <w:sectPr w:rsidR="00A14B14" w:rsidRPr="005A72B8" w:rsidSect="005A72B8">
      <w:headerReference w:type="even" r:id="rId31"/>
      <w:headerReference w:type="default" r:id="rId32"/>
      <w:headerReference w:type="first" r:id="rId33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63E03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63E03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63E03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5B80CF8"/>
    <w:multiLevelType w:val="multilevel"/>
    <w:tmpl w:val="802A4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3F00A8C"/>
    <w:multiLevelType w:val="multilevel"/>
    <w:tmpl w:val="EC3E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5122B"/>
    <w:rsid w:val="00061675"/>
    <w:rsid w:val="00085AEB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3E03"/>
    <w:rsid w:val="0036616C"/>
    <w:rsid w:val="00391D0A"/>
    <w:rsid w:val="004108AF"/>
    <w:rsid w:val="00487484"/>
    <w:rsid w:val="00491601"/>
    <w:rsid w:val="00493712"/>
    <w:rsid w:val="004A5BA6"/>
    <w:rsid w:val="004D316E"/>
    <w:rsid w:val="004E1620"/>
    <w:rsid w:val="00502499"/>
    <w:rsid w:val="00507439"/>
    <w:rsid w:val="00510D3D"/>
    <w:rsid w:val="00526203"/>
    <w:rsid w:val="00533563"/>
    <w:rsid w:val="005476C3"/>
    <w:rsid w:val="00596201"/>
    <w:rsid w:val="005A72B8"/>
    <w:rsid w:val="005D0C9E"/>
    <w:rsid w:val="0060231F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32541"/>
    <w:rsid w:val="00742D79"/>
    <w:rsid w:val="0075346D"/>
    <w:rsid w:val="007D6154"/>
    <w:rsid w:val="007D6590"/>
    <w:rsid w:val="008317AD"/>
    <w:rsid w:val="0083291C"/>
    <w:rsid w:val="008653D3"/>
    <w:rsid w:val="008A4C0E"/>
    <w:rsid w:val="008C7ED1"/>
    <w:rsid w:val="008F5936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C2225"/>
    <w:rsid w:val="00CD46EE"/>
    <w:rsid w:val="00CE04E6"/>
    <w:rsid w:val="00D91CD7"/>
    <w:rsid w:val="00DA5BFE"/>
    <w:rsid w:val="00DF168D"/>
    <w:rsid w:val="00E204AC"/>
    <w:rsid w:val="00E66C94"/>
    <w:rsid w:val="00E83281"/>
    <w:rsid w:val="00E8666D"/>
    <w:rsid w:val="00EB5CD5"/>
    <w:rsid w:val="00EB7A7B"/>
    <w:rsid w:val="00EF4E98"/>
    <w:rsid w:val="00F26692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2541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25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7D615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7D615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uiPriority w:val="1"/>
    <w:qFormat/>
    <w:rsid w:val="007D61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1">
    <w:name w:val="t1"/>
    <w:basedOn w:val="Fontepargpadro"/>
    <w:rsid w:val="007D6154"/>
  </w:style>
  <w:style w:type="character" w:customStyle="1" w:styleId="Ttulo3Char">
    <w:name w:val="Título 3 Char"/>
    <w:basedOn w:val="Fontepargpadro"/>
    <w:link w:val="Ttulo3"/>
    <w:uiPriority w:val="9"/>
    <w:semiHidden/>
    <w:rsid w:val="0073254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254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Forte">
    <w:name w:val="Strong"/>
    <w:uiPriority w:val="22"/>
    <w:qFormat/>
    <w:rsid w:val="007325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brasil.com.br/topicos/11322399/artigo-29-da-lei-de-16-de-dezembro-de-1830?verified=true" TargetMode="External"/><Relationship Id="rId13" Type="http://schemas.openxmlformats.org/officeDocument/2006/relationships/hyperlink" Target="https://www.jusbrasil.com.br/topicos/10698806/inciso-i-do-artigo-63-da-constituicao-federal-de-1988?verified=true" TargetMode="External"/><Relationship Id="rId18" Type="http://schemas.openxmlformats.org/officeDocument/2006/relationships/hyperlink" Target="https://www.jusbrasil.com.br/jurisprudencia/stf/311628839?verified=true" TargetMode="External"/><Relationship Id="rId26" Type="http://schemas.openxmlformats.org/officeDocument/2006/relationships/hyperlink" Target="https://www.jusbrasil.com.br/topicos/11321781/artigo-46-da-lei-de-16-de-dezembro-de-1830?verified=tru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jusbrasil.com.br/jurisprudencia/tj-ms/6301014330?verified=tru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jusbrasil.com.br/topicos/10700134/paragrafo-1-artigo-61-da-constituicao-federal-de-1988?verified=true" TargetMode="External"/><Relationship Id="rId12" Type="http://schemas.openxmlformats.org/officeDocument/2006/relationships/hyperlink" Target="https://www.jusbrasil.com.br/topicos/10698806/inciso-i-do-artigo-63-da-constituicao-federal-de-1988?verified=true" TargetMode="External"/><Relationship Id="rId17" Type="http://schemas.openxmlformats.org/officeDocument/2006/relationships/hyperlink" Target="https://www.jusbrasil.com.br/topicos/920107/artigo-196-da-constituicao-federal-de-1988?verified=true" TargetMode="External"/><Relationship Id="rId25" Type="http://schemas.openxmlformats.org/officeDocument/2006/relationships/hyperlink" Target="https://www.jusbrasil.com.br/topicos/11322399/artigo-29-da-lei-de-16-de-dezembro-de-1830?verified=true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jusbrasil.com.br/topicos/10718540/inciso-ii-do-artigo-23-da-constituicao-federal-de-1988?verified=true" TargetMode="External"/><Relationship Id="rId20" Type="http://schemas.openxmlformats.org/officeDocument/2006/relationships/hyperlink" Target="https://www.jusbrasil.com.br/topicos/11323294/artigo-3-da-lei-de-16-de-dezembro-de-1830?verified=true" TargetMode="External"/><Relationship Id="rId29" Type="http://schemas.openxmlformats.org/officeDocument/2006/relationships/hyperlink" Target="https://www.jusbrasil.com.br/topicos/10653794/artigo-198-da-constituicao-federal-de-1988?verified=tru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usbrasil.com.br/jurisprudencia/stf/311629087?verified=true" TargetMode="External"/><Relationship Id="rId24" Type="http://schemas.openxmlformats.org/officeDocument/2006/relationships/hyperlink" Target="https://www.jusbrasil.com.br/topicos/10700134/paragrafo-1-artigo-61-da-constituicao-federal-de-1988?verified=true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jusbrasil.com.br/topicos/10653794/artigo-198-da-constituicao-federal-de-1988?verified=true" TargetMode="External"/><Relationship Id="rId23" Type="http://schemas.openxmlformats.org/officeDocument/2006/relationships/hyperlink" Target="https://www.jusbrasil.com.br/topicos/11322328/artigo-31-da-lei-de-16-de-dezembro-de-1830?verified=true" TargetMode="External"/><Relationship Id="rId28" Type="http://schemas.openxmlformats.org/officeDocument/2006/relationships/hyperlink" Target="https://www.jusbrasil.com.br/topicos/11322399/artigo-29-da-lei-de-16-de-dezembro-de-1830?verified=true" TargetMode="External"/><Relationship Id="rId10" Type="http://schemas.openxmlformats.org/officeDocument/2006/relationships/hyperlink" Target="https://www.jusbrasil.com.br/jurisprudencia/stf/2803437987?verified=true" TargetMode="External"/><Relationship Id="rId19" Type="http://schemas.openxmlformats.org/officeDocument/2006/relationships/hyperlink" Target="https://www.jusbrasil.com.br/jurisprudencia/stf/311628839?verified=tru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usbrasil.com.br/topicos/11321781/artigo-46-da-lei-de-16-de-dezembro-de-1830?verified=true" TargetMode="External"/><Relationship Id="rId14" Type="http://schemas.openxmlformats.org/officeDocument/2006/relationships/hyperlink" Target="https://www.jusbrasil.com.br/topicos/302754/constituicao-federal-de-1988?verified=true" TargetMode="External"/><Relationship Id="rId22" Type="http://schemas.openxmlformats.org/officeDocument/2006/relationships/hyperlink" Target="https://www.jusbrasil.com.br/topicos/11323294/artigo-3-da-lei-de-16-de-dezembro-de-1830?verified=true" TargetMode="External"/><Relationship Id="rId27" Type="http://schemas.openxmlformats.org/officeDocument/2006/relationships/hyperlink" Target="https://www.jusbrasil.com.br/topicos/10698806/inciso-i-do-artigo-63-da-constituicao-federal-de-1988?verified=true" TargetMode="External"/><Relationship Id="rId30" Type="http://schemas.openxmlformats.org/officeDocument/2006/relationships/hyperlink" Target="https://www.jusbrasil.com.br/jurisprudencia/stf/311628839?verified=true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2695</Words>
  <Characters>14555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HEMELY CAMILA MONARIN</cp:lastModifiedBy>
  <cp:revision>6</cp:revision>
  <cp:lastPrinted>2025-05-16T14:17:00Z</cp:lastPrinted>
  <dcterms:created xsi:type="dcterms:W3CDTF">2026-07-17T14:49:00Z</dcterms:created>
  <dcterms:modified xsi:type="dcterms:W3CDTF">2026-08-03T15:59:00Z</dcterms:modified>
</cp:coreProperties>
</file>