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30B4F" w14:textId="350D2D2C" w:rsidR="001D74AD" w:rsidRPr="00247939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247939">
        <w:rPr>
          <w:b/>
          <w:sz w:val="23"/>
          <w:szCs w:val="23"/>
        </w:rPr>
        <w:t xml:space="preserve">INDICAÇÃO Nº </w:t>
      </w:r>
      <w:r w:rsidR="00247939" w:rsidRPr="00247939">
        <w:rPr>
          <w:b/>
          <w:sz w:val="23"/>
          <w:szCs w:val="23"/>
        </w:rPr>
        <w:t>569/2026</w:t>
      </w:r>
    </w:p>
    <w:p w14:paraId="4345B336" w14:textId="77777777" w:rsidR="001D74AD" w:rsidRPr="00247939" w:rsidRDefault="001D74AD">
      <w:pPr>
        <w:spacing w:after="0" w:line="240" w:lineRule="auto"/>
        <w:ind w:left="3402"/>
        <w:rPr>
          <w:b/>
          <w:sz w:val="23"/>
          <w:szCs w:val="23"/>
        </w:rPr>
      </w:pPr>
    </w:p>
    <w:p w14:paraId="63F8EC77" w14:textId="77777777" w:rsidR="001D74AD" w:rsidRPr="00247939" w:rsidRDefault="00000000">
      <w:pPr>
        <w:spacing w:after="0" w:line="240" w:lineRule="auto"/>
        <w:ind w:left="3402"/>
        <w:jc w:val="both"/>
        <w:rPr>
          <w:b/>
          <w:color w:val="000000" w:themeColor="text1"/>
          <w:sz w:val="23"/>
          <w:szCs w:val="23"/>
          <w:shd w:val="clear" w:color="auto" w:fill="F5F5F5"/>
        </w:rPr>
      </w:pPr>
      <w:r w:rsidRPr="00247939">
        <w:rPr>
          <w:b/>
          <w:sz w:val="23"/>
          <w:szCs w:val="23"/>
        </w:rPr>
        <w:t>INDICO A IMPLANTAÇÃO DO PROGRAMA "TCHAU SUFOCO", DESTINADO À RENEGOCIAÇÃO DE DÍVIDAS E À PROMOÇÃO DA EDUCAÇÃO FINANCEIRA NO MUNICÍPIO DE SORRISO/MT.</w:t>
      </w:r>
    </w:p>
    <w:p w14:paraId="5F9486DE" w14:textId="77777777" w:rsidR="001D74AD" w:rsidRPr="00247939" w:rsidRDefault="001D74AD">
      <w:pPr>
        <w:spacing w:after="0" w:line="240" w:lineRule="auto"/>
        <w:ind w:left="3402"/>
        <w:jc w:val="both"/>
        <w:rPr>
          <w:b/>
          <w:color w:val="000000" w:themeColor="text1"/>
          <w:sz w:val="23"/>
          <w:szCs w:val="23"/>
        </w:rPr>
      </w:pPr>
    </w:p>
    <w:p w14:paraId="07279E2F" w14:textId="77777777" w:rsidR="001D74AD" w:rsidRPr="00247939" w:rsidRDefault="00000000">
      <w:pPr>
        <w:spacing w:after="0" w:line="240" w:lineRule="auto"/>
        <w:ind w:firstLine="3402"/>
        <w:jc w:val="both"/>
        <w:rPr>
          <w:b/>
          <w:color w:val="000000" w:themeColor="text1"/>
          <w:sz w:val="23"/>
          <w:szCs w:val="23"/>
        </w:rPr>
      </w:pPr>
      <w:proofErr w:type="spellStart"/>
      <w:r w:rsidRPr="00247939">
        <w:rPr>
          <w:b/>
          <w:sz w:val="23"/>
          <w:szCs w:val="23"/>
        </w:rPr>
        <w:t>PROFª</w:t>
      </w:r>
      <w:proofErr w:type="spellEnd"/>
      <w:r w:rsidRPr="00247939">
        <w:rPr>
          <w:b/>
          <w:sz w:val="23"/>
          <w:szCs w:val="23"/>
        </w:rPr>
        <w:t xml:space="preserve"> SILVANA PERIN – MDB, </w:t>
      </w:r>
      <w:r w:rsidRPr="00247939">
        <w:rPr>
          <w:sz w:val="23"/>
          <w:szCs w:val="23"/>
        </w:rPr>
        <w:t xml:space="preserve">vereadora com assento nesta Casa, em conformidade com o art. 115 do Regimento Interno, REQUER à Mesa que este Expediente seja encaminhado ao Excelentíssimo Senhor Alei Fernandes, Prefeito Municipal, à Secretaria Municipal de Desenvolvimento Econômico, Ciência, Tecnologia, Inovação e Turismo e à Secretaria Municipal de Assistência Social, </w:t>
      </w:r>
      <w:r w:rsidRPr="00247939">
        <w:rPr>
          <w:b/>
          <w:sz w:val="23"/>
          <w:szCs w:val="23"/>
        </w:rPr>
        <w:t>versando sobre a implantação do Programa "Tchau Sufoco", destinado à renegociação de dívidas e à promoção da educação financeira no município de Sorriso/MT.</w:t>
      </w:r>
    </w:p>
    <w:p w14:paraId="15EC144B" w14:textId="77777777" w:rsidR="001D74AD" w:rsidRPr="00247939" w:rsidRDefault="001D74AD">
      <w:pPr>
        <w:spacing w:after="0" w:line="240" w:lineRule="auto"/>
        <w:rPr>
          <w:b/>
          <w:sz w:val="23"/>
          <w:szCs w:val="23"/>
        </w:rPr>
      </w:pPr>
    </w:p>
    <w:p w14:paraId="34DE68FA" w14:textId="77777777" w:rsidR="001D74AD" w:rsidRPr="00247939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247939">
        <w:rPr>
          <w:b/>
          <w:sz w:val="23"/>
          <w:szCs w:val="23"/>
        </w:rPr>
        <w:t>JUSTIFICATIVAS</w:t>
      </w:r>
    </w:p>
    <w:p w14:paraId="536E13CA" w14:textId="77777777" w:rsidR="001D74AD" w:rsidRPr="00247939" w:rsidRDefault="001D74AD">
      <w:pPr>
        <w:tabs>
          <w:tab w:val="left" w:pos="1134"/>
        </w:tabs>
        <w:spacing w:after="0" w:line="240" w:lineRule="auto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7F8A3CE4" w14:textId="77777777" w:rsidR="001D74AD" w:rsidRPr="00247939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247939">
        <w:rPr>
          <w:bCs/>
          <w:sz w:val="23"/>
          <w:szCs w:val="23"/>
        </w:rPr>
        <w:t>Considerando</w:t>
      </w:r>
      <w:r w:rsidRPr="00247939">
        <w:rPr>
          <w:sz w:val="23"/>
          <w:szCs w:val="23"/>
        </w:rPr>
        <w:t xml:space="preserve"> que a inadimplência e o superendividamento comprometem o orçamento familiar, dificultam o acesso ao crédito e afetam diretamente a qualidade de vida e a dignidade dos consumidores;</w:t>
      </w:r>
    </w:p>
    <w:p w14:paraId="754EE38C" w14:textId="77777777" w:rsidR="001D74AD" w:rsidRPr="00247939" w:rsidRDefault="001D74AD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6E7C6146" w14:textId="77777777" w:rsidR="001D74AD" w:rsidRPr="00247939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247939">
        <w:rPr>
          <w:bCs/>
          <w:sz w:val="23"/>
          <w:szCs w:val="23"/>
        </w:rPr>
        <w:t xml:space="preserve">Considerando </w:t>
      </w:r>
      <w:r w:rsidRPr="00247939">
        <w:rPr>
          <w:sz w:val="23"/>
          <w:szCs w:val="23"/>
        </w:rPr>
        <w:t>que compete ao PROCON Municipal promover a proteção e a defesa do consumidor, estimular a conciliação e desenvolver ações de orientação, prevenção do superendividamento e educação para o consumo consciente;</w:t>
      </w:r>
    </w:p>
    <w:p w14:paraId="34ACBE87" w14:textId="77777777" w:rsidR="001D74AD" w:rsidRPr="00247939" w:rsidRDefault="001D74AD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621623DF" w14:textId="77777777" w:rsidR="001D74AD" w:rsidRPr="00247939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247939">
        <w:rPr>
          <w:bCs/>
          <w:sz w:val="23"/>
          <w:szCs w:val="23"/>
        </w:rPr>
        <w:t>Considerando</w:t>
      </w:r>
      <w:r w:rsidRPr="00247939">
        <w:rPr>
          <w:sz w:val="23"/>
          <w:szCs w:val="23"/>
        </w:rPr>
        <w:t xml:space="preserve"> que a adesão de bancos, cooperativas de crédito, concessionárias de serviços públicos, empresas de telefonia, comércio varejista e demais fornecedores poderá proporcionar descontos, parcelamentos e condições diferenciadas para a regularização de débitos;</w:t>
      </w:r>
    </w:p>
    <w:p w14:paraId="066B1242" w14:textId="77777777" w:rsidR="001D74AD" w:rsidRPr="00247939" w:rsidRDefault="001D74AD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54A82533" w14:textId="77777777" w:rsidR="001D74AD" w:rsidRPr="00247939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247939">
        <w:rPr>
          <w:bCs/>
          <w:sz w:val="23"/>
          <w:szCs w:val="23"/>
        </w:rPr>
        <w:t>Considerando</w:t>
      </w:r>
      <w:r w:rsidRPr="00247939">
        <w:rPr>
          <w:sz w:val="23"/>
          <w:szCs w:val="23"/>
        </w:rPr>
        <w:t xml:space="preserve"> que a Secretaria Municipal de Desenvolvimento Econômico, Ciência, Tecnologia, Inovação e Turismo poderá articular a participação das empresas e entidades do setor produtivo, enquanto a Secretaria Municipal de Assistência Social poderá colaborar na divulgação e no encaminhamento das famílias em situação de vulnerabilidade;</w:t>
      </w:r>
    </w:p>
    <w:p w14:paraId="51A7EA58" w14:textId="77777777" w:rsidR="001D74AD" w:rsidRPr="00247939" w:rsidRDefault="001D74AD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31D6237C" w14:textId="77777777" w:rsidR="001D74AD" w:rsidRPr="00247939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247939">
        <w:rPr>
          <w:bCs/>
          <w:sz w:val="23"/>
          <w:szCs w:val="23"/>
        </w:rPr>
        <w:t>Considerando</w:t>
      </w:r>
      <w:r w:rsidRPr="00247939">
        <w:rPr>
          <w:sz w:val="23"/>
          <w:szCs w:val="23"/>
        </w:rPr>
        <w:t xml:space="preserve"> que o programa poderá contemplar adesão dos credores, mutirão de atendimento, triagem individual, audiências de conciliação, palestras de educação financeira e atendimento descentralizado nas unidades do Ganha Tempo;</w:t>
      </w:r>
    </w:p>
    <w:p w14:paraId="7F1C2D00" w14:textId="77777777" w:rsidR="001D74AD" w:rsidRPr="00247939" w:rsidRDefault="001D74AD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7E5B76E9" w14:textId="77777777" w:rsidR="001D74AD" w:rsidRPr="00247939" w:rsidRDefault="00000000">
      <w:pPr>
        <w:spacing w:after="0" w:line="240" w:lineRule="auto"/>
        <w:ind w:firstLine="1418"/>
        <w:contextualSpacing/>
        <w:jc w:val="both"/>
        <w:rPr>
          <w:rFonts w:eastAsiaTheme="minorHAnsi"/>
          <w:color w:val="000000" w:themeColor="text1"/>
          <w:sz w:val="23"/>
          <w:szCs w:val="23"/>
        </w:rPr>
      </w:pPr>
      <w:r w:rsidRPr="00247939">
        <w:rPr>
          <w:bCs/>
          <w:sz w:val="23"/>
          <w:szCs w:val="23"/>
        </w:rPr>
        <w:t>Considerando</w:t>
      </w:r>
      <w:r w:rsidRPr="00247939">
        <w:rPr>
          <w:sz w:val="23"/>
          <w:szCs w:val="23"/>
        </w:rPr>
        <w:t>, por fim, que a implantação da medida contribuirá para a recuperação do crédito das famílias, a redução da inadimplência e o fortalecimento da economia local, solicita-se ao Poder Executivo a adoção das providências necessárias para a execução do Programa "Tchau Sufoco" em Sorriso.</w:t>
      </w:r>
    </w:p>
    <w:p w14:paraId="5C8A123C" w14:textId="77777777" w:rsidR="001D74AD" w:rsidRPr="00247939" w:rsidRDefault="001D74AD">
      <w:pPr>
        <w:spacing w:after="0" w:line="240" w:lineRule="auto"/>
        <w:jc w:val="both"/>
        <w:rPr>
          <w:sz w:val="23"/>
          <w:szCs w:val="23"/>
        </w:rPr>
      </w:pPr>
    </w:p>
    <w:p w14:paraId="22E74014" w14:textId="5560F716" w:rsidR="001D74AD" w:rsidRPr="00247939" w:rsidRDefault="00000000">
      <w:pPr>
        <w:ind w:firstLine="1418"/>
        <w:jc w:val="both"/>
        <w:rPr>
          <w:sz w:val="23"/>
          <w:szCs w:val="23"/>
        </w:rPr>
      </w:pPr>
      <w:r w:rsidRPr="00247939">
        <w:rPr>
          <w:sz w:val="23"/>
          <w:szCs w:val="23"/>
        </w:rPr>
        <w:t>Câmara Municipal de Sorriso, Estado de Mato Grosso, em 1</w:t>
      </w:r>
      <w:r w:rsidR="00247939">
        <w:rPr>
          <w:sz w:val="23"/>
          <w:szCs w:val="23"/>
        </w:rPr>
        <w:t>1</w:t>
      </w:r>
      <w:r w:rsidRPr="00247939">
        <w:rPr>
          <w:sz w:val="23"/>
          <w:szCs w:val="23"/>
        </w:rPr>
        <w:t xml:space="preserve"> de agosto de 2026.</w:t>
      </w:r>
    </w:p>
    <w:p w14:paraId="486E7401" w14:textId="77777777" w:rsidR="00247939" w:rsidRDefault="00247939">
      <w:pPr>
        <w:spacing w:after="0"/>
        <w:jc w:val="center"/>
        <w:rPr>
          <w:b/>
          <w:bCs/>
          <w:sz w:val="23"/>
          <w:szCs w:val="23"/>
        </w:rPr>
      </w:pPr>
    </w:p>
    <w:p w14:paraId="0B7BFD35" w14:textId="77777777" w:rsidR="00DF2831" w:rsidRDefault="00DF2831">
      <w:pPr>
        <w:spacing w:after="0"/>
        <w:jc w:val="center"/>
        <w:rPr>
          <w:b/>
          <w:bCs/>
          <w:sz w:val="23"/>
          <w:szCs w:val="23"/>
        </w:rPr>
      </w:pPr>
    </w:p>
    <w:p w14:paraId="7633E353" w14:textId="558AC9D9" w:rsidR="001D74AD" w:rsidRPr="00247939" w:rsidRDefault="00000000">
      <w:pPr>
        <w:spacing w:after="0"/>
        <w:jc w:val="center"/>
        <w:rPr>
          <w:b/>
          <w:bCs/>
          <w:sz w:val="23"/>
          <w:szCs w:val="23"/>
        </w:rPr>
      </w:pPr>
      <w:proofErr w:type="spellStart"/>
      <w:r w:rsidRPr="00247939">
        <w:rPr>
          <w:b/>
          <w:bCs/>
          <w:sz w:val="23"/>
          <w:szCs w:val="23"/>
        </w:rPr>
        <w:t>PROF.ª</w:t>
      </w:r>
      <w:proofErr w:type="spellEnd"/>
      <w:r w:rsidRPr="00247939">
        <w:rPr>
          <w:b/>
          <w:bCs/>
          <w:sz w:val="23"/>
          <w:szCs w:val="23"/>
        </w:rPr>
        <w:t xml:space="preserve"> SILVANA PERIN</w:t>
      </w:r>
    </w:p>
    <w:p w14:paraId="7C0D20DD" w14:textId="77777777" w:rsidR="001D74AD" w:rsidRPr="00247939" w:rsidRDefault="00000000">
      <w:pPr>
        <w:spacing w:after="0"/>
        <w:jc w:val="center"/>
        <w:rPr>
          <w:b/>
          <w:bCs/>
          <w:sz w:val="23"/>
          <w:szCs w:val="23"/>
        </w:rPr>
      </w:pPr>
      <w:r w:rsidRPr="00247939">
        <w:rPr>
          <w:b/>
          <w:bCs/>
          <w:sz w:val="23"/>
          <w:szCs w:val="23"/>
        </w:rPr>
        <w:t>Vereadora MDB</w:t>
      </w:r>
    </w:p>
    <w:sectPr w:rsidR="001D74AD" w:rsidRPr="00247939" w:rsidSect="00DF2831">
      <w:pgSz w:w="11906" w:h="16838"/>
      <w:pgMar w:top="2410" w:right="1133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42"/>
    <w:rsid w:val="00012D24"/>
    <w:rsid w:val="00052142"/>
    <w:rsid w:val="00105041"/>
    <w:rsid w:val="00133AF9"/>
    <w:rsid w:val="001764AD"/>
    <w:rsid w:val="00192EAF"/>
    <w:rsid w:val="001B2F81"/>
    <w:rsid w:val="001D74AD"/>
    <w:rsid w:val="00247939"/>
    <w:rsid w:val="002539F7"/>
    <w:rsid w:val="002E4E7E"/>
    <w:rsid w:val="00361D71"/>
    <w:rsid w:val="003A0C54"/>
    <w:rsid w:val="003F1EDD"/>
    <w:rsid w:val="004B2C90"/>
    <w:rsid w:val="004D7C70"/>
    <w:rsid w:val="00533130"/>
    <w:rsid w:val="005C7A14"/>
    <w:rsid w:val="00627C65"/>
    <w:rsid w:val="00642907"/>
    <w:rsid w:val="00672C12"/>
    <w:rsid w:val="006E7D1D"/>
    <w:rsid w:val="0084190A"/>
    <w:rsid w:val="00842DC9"/>
    <w:rsid w:val="00844C72"/>
    <w:rsid w:val="008B076A"/>
    <w:rsid w:val="008E211A"/>
    <w:rsid w:val="00952F75"/>
    <w:rsid w:val="00982C45"/>
    <w:rsid w:val="009E2EF0"/>
    <w:rsid w:val="00A42529"/>
    <w:rsid w:val="00A90F50"/>
    <w:rsid w:val="00A9230C"/>
    <w:rsid w:val="00AA4C39"/>
    <w:rsid w:val="00AF43DD"/>
    <w:rsid w:val="00BA7492"/>
    <w:rsid w:val="00BC430A"/>
    <w:rsid w:val="00BE5CCB"/>
    <w:rsid w:val="00BF30A3"/>
    <w:rsid w:val="00BF5738"/>
    <w:rsid w:val="00C3595D"/>
    <w:rsid w:val="00C642E3"/>
    <w:rsid w:val="00CA7621"/>
    <w:rsid w:val="00CB0ECE"/>
    <w:rsid w:val="00D54405"/>
    <w:rsid w:val="00DA0960"/>
    <w:rsid w:val="00DC15D3"/>
    <w:rsid w:val="00DF2831"/>
    <w:rsid w:val="00E11C4A"/>
    <w:rsid w:val="00E32BD6"/>
    <w:rsid w:val="00E73282"/>
    <w:rsid w:val="00E7742D"/>
    <w:rsid w:val="00EB7D5A"/>
    <w:rsid w:val="00F17ADD"/>
    <w:rsid w:val="00F77F5A"/>
    <w:rsid w:val="00FF4D5E"/>
    <w:rsid w:val="285652A9"/>
    <w:rsid w:val="7ED3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A73CA"/>
  <w15:docId w15:val="{47A62502-C997-4EB1-B935-6D90F617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B367-1DAB-44E5-AF67-182B975F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371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Indicação 973/2026 - Programa Tchau Sufoco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Indicação 973/2026 - Programa Tchau Sufoco</dc:title>
  <dc:subject>Renegociação de dívidas e educação financeira</dc:subject>
  <dc:creator>Gabinete9</dc:creator>
  <cp:keywords>Indicação; Tchau Sufoco; PROCON; renegociação de dívidas; Sorriso</cp:keywords>
  <cp:lastModifiedBy>mauricio gomes</cp:lastModifiedBy>
  <cp:revision>5</cp:revision>
  <cp:lastPrinted>2026-02-24T11:44:00Z</cp:lastPrinted>
  <dcterms:created xsi:type="dcterms:W3CDTF">2026-03-09T12:25:00Z</dcterms:created>
  <dcterms:modified xsi:type="dcterms:W3CDTF">2026-08-13T12:03:00Z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759364298AF046109E5FBB670EB6BDD4_13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