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1" w:rsidRPr="00D10FD3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FD3">
        <w:rPr>
          <w:rFonts w:ascii="Times New Roman" w:hAnsi="Times New Roman" w:cs="Times New Roman"/>
          <w:b/>
          <w:sz w:val="24"/>
          <w:szCs w:val="24"/>
        </w:rPr>
        <w:t>LEI Nº</w:t>
      </w:r>
      <w:r w:rsidR="00D10FD3" w:rsidRPr="00D1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E1A">
        <w:rPr>
          <w:rFonts w:ascii="Times New Roman" w:hAnsi="Times New Roman" w:cs="Times New Roman"/>
          <w:b/>
          <w:sz w:val="24"/>
          <w:szCs w:val="24"/>
        </w:rPr>
        <w:t>2.311, DE 19 DE FEVEREIRO DE 2014.</w:t>
      </w:r>
    </w:p>
    <w:p w:rsidR="00965161" w:rsidRPr="00365234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BC7A87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A72C83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utoriza o Chefe do Poder Executivo permutar imóveis de propriedade do município nas condições que </w:t>
      </w:r>
      <w:proofErr w:type="gramStart"/>
      <w:r w:rsidR="00965161" w:rsidRPr="00365234">
        <w:rPr>
          <w:rFonts w:ascii="Times New Roman" w:hAnsi="Times New Roman" w:cs="Times New Roman"/>
          <w:sz w:val="24"/>
          <w:szCs w:val="24"/>
        </w:rPr>
        <w:t>especifica,</w:t>
      </w:r>
      <w:proofErr w:type="gramEnd"/>
      <w:r w:rsidR="00965161" w:rsidRPr="00365234">
        <w:rPr>
          <w:rFonts w:ascii="Times New Roman" w:hAnsi="Times New Roman" w:cs="Times New Roman"/>
          <w:sz w:val="24"/>
          <w:szCs w:val="24"/>
        </w:rPr>
        <w:t xml:space="preserve"> proceder a doação e dá outras providências.</w:t>
      </w:r>
    </w:p>
    <w:p w:rsidR="00965161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26E1A" w:rsidRPr="00365234" w:rsidRDefault="00926E1A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26E1A" w:rsidRDefault="00926E1A" w:rsidP="00926E1A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Lei:</w:t>
      </w:r>
    </w:p>
    <w:p w:rsidR="00926E1A" w:rsidRDefault="00926E1A" w:rsidP="00926E1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77D0D">
        <w:rPr>
          <w:rFonts w:ascii="Times New Roman" w:hAnsi="Times New Roman" w:cs="Times New Roman"/>
          <w:b/>
          <w:sz w:val="24"/>
          <w:szCs w:val="24"/>
        </w:rPr>
        <w:t>1</w:t>
      </w:r>
      <w:r w:rsidRPr="00365234">
        <w:rPr>
          <w:rFonts w:ascii="Times New Roman" w:hAnsi="Times New Roman" w:cs="Times New Roman"/>
          <w:b/>
          <w:sz w:val="24"/>
          <w:szCs w:val="24"/>
        </w:rPr>
        <w:t>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Fica o Chefe do poder Executivo autorizado a permutar</w:t>
      </w:r>
      <w:r w:rsidR="00277D0D">
        <w:rPr>
          <w:rFonts w:ascii="Times New Roman" w:hAnsi="Times New Roman" w:cs="Times New Roman"/>
          <w:sz w:val="24"/>
          <w:szCs w:val="24"/>
        </w:rPr>
        <w:t xml:space="preserve"> uma</w:t>
      </w:r>
      <w:r w:rsidRPr="00365234">
        <w:rPr>
          <w:rFonts w:ascii="Times New Roman" w:hAnsi="Times New Roman" w:cs="Times New Roman"/>
          <w:sz w:val="24"/>
          <w:szCs w:val="24"/>
        </w:rPr>
        <w:t xml:space="preserve"> área de 7.200 (sete mil e duzentos metros quadrados) d</w:t>
      </w:r>
      <w:r w:rsidR="00277D0D">
        <w:rPr>
          <w:rFonts w:ascii="Times New Roman" w:hAnsi="Times New Roman" w:cs="Times New Roman"/>
          <w:sz w:val="24"/>
          <w:szCs w:val="24"/>
        </w:rPr>
        <w:t>estacada de uma área maior denominada Lote 01B, da quadra 17, situada no Loteamento Residencial Villa Romana, município de Sorriso-MT,</w:t>
      </w:r>
      <w:r w:rsidRPr="00365234">
        <w:rPr>
          <w:rFonts w:ascii="Times New Roman" w:hAnsi="Times New Roman" w:cs="Times New Roman"/>
          <w:sz w:val="24"/>
          <w:szCs w:val="24"/>
        </w:rPr>
        <w:t xml:space="preserve"> que </w:t>
      </w:r>
      <w:r w:rsidR="00A72C83" w:rsidRPr="00365234">
        <w:rPr>
          <w:rFonts w:ascii="Times New Roman" w:hAnsi="Times New Roman" w:cs="Times New Roman"/>
          <w:sz w:val="24"/>
          <w:szCs w:val="24"/>
        </w:rPr>
        <w:t>depois de</w:t>
      </w:r>
      <w:r w:rsidRPr="00365234">
        <w:rPr>
          <w:rFonts w:ascii="Times New Roman" w:hAnsi="Times New Roman" w:cs="Times New Roman"/>
          <w:sz w:val="24"/>
          <w:szCs w:val="24"/>
        </w:rPr>
        <w:t xml:space="preserve"> desmembrad</w:t>
      </w:r>
      <w:r w:rsidR="00A72C83">
        <w:rPr>
          <w:rFonts w:ascii="Times New Roman" w:hAnsi="Times New Roman" w:cs="Times New Roman"/>
          <w:sz w:val="24"/>
          <w:szCs w:val="24"/>
        </w:rPr>
        <w:t>a</w:t>
      </w:r>
      <w:r w:rsidRPr="00365234">
        <w:rPr>
          <w:rFonts w:ascii="Times New Roman" w:hAnsi="Times New Roman" w:cs="Times New Roman"/>
          <w:sz w:val="24"/>
          <w:szCs w:val="24"/>
        </w:rPr>
        <w:t xml:space="preserve"> e registrad</w:t>
      </w:r>
      <w:r w:rsidR="00A72C83">
        <w:rPr>
          <w:rFonts w:ascii="Times New Roman" w:hAnsi="Times New Roman" w:cs="Times New Roman"/>
          <w:sz w:val="24"/>
          <w:szCs w:val="24"/>
        </w:rPr>
        <w:t>a</w:t>
      </w:r>
      <w:r w:rsidRPr="00365234">
        <w:rPr>
          <w:rFonts w:ascii="Times New Roman" w:hAnsi="Times New Roman" w:cs="Times New Roman"/>
          <w:sz w:val="24"/>
          <w:szCs w:val="24"/>
        </w:rPr>
        <w:t xml:space="preserve"> no Cartório do Registro de Imóveis da Comarca de Sorriso ser</w:t>
      </w:r>
      <w:r w:rsidR="00A72C83">
        <w:rPr>
          <w:rFonts w:ascii="Times New Roman" w:hAnsi="Times New Roman" w:cs="Times New Roman"/>
          <w:sz w:val="24"/>
          <w:szCs w:val="24"/>
        </w:rPr>
        <w:t>á</w:t>
      </w:r>
      <w:r w:rsidRPr="00365234">
        <w:rPr>
          <w:rFonts w:ascii="Times New Roman" w:hAnsi="Times New Roman" w:cs="Times New Roman"/>
          <w:sz w:val="24"/>
          <w:szCs w:val="24"/>
        </w:rPr>
        <w:t xml:space="preserve"> definid</w:t>
      </w:r>
      <w:r w:rsidR="00A72C83">
        <w:rPr>
          <w:rFonts w:ascii="Times New Roman" w:hAnsi="Times New Roman" w:cs="Times New Roman"/>
          <w:sz w:val="24"/>
          <w:szCs w:val="24"/>
        </w:rPr>
        <w:t>a</w:t>
      </w:r>
      <w:r w:rsidRPr="00365234">
        <w:rPr>
          <w:rFonts w:ascii="Times New Roman" w:hAnsi="Times New Roman" w:cs="Times New Roman"/>
          <w:sz w:val="24"/>
          <w:szCs w:val="24"/>
        </w:rPr>
        <w:t xml:space="preserve"> como </w:t>
      </w:r>
      <w:r w:rsidR="00AF2E27">
        <w:rPr>
          <w:rFonts w:ascii="Times New Roman" w:hAnsi="Times New Roman" w:cs="Times New Roman"/>
          <w:sz w:val="24"/>
          <w:szCs w:val="24"/>
        </w:rPr>
        <w:t>lote 0</w:t>
      </w:r>
      <w:r w:rsidR="00277D0D">
        <w:rPr>
          <w:rFonts w:ascii="Times New Roman" w:hAnsi="Times New Roman" w:cs="Times New Roman"/>
          <w:sz w:val="24"/>
          <w:szCs w:val="24"/>
        </w:rPr>
        <w:t>4</w:t>
      </w:r>
      <w:r w:rsidR="00AF2E27">
        <w:rPr>
          <w:rFonts w:ascii="Times New Roman" w:hAnsi="Times New Roman" w:cs="Times New Roman"/>
          <w:sz w:val="24"/>
          <w:szCs w:val="24"/>
        </w:rPr>
        <w:t xml:space="preserve"> da quadra </w:t>
      </w:r>
      <w:r w:rsidRPr="00365234">
        <w:rPr>
          <w:rFonts w:ascii="Times New Roman" w:hAnsi="Times New Roman" w:cs="Times New Roman"/>
          <w:sz w:val="24"/>
          <w:szCs w:val="24"/>
        </w:rPr>
        <w:t>17, pelo imóve</w:t>
      </w:r>
      <w:r w:rsidR="00B975B7">
        <w:rPr>
          <w:rFonts w:ascii="Times New Roman" w:hAnsi="Times New Roman" w:cs="Times New Roman"/>
          <w:sz w:val="24"/>
          <w:szCs w:val="24"/>
        </w:rPr>
        <w:t>l</w:t>
      </w:r>
      <w:r w:rsidRPr="00365234">
        <w:rPr>
          <w:rFonts w:ascii="Times New Roman" w:hAnsi="Times New Roman" w:cs="Times New Roman"/>
          <w:sz w:val="24"/>
          <w:szCs w:val="24"/>
        </w:rPr>
        <w:t xml:space="preserve"> de propriedade d</w:t>
      </w:r>
      <w:r w:rsidR="00277D0D">
        <w:rPr>
          <w:rFonts w:ascii="Times New Roman" w:hAnsi="Times New Roman" w:cs="Times New Roman"/>
          <w:sz w:val="24"/>
          <w:szCs w:val="24"/>
        </w:rPr>
        <w:t>o</w:t>
      </w:r>
      <w:r w:rsidRPr="00365234">
        <w:rPr>
          <w:rFonts w:ascii="Times New Roman" w:hAnsi="Times New Roman" w:cs="Times New Roman"/>
          <w:sz w:val="24"/>
          <w:szCs w:val="24"/>
        </w:rPr>
        <w:t xml:space="preserve"> Sr. </w:t>
      </w:r>
      <w:r w:rsidR="00277D0D">
        <w:rPr>
          <w:rFonts w:ascii="Times New Roman" w:hAnsi="Times New Roman" w:cs="Times New Roman"/>
          <w:sz w:val="24"/>
          <w:szCs w:val="24"/>
        </w:rPr>
        <w:t xml:space="preserve">Hélio </w:t>
      </w:r>
      <w:proofErr w:type="spellStart"/>
      <w:r w:rsidR="00277D0D">
        <w:rPr>
          <w:rFonts w:ascii="Times New Roman" w:hAnsi="Times New Roman" w:cs="Times New Roman"/>
          <w:sz w:val="24"/>
          <w:szCs w:val="24"/>
        </w:rPr>
        <w:t>Chiapetti</w:t>
      </w:r>
      <w:proofErr w:type="spellEnd"/>
      <w:r w:rsidR="00277D0D">
        <w:rPr>
          <w:rFonts w:ascii="Times New Roman" w:hAnsi="Times New Roman" w:cs="Times New Roman"/>
          <w:sz w:val="24"/>
          <w:szCs w:val="24"/>
        </w:rPr>
        <w:t>,</w:t>
      </w:r>
      <w:r w:rsidRPr="00365234">
        <w:rPr>
          <w:rFonts w:ascii="Times New Roman" w:hAnsi="Times New Roman" w:cs="Times New Roman"/>
          <w:sz w:val="24"/>
          <w:szCs w:val="24"/>
        </w:rPr>
        <w:t xml:space="preserve"> CPF </w:t>
      </w:r>
      <w:r w:rsidR="00277D0D">
        <w:rPr>
          <w:rFonts w:ascii="Times New Roman" w:hAnsi="Times New Roman" w:cs="Times New Roman"/>
          <w:sz w:val="24"/>
          <w:szCs w:val="24"/>
        </w:rPr>
        <w:t>015.485.909.59</w:t>
      </w:r>
      <w:r w:rsidR="00A72C83">
        <w:rPr>
          <w:rFonts w:ascii="Times New Roman" w:hAnsi="Times New Roman" w:cs="Times New Roman"/>
          <w:sz w:val="24"/>
          <w:szCs w:val="24"/>
        </w:rPr>
        <w:t>,</w:t>
      </w:r>
      <w:r w:rsidRPr="00365234">
        <w:rPr>
          <w:rFonts w:ascii="Times New Roman" w:hAnsi="Times New Roman" w:cs="Times New Roman"/>
          <w:sz w:val="24"/>
          <w:szCs w:val="24"/>
        </w:rPr>
        <w:t xml:space="preserve"> assim denominado: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Remanescente de parte do Lote 08, 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situado no Loteamento Gleba Sorriso na cidade de Sorriso-MT, com área de </w:t>
      </w:r>
      <w:r>
        <w:rPr>
          <w:rFonts w:ascii="Times New Roman" w:hAnsi="Times New Roman" w:cs="Times New Roman"/>
          <w:sz w:val="24"/>
          <w:szCs w:val="24"/>
        </w:rPr>
        <w:t>16.000,00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 m² (</w:t>
      </w:r>
      <w:r>
        <w:rPr>
          <w:rFonts w:ascii="Times New Roman" w:hAnsi="Times New Roman" w:cs="Times New Roman"/>
          <w:sz w:val="24"/>
          <w:szCs w:val="24"/>
        </w:rPr>
        <w:t>dezesseis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 mil metros quadrados), </w:t>
      </w:r>
      <w:r>
        <w:rPr>
          <w:rFonts w:ascii="Times New Roman" w:hAnsi="Times New Roman" w:cs="Times New Roman"/>
          <w:sz w:val="24"/>
          <w:szCs w:val="24"/>
        </w:rPr>
        <w:t>matriculado sob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 nº 1</w:t>
      </w:r>
      <w:r>
        <w:rPr>
          <w:rFonts w:ascii="Times New Roman" w:hAnsi="Times New Roman" w:cs="Times New Roman"/>
          <w:sz w:val="24"/>
          <w:szCs w:val="24"/>
        </w:rPr>
        <w:t>633.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365234">
        <w:rPr>
          <w:b/>
          <w:color w:val="000000"/>
        </w:rPr>
        <w:t>§ 1º</w:t>
      </w:r>
      <w:r w:rsidRPr="00365234">
        <w:t xml:space="preserve"> </w:t>
      </w:r>
      <w:r w:rsidRPr="00365234">
        <w:rPr>
          <w:color w:val="000000"/>
        </w:rPr>
        <w:t xml:space="preserve">O bem imóvel descrito no artigo </w:t>
      </w:r>
      <w:r w:rsidR="00B367B6">
        <w:rPr>
          <w:color w:val="000000"/>
        </w:rPr>
        <w:t>1</w:t>
      </w:r>
      <w:r w:rsidRPr="00365234">
        <w:rPr>
          <w:color w:val="000000"/>
        </w:rPr>
        <w:t xml:space="preserve">º, de </w:t>
      </w:r>
      <w:r w:rsidRPr="00365234">
        <w:t xml:space="preserve">7.200 (sete mil e duzentos metros quadrados) </w:t>
      </w:r>
      <w:r w:rsidR="00AF2E27">
        <w:t>do lote 0</w:t>
      </w:r>
      <w:r w:rsidR="00B975B7">
        <w:t>4</w:t>
      </w:r>
      <w:r w:rsidR="00AF2E27">
        <w:t xml:space="preserve">, </w:t>
      </w:r>
      <w:r w:rsidRPr="00365234">
        <w:t>quadra 17,</w:t>
      </w:r>
      <w:r w:rsidRPr="00365234">
        <w:rPr>
          <w:color w:val="000000"/>
        </w:rPr>
        <w:t xml:space="preserve"> passa a pertencer a</w:t>
      </w:r>
      <w:r w:rsidR="00B975B7">
        <w:rPr>
          <w:color w:val="000000"/>
        </w:rPr>
        <w:t xml:space="preserve">o Sr. Hélio </w:t>
      </w:r>
      <w:proofErr w:type="spellStart"/>
      <w:r w:rsidR="00B975B7">
        <w:rPr>
          <w:color w:val="000000"/>
        </w:rPr>
        <w:t>Chiapetti</w:t>
      </w:r>
      <w:proofErr w:type="spellEnd"/>
      <w:r w:rsidR="00B975B7">
        <w:rPr>
          <w:color w:val="000000"/>
        </w:rPr>
        <w:t>,</w:t>
      </w:r>
      <w:r w:rsidRPr="00365234">
        <w:t xml:space="preserve"> ficando </w:t>
      </w:r>
      <w:r w:rsidR="00B975B7">
        <w:t>o</w:t>
      </w:r>
      <w:r w:rsidRPr="00365234">
        <w:t xml:space="preserve"> mesm</w:t>
      </w:r>
      <w:r w:rsidR="00B975B7">
        <w:t>o</w:t>
      </w:r>
      <w:r w:rsidRPr="00365234">
        <w:t xml:space="preserve"> isent</w:t>
      </w:r>
      <w:r w:rsidR="00A72C83">
        <w:t>o</w:t>
      </w:r>
      <w:r w:rsidRPr="00365234">
        <w:t xml:space="preserve"> do pagamento do ITBI (Imposto de Transmissão de Bens Imóveis)</w:t>
      </w:r>
      <w:r w:rsidR="00A72C83">
        <w:t>. A</w:t>
      </w:r>
      <w:r w:rsidRPr="00365234">
        <w:rPr>
          <w:color w:val="000000"/>
        </w:rPr>
        <w:t>s demais despesas decorrentes da lavratura da escritura pública de transferência do referido imóvel correrão por conta d</w:t>
      </w:r>
      <w:r w:rsidR="00B975B7">
        <w:rPr>
          <w:color w:val="000000"/>
        </w:rPr>
        <w:t>o</w:t>
      </w:r>
      <w:r w:rsidRPr="00365234">
        <w:rPr>
          <w:color w:val="000000"/>
        </w:rPr>
        <w:t xml:space="preserve"> mesm</w:t>
      </w:r>
      <w:r w:rsidR="00B975B7">
        <w:rPr>
          <w:color w:val="000000"/>
        </w:rPr>
        <w:t>o</w:t>
      </w:r>
      <w:r w:rsidRPr="00365234">
        <w:t>.</w:t>
      </w:r>
    </w:p>
    <w:p w:rsidR="00965161" w:rsidRPr="00365234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965161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2º</w:t>
      </w:r>
      <w:r w:rsidRPr="00365234">
        <w:rPr>
          <w:rFonts w:ascii="Times New Roman" w:hAnsi="Times New Roman" w:cs="Times New Roman"/>
        </w:rPr>
        <w:t xml:space="preserve">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B975B7">
        <w:rPr>
          <w:rFonts w:ascii="Times New Roman" w:hAnsi="Times New Roman" w:cs="Times New Roman"/>
          <w:color w:val="000000"/>
          <w:sz w:val="24"/>
          <w:szCs w:val="24"/>
        </w:rPr>
        <w:t>remanescente do bem imóvel permutado</w:t>
      </w:r>
      <w:r w:rsidR="00A72C83">
        <w:rPr>
          <w:rFonts w:ascii="Times New Roman" w:hAnsi="Times New Roman" w:cs="Times New Roman"/>
          <w:color w:val="000000"/>
          <w:sz w:val="24"/>
          <w:szCs w:val="24"/>
        </w:rPr>
        <w:t>, oriundo</w:t>
      </w:r>
      <w:r w:rsidR="00B975B7">
        <w:rPr>
          <w:rFonts w:ascii="Times New Roman" w:hAnsi="Times New Roman" w:cs="Times New Roman"/>
          <w:color w:val="000000"/>
          <w:sz w:val="24"/>
          <w:szCs w:val="24"/>
        </w:rPr>
        <w:t xml:space="preserve"> da matrícula 1633 d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e que trata o presente artigo, passa a pertencer ao patrimônio público do Município.</w:t>
      </w:r>
    </w:p>
    <w:p w:rsidR="00AF2E27" w:rsidRPr="00365234" w:rsidRDefault="00AF2E2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B975B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65234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Fica o Chefe do Poder executivo autorizado a </w:t>
      </w:r>
      <w:r w:rsidR="00B975B7">
        <w:rPr>
          <w:rFonts w:ascii="Times New Roman" w:hAnsi="Times New Roman" w:cs="Times New Roman"/>
          <w:color w:val="000000"/>
          <w:sz w:val="24"/>
          <w:szCs w:val="24"/>
        </w:rPr>
        <w:t>desmembrar o remanescente da matrícula 1633 que serão definidos da seguinte forma:</w:t>
      </w:r>
    </w:p>
    <w:p w:rsidR="00B975B7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Lote urbano sob nº 08-D-A, situado no Loteamento Gleba Sorriso, no município de Sorriso-MT, com área de 8.000,00 m² (oito mil metros quadrados);</w:t>
      </w:r>
    </w:p>
    <w:p w:rsidR="00B975B7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Lote urbano sob nº 08-D-</w:t>
      </w:r>
      <w:r w:rsidR="00E63502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 área de 8.000,00 m² (oito mil metros quadrados).</w:t>
      </w:r>
    </w:p>
    <w:p w:rsidR="00B975B7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7B6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Fica o Chefe do Poder Executivo autorizado a doar o imóvel </w:t>
      </w:r>
      <w:r w:rsidR="004B2DED">
        <w:rPr>
          <w:rFonts w:ascii="Times New Roman" w:hAnsi="Times New Roman" w:cs="Times New Roman"/>
          <w:color w:val="000000"/>
          <w:sz w:val="24"/>
          <w:szCs w:val="24"/>
        </w:rPr>
        <w:t xml:space="preserve">denominado de </w:t>
      </w:r>
      <w:r>
        <w:rPr>
          <w:rFonts w:ascii="Times New Roman" w:hAnsi="Times New Roman" w:cs="Times New Roman"/>
          <w:color w:val="000000"/>
          <w:sz w:val="24"/>
          <w:szCs w:val="24"/>
        </w:rPr>
        <w:t>Lote Urbano sob nº 08-D-A, ao SE</w:t>
      </w:r>
      <w:r w:rsidR="00E63502">
        <w:rPr>
          <w:rFonts w:ascii="Times New Roman" w:hAnsi="Times New Roman" w:cs="Times New Roman"/>
          <w:color w:val="000000"/>
          <w:sz w:val="24"/>
          <w:szCs w:val="24"/>
        </w:rPr>
        <w:t>BRAE</w:t>
      </w:r>
      <w:r w:rsidR="000B16F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16FD" w:rsidRPr="001B59E0">
        <w:rPr>
          <w:rFonts w:ascii="Times New Roman" w:hAnsi="Times New Roman" w:cs="Times New Roman"/>
          <w:sz w:val="24"/>
          <w:szCs w:val="24"/>
        </w:rPr>
        <w:t>Serviço Brasileiro de Apoio às Micro e Pequenas Empresas</w:t>
      </w:r>
      <w:r w:rsidR="000B16FD">
        <w:rPr>
          <w:rFonts w:ascii="Times New Roman" w:hAnsi="Times New Roman" w:cs="Times New Roman"/>
          <w:sz w:val="24"/>
          <w:szCs w:val="24"/>
        </w:rPr>
        <w:t>)</w:t>
      </w:r>
      <w:r w:rsidR="00625F05">
        <w:rPr>
          <w:rFonts w:ascii="Times New Roman" w:hAnsi="Times New Roman" w:cs="Times New Roman"/>
          <w:color w:val="000000"/>
          <w:sz w:val="24"/>
          <w:szCs w:val="24"/>
        </w:rPr>
        <w:t>, inscrit</w:t>
      </w:r>
      <w:r w:rsidR="000B16F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25F05">
        <w:rPr>
          <w:rFonts w:ascii="Times New Roman" w:hAnsi="Times New Roman" w:cs="Times New Roman"/>
          <w:color w:val="000000"/>
          <w:sz w:val="24"/>
          <w:szCs w:val="24"/>
        </w:rPr>
        <w:t xml:space="preserve"> no CNPJ sob nº 03.534.450/0001-52</w:t>
      </w:r>
      <w:r w:rsidR="00BC7A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A87" w:rsidRDefault="00BC7A8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7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Art. </w:t>
      </w:r>
      <w:r w:rsidR="00B367B6" w:rsidRPr="00B367B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B367B6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Fica o Chefe do Poder Executivo autorizado a doar o imóvel</w:t>
      </w:r>
      <w:r w:rsidR="004B2DED">
        <w:rPr>
          <w:rFonts w:ascii="Times New Roman" w:hAnsi="Times New Roman" w:cs="Times New Roman"/>
          <w:color w:val="000000"/>
          <w:sz w:val="24"/>
          <w:szCs w:val="24"/>
        </w:rPr>
        <w:t xml:space="preserve"> denominado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Lote Urbano sob nº 08-D-</w:t>
      </w:r>
      <w:r w:rsidR="00E63502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ao SESI (</w:t>
      </w:r>
      <w:r w:rsidR="004721EE">
        <w:rPr>
          <w:rFonts w:ascii="Times New Roman" w:hAnsi="Times New Roman" w:cs="Times New Roman"/>
          <w:color w:val="000000"/>
          <w:sz w:val="24"/>
          <w:szCs w:val="24"/>
        </w:rPr>
        <w:t xml:space="preserve">Serviço </w:t>
      </w:r>
      <w:r w:rsidR="000B16FD">
        <w:rPr>
          <w:rFonts w:ascii="Times New Roman" w:hAnsi="Times New Roman" w:cs="Times New Roman"/>
          <w:color w:val="000000"/>
          <w:sz w:val="24"/>
          <w:szCs w:val="24"/>
        </w:rPr>
        <w:t>Social da Indústria), inscrita no CNPJ sob nº 03.819.157/0001-31.</w:t>
      </w:r>
    </w:p>
    <w:p w:rsidR="000B16FD" w:rsidRDefault="000B16FD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1º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="004B2DED">
        <w:rPr>
          <w:rFonts w:ascii="Times New Roman" w:hAnsi="Times New Roman" w:cs="Times New Roman"/>
          <w:sz w:val="24"/>
          <w:szCs w:val="24"/>
        </w:rPr>
        <w:t>O</w:t>
      </w:r>
      <w:r w:rsidRPr="00365234">
        <w:rPr>
          <w:rFonts w:ascii="Times New Roman" w:hAnsi="Times New Roman" w:cs="Times New Roman"/>
          <w:color w:val="000000"/>
        </w:rPr>
        <w:t xml:space="preserve"> </w:t>
      </w:r>
      <w:r w:rsidRPr="00365234">
        <w:rPr>
          <w:rFonts w:ascii="Times New Roman" w:hAnsi="Times New Roman" w:cs="Times New Roman"/>
          <w:sz w:val="24"/>
          <w:szCs w:val="24"/>
        </w:rPr>
        <w:t>SE</w:t>
      </w:r>
      <w:r w:rsidR="004B2DED">
        <w:rPr>
          <w:rFonts w:ascii="Times New Roman" w:hAnsi="Times New Roman" w:cs="Times New Roman"/>
          <w:sz w:val="24"/>
          <w:szCs w:val="24"/>
        </w:rPr>
        <w:t>BRAE e o SESI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ter</w:t>
      </w:r>
      <w:r w:rsidR="004B2DED">
        <w:rPr>
          <w:rFonts w:ascii="Times New Roman" w:hAnsi="Times New Roman" w:cs="Times New Roman"/>
          <w:color w:val="000000"/>
          <w:sz w:val="24"/>
          <w:szCs w:val="24"/>
        </w:rPr>
        <w:t>ão o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prazo improrrogável de 36 (trinta e seis) meses para edifica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5234">
        <w:rPr>
          <w:rFonts w:ascii="Times New Roman" w:hAnsi="Times New Roman" w:cs="Times New Roman"/>
          <w:sz w:val="24"/>
          <w:szCs w:val="24"/>
        </w:rPr>
        <w:t>e instalar unidade</w:t>
      </w:r>
      <w:r w:rsidR="005130AD">
        <w:rPr>
          <w:rFonts w:ascii="Times New Roman" w:hAnsi="Times New Roman" w:cs="Times New Roman"/>
          <w:sz w:val="24"/>
          <w:szCs w:val="24"/>
        </w:rPr>
        <w:t>s</w:t>
      </w:r>
      <w:r w:rsidRPr="00365234">
        <w:rPr>
          <w:rFonts w:ascii="Times New Roman" w:hAnsi="Times New Roman" w:cs="Times New Roman"/>
          <w:sz w:val="24"/>
          <w:szCs w:val="24"/>
        </w:rPr>
        <w:t xml:space="preserve"> operaciona</w:t>
      </w:r>
      <w:r w:rsidR="005130AD">
        <w:rPr>
          <w:rFonts w:ascii="Times New Roman" w:hAnsi="Times New Roman" w:cs="Times New Roman"/>
          <w:sz w:val="24"/>
          <w:szCs w:val="24"/>
        </w:rPr>
        <w:t>is</w:t>
      </w:r>
      <w:r w:rsidRPr="00365234">
        <w:rPr>
          <w:rFonts w:ascii="Times New Roman" w:hAnsi="Times New Roman" w:cs="Times New Roman"/>
          <w:sz w:val="24"/>
          <w:szCs w:val="24"/>
        </w:rPr>
        <w:t xml:space="preserve"> no</w:t>
      </w:r>
      <w:r w:rsidR="00244C4D">
        <w:rPr>
          <w:rFonts w:ascii="Times New Roman" w:hAnsi="Times New Roman" w:cs="Times New Roman"/>
          <w:sz w:val="24"/>
          <w:szCs w:val="24"/>
        </w:rPr>
        <w:t>s</w:t>
      </w:r>
      <w:r w:rsidRPr="00365234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>
        <w:rPr>
          <w:rFonts w:ascii="Times New Roman" w:hAnsi="Times New Roman" w:cs="Times New Roman"/>
          <w:sz w:val="24"/>
          <w:szCs w:val="24"/>
        </w:rPr>
        <w:t>is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="00244C4D">
        <w:rPr>
          <w:rFonts w:ascii="Times New Roman" w:hAnsi="Times New Roman" w:cs="Times New Roman"/>
          <w:sz w:val="24"/>
          <w:szCs w:val="24"/>
        </w:rPr>
        <w:t>ora doados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2º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="00104DF3">
        <w:rPr>
          <w:rFonts w:ascii="Times New Roman" w:hAnsi="Times New Roman" w:cs="Times New Roman"/>
          <w:sz w:val="24"/>
          <w:szCs w:val="24"/>
        </w:rPr>
        <w:t>C</w:t>
      </w:r>
      <w:r w:rsidRPr="00365234">
        <w:rPr>
          <w:rFonts w:ascii="Times New Roman" w:hAnsi="Times New Roman" w:cs="Times New Roman"/>
          <w:sz w:val="24"/>
          <w:szCs w:val="24"/>
        </w:rPr>
        <w:t>aso o</w:t>
      </w:r>
      <w:r w:rsidRPr="00365234">
        <w:rPr>
          <w:rFonts w:ascii="Times New Roman" w:hAnsi="Times New Roman" w:cs="Times New Roman"/>
          <w:color w:val="000000"/>
        </w:rPr>
        <w:t xml:space="preserve"> </w:t>
      </w:r>
      <w:r w:rsidR="00244C4D" w:rsidRPr="00365234">
        <w:rPr>
          <w:rFonts w:ascii="Times New Roman" w:hAnsi="Times New Roman" w:cs="Times New Roman"/>
          <w:sz w:val="24"/>
          <w:szCs w:val="24"/>
        </w:rPr>
        <w:t>SE</w:t>
      </w:r>
      <w:r w:rsidR="00244C4D">
        <w:rPr>
          <w:rFonts w:ascii="Times New Roman" w:hAnsi="Times New Roman" w:cs="Times New Roman"/>
          <w:sz w:val="24"/>
          <w:szCs w:val="24"/>
        </w:rPr>
        <w:t>BRAE e o SESI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não cumpr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com o estabelecido no parágrafo primeiro deste artigo o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imóve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retornar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ao patrimônio p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blico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 xml:space="preserve"> do município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sem nenhum tipo de indenização para ambas as partes independente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mente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de possíveis investimentos que por ventura venham a ocorrer no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imóve</w:t>
      </w:r>
      <w:r w:rsidR="00244C4D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61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5234">
        <w:rPr>
          <w:b/>
        </w:rPr>
        <w:t xml:space="preserve">Art. 5º </w:t>
      </w:r>
      <w:r w:rsidRPr="00365234">
        <w:rPr>
          <w:color w:val="000000"/>
        </w:rPr>
        <w:t>As despes</w:t>
      </w:r>
      <w:r w:rsidR="00882721">
        <w:rPr>
          <w:color w:val="000000"/>
        </w:rPr>
        <w:t xml:space="preserve">as decorrentes </w:t>
      </w:r>
      <w:r w:rsidR="00244C4D">
        <w:rPr>
          <w:color w:val="000000"/>
        </w:rPr>
        <w:t xml:space="preserve">de </w:t>
      </w:r>
      <w:r w:rsidR="00882721">
        <w:rPr>
          <w:color w:val="000000"/>
        </w:rPr>
        <w:t xml:space="preserve">desmembramento </w:t>
      </w:r>
      <w:r w:rsidRPr="00365234">
        <w:rPr>
          <w:color w:val="000000"/>
        </w:rPr>
        <w:t xml:space="preserve">dos imóveis constantes desta lei, bem como da lavratura da escritura pública de transferência ao </w:t>
      </w:r>
      <w:r w:rsidR="00244C4D" w:rsidRPr="00365234">
        <w:t>SE</w:t>
      </w:r>
      <w:r w:rsidR="00244C4D">
        <w:t>BRAE e o SESI</w:t>
      </w:r>
      <w:r w:rsidR="00244C4D" w:rsidRPr="00365234">
        <w:rPr>
          <w:color w:val="000000"/>
        </w:rPr>
        <w:t xml:space="preserve"> </w:t>
      </w:r>
      <w:r w:rsidRPr="00365234">
        <w:rPr>
          <w:color w:val="000000"/>
        </w:rPr>
        <w:t>correrão por conta do Município de Sorriso/MT.</w:t>
      </w:r>
    </w:p>
    <w:p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44C4D">
        <w:rPr>
          <w:rFonts w:ascii="Times New Roman" w:hAnsi="Times New Roman" w:cs="Times New Roman"/>
          <w:b/>
          <w:sz w:val="24"/>
          <w:szCs w:val="24"/>
        </w:rPr>
        <w:t>6</w:t>
      </w:r>
      <w:r w:rsidRPr="0036523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36523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C7A87" w:rsidRDefault="00BC7A87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26E1A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A87" w:rsidRPr="00FC617D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Prefeitura </w:t>
      </w:r>
      <w:r w:rsidR="00BC7A87" w:rsidRPr="00FC617D">
        <w:rPr>
          <w:rFonts w:ascii="Times New Roman" w:eastAsia="Times New Roman" w:hAnsi="Times New Roman"/>
          <w:sz w:val="24"/>
          <w:szCs w:val="24"/>
          <w:lang w:eastAsia="pt-BR"/>
        </w:rPr>
        <w:t xml:space="preserve">Municipal de Sorriso, Estado de Mato Grosso, em </w:t>
      </w:r>
      <w:r w:rsidR="00BC7A87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="00BC7A87" w:rsidRPr="00FC617D">
        <w:rPr>
          <w:rFonts w:ascii="Times New Roman" w:eastAsia="Times New Roman" w:hAnsi="Times New Roman"/>
          <w:sz w:val="24"/>
          <w:szCs w:val="24"/>
          <w:lang w:eastAsia="pt-BR"/>
        </w:rPr>
        <w:t xml:space="preserve"> de fevereiro de 2014.</w:t>
      </w:r>
    </w:p>
    <w:p w:rsidR="00BC7A87" w:rsidRPr="00FC617D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A87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A87" w:rsidRPr="00FC617D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A87" w:rsidRPr="00FC617D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A87" w:rsidRPr="00FC617D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DILCEU ROSSATO</w:t>
      </w:r>
    </w:p>
    <w:p w:rsidR="00BC7A87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</w:t>
      </w:r>
      <w:r w:rsidR="00BC7A87" w:rsidRPr="00926E1A">
        <w:rPr>
          <w:rFonts w:ascii="Times New Roman" w:eastAsia="Times New Roman" w:hAnsi="Times New Roman"/>
          <w:sz w:val="24"/>
          <w:szCs w:val="24"/>
          <w:lang w:eastAsia="pt-BR"/>
        </w:rPr>
        <w:t>Pre</w:t>
      </w:r>
      <w:r w:rsidRPr="00926E1A">
        <w:rPr>
          <w:rFonts w:ascii="Times New Roman" w:eastAsia="Times New Roman" w:hAnsi="Times New Roman"/>
          <w:sz w:val="24"/>
          <w:szCs w:val="24"/>
          <w:lang w:eastAsia="pt-BR"/>
        </w:rPr>
        <w:t>feito Municipal</w:t>
      </w:r>
    </w:p>
    <w:p w:rsidR="00926E1A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26E1A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26E1A" w:rsidRPr="00926E1A" w:rsidRDefault="00926E1A" w:rsidP="00926E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26E1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Marilene Felicitá Savi</w:t>
      </w:r>
    </w:p>
    <w:p w:rsidR="00926E1A" w:rsidRPr="00926E1A" w:rsidRDefault="00926E1A" w:rsidP="00926E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Secretária de Administração</w:t>
      </w:r>
    </w:p>
    <w:sectPr w:rsidR="00926E1A" w:rsidRPr="00926E1A" w:rsidSect="00365234">
      <w:pgSz w:w="11906" w:h="16838"/>
      <w:pgMar w:top="226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01"/>
    <w:rsid w:val="00024D05"/>
    <w:rsid w:val="00034872"/>
    <w:rsid w:val="00036EF0"/>
    <w:rsid w:val="00037E4B"/>
    <w:rsid w:val="00052235"/>
    <w:rsid w:val="000659C0"/>
    <w:rsid w:val="000750C9"/>
    <w:rsid w:val="000B16FD"/>
    <w:rsid w:val="000D5708"/>
    <w:rsid w:val="000F39E1"/>
    <w:rsid w:val="00104DF3"/>
    <w:rsid w:val="00110588"/>
    <w:rsid w:val="00114432"/>
    <w:rsid w:val="0014302A"/>
    <w:rsid w:val="001B25F7"/>
    <w:rsid w:val="001B4C93"/>
    <w:rsid w:val="001B59E0"/>
    <w:rsid w:val="001D606D"/>
    <w:rsid w:val="00223E69"/>
    <w:rsid w:val="00244C4D"/>
    <w:rsid w:val="00277D0D"/>
    <w:rsid w:val="00285D7D"/>
    <w:rsid w:val="002D68CA"/>
    <w:rsid w:val="002E5CB9"/>
    <w:rsid w:val="002F0CE9"/>
    <w:rsid w:val="00303DEF"/>
    <w:rsid w:val="003475E7"/>
    <w:rsid w:val="00360B3C"/>
    <w:rsid w:val="00365234"/>
    <w:rsid w:val="00387B27"/>
    <w:rsid w:val="00387C04"/>
    <w:rsid w:val="003A60D6"/>
    <w:rsid w:val="003B02D0"/>
    <w:rsid w:val="003B563A"/>
    <w:rsid w:val="00400085"/>
    <w:rsid w:val="004023DC"/>
    <w:rsid w:val="004721EE"/>
    <w:rsid w:val="004876F7"/>
    <w:rsid w:val="004B2DED"/>
    <w:rsid w:val="004C0CE0"/>
    <w:rsid w:val="005130AD"/>
    <w:rsid w:val="005452A5"/>
    <w:rsid w:val="0056477C"/>
    <w:rsid w:val="00591666"/>
    <w:rsid w:val="005A5A94"/>
    <w:rsid w:val="005B16A5"/>
    <w:rsid w:val="00612B01"/>
    <w:rsid w:val="00612C62"/>
    <w:rsid w:val="006159AD"/>
    <w:rsid w:val="00621E68"/>
    <w:rsid w:val="00625F05"/>
    <w:rsid w:val="006A7C16"/>
    <w:rsid w:val="006C4F2B"/>
    <w:rsid w:val="006E4446"/>
    <w:rsid w:val="00724E5D"/>
    <w:rsid w:val="00744F5B"/>
    <w:rsid w:val="0079301F"/>
    <w:rsid w:val="007D6B10"/>
    <w:rsid w:val="00866E99"/>
    <w:rsid w:val="00882721"/>
    <w:rsid w:val="008C0183"/>
    <w:rsid w:val="008C56FB"/>
    <w:rsid w:val="008F2956"/>
    <w:rsid w:val="008F2D0A"/>
    <w:rsid w:val="00925A82"/>
    <w:rsid w:val="00926E1A"/>
    <w:rsid w:val="0095309B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D183C"/>
    <w:rsid w:val="00AF2E27"/>
    <w:rsid w:val="00B00B73"/>
    <w:rsid w:val="00B367B6"/>
    <w:rsid w:val="00B83CE9"/>
    <w:rsid w:val="00B975B7"/>
    <w:rsid w:val="00BC7A87"/>
    <w:rsid w:val="00BD2924"/>
    <w:rsid w:val="00BE13BF"/>
    <w:rsid w:val="00C1418F"/>
    <w:rsid w:val="00C17CC0"/>
    <w:rsid w:val="00C75988"/>
    <w:rsid w:val="00CD2613"/>
    <w:rsid w:val="00D10FD3"/>
    <w:rsid w:val="00D35015"/>
    <w:rsid w:val="00D417AB"/>
    <w:rsid w:val="00D522F6"/>
    <w:rsid w:val="00DC1066"/>
    <w:rsid w:val="00DC402A"/>
    <w:rsid w:val="00DD5739"/>
    <w:rsid w:val="00DE0FEB"/>
    <w:rsid w:val="00DE2EDC"/>
    <w:rsid w:val="00DF16D0"/>
    <w:rsid w:val="00E354A8"/>
    <w:rsid w:val="00E35FA2"/>
    <w:rsid w:val="00E63502"/>
    <w:rsid w:val="00E64251"/>
    <w:rsid w:val="00E876D7"/>
    <w:rsid w:val="00EA01D2"/>
    <w:rsid w:val="00EA122E"/>
    <w:rsid w:val="00EB2AC7"/>
    <w:rsid w:val="00EB493C"/>
    <w:rsid w:val="00F06BD8"/>
    <w:rsid w:val="00F11837"/>
    <w:rsid w:val="00F371E5"/>
    <w:rsid w:val="00F40EE4"/>
    <w:rsid w:val="00F60587"/>
    <w:rsid w:val="00F7035E"/>
    <w:rsid w:val="00F95963"/>
    <w:rsid w:val="00FB1CFD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3247-4F35-426D-B685-310EB33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2</cp:revision>
  <cp:lastPrinted>2014-02-19T12:22:00Z</cp:lastPrinted>
  <dcterms:created xsi:type="dcterms:W3CDTF">2014-03-10T14:46:00Z</dcterms:created>
  <dcterms:modified xsi:type="dcterms:W3CDTF">2014-03-10T14:46:00Z</dcterms:modified>
</cp:coreProperties>
</file>