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22C82F0A" w:rsidR="000B08D3" w:rsidRPr="00E5514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0B21A2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632/2026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</w:p>
    <w:p w14:paraId="4352F6D4" w14:textId="77777777" w:rsidR="00EC0A21" w:rsidRPr="00E5514A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62957295" w:rsidR="000B08D3" w:rsidRPr="00E5514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</w:t>
      </w:r>
      <w:r w:rsidR="0051528F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A CRIAÇÃO DO SELO “EMPRESA AMIGA DO CONSUMIDOR”, DESTINADO AO RECONHECIMENTO E INCENTIVO ÀS EMPRESAS QUE ADOTEM BOAS PRÁTICAS NAS RELAÇÕES DE CONSUMO E APRESENTEM ELEVADO ÍNDICE DE SOLUÇÃO DAS DEMANDAS REGISTRADAS JUNTO AO PROCON, NO MUNICÍPIO DE SORRISO/MT.</w:t>
      </w:r>
    </w:p>
    <w:p w14:paraId="356F8175" w14:textId="77777777" w:rsidR="0094631F" w:rsidRPr="00E5514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1C433B41" w14:textId="56FEB9BE" w:rsidR="00C11E21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>PROFª SILVANA PERIN – MDB</w:t>
      </w:r>
      <w:r w:rsidR="008252E1">
        <w:rPr>
          <w:rFonts w:ascii="Times New Roman" w:eastAsia="Times New Roman" w:hAnsi="Times New Roman" w:cs="Times New Roman"/>
          <w:sz w:val="24"/>
          <w:lang w:eastAsia="pt-BR"/>
        </w:rPr>
        <w:t>,</w:t>
      </w:r>
      <w:r w:rsidR="00880298">
        <w:rPr>
          <w:rFonts w:ascii="Times New Roman" w:eastAsia="Times New Roman" w:hAnsi="Times New Roman" w:cs="Times New Roman"/>
          <w:sz w:val="24"/>
          <w:lang w:eastAsia="pt-BR"/>
        </w:rPr>
        <w:t xml:space="preserve"> Vereadora </w:t>
      </w:r>
      <w:r w:rsidRPr="00C11E21">
        <w:rPr>
          <w:rFonts w:ascii="Times New Roman" w:eastAsia="Times New Roman" w:hAnsi="Times New Roman" w:cs="Times New Roman"/>
          <w:sz w:val="24"/>
          <w:lang w:eastAsia="pt-BR"/>
        </w:rPr>
        <w:t xml:space="preserve">com assento nesta Casa, em conformidade com o Art. 115 do Regimento Interno, REQUER à Mesa que este Expediente seja encaminhado ao Exmo. Senhor Alei Fernandes, Prefeito Municipal, com cópia à </w:t>
      </w:r>
      <w:r w:rsidR="000C55F0">
        <w:rPr>
          <w:rFonts w:ascii="Times New Roman" w:eastAsia="Times New Roman" w:hAnsi="Times New Roman" w:cs="Times New Roman"/>
          <w:sz w:val="24"/>
          <w:lang w:eastAsia="pt-BR"/>
        </w:rPr>
        <w:t>Secretaria Municipal de Desenvolvimento Econômico, Ciência, Tecnologia, Inovação e Turismo</w:t>
      </w:r>
      <w:r w:rsidRPr="00C11E21">
        <w:rPr>
          <w:rFonts w:ascii="Times New Roman" w:eastAsia="Times New Roman" w:hAnsi="Times New Roman" w:cs="Times New Roman"/>
          <w:sz w:val="24"/>
          <w:lang w:eastAsia="pt-BR"/>
        </w:rPr>
        <w:t xml:space="preserve">, à Secretaria Municipal 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de Fazenda, à Secretaria Municipal </w:t>
      </w:r>
      <w:r w:rsidRPr="00C11E21">
        <w:rPr>
          <w:rFonts w:ascii="Times New Roman" w:eastAsia="Times New Roman" w:hAnsi="Times New Roman" w:cs="Times New Roman"/>
          <w:sz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lang w:eastAsia="pt-BR"/>
        </w:rPr>
        <w:t>Governo</w:t>
      </w:r>
      <w:r w:rsidRPr="00C11E21">
        <w:rPr>
          <w:rFonts w:ascii="Times New Roman" w:eastAsia="Times New Roman" w:hAnsi="Times New Roman" w:cs="Times New Roman"/>
          <w:sz w:val="24"/>
          <w:lang w:eastAsia="pt-BR"/>
        </w:rPr>
        <w:t xml:space="preserve"> e ao PROCON Municipal,</w:t>
      </w: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versando sobre a necessidade de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criação</w:t>
      </w: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Pr="00C11E21">
        <w:rPr>
          <w:rFonts w:ascii="Times New Roman" w:eastAsia="Times New Roman" w:hAnsi="Times New Roman" w:cs="Times New Roman"/>
          <w:b/>
          <w:sz w:val="24"/>
          <w:lang w:eastAsia="pt-BR"/>
        </w:rPr>
        <w:t>do selo “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>Empresa Amiga d</w:t>
      </w:r>
      <w:r w:rsidRPr="00C11E2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o Consumidor”, destinado ao reconhecimento e incentivo às empresas que adotem boas práticas nas relações de consumo e apresentem elevado índice de solução das demandas registradas junto ao PROCON, no município de 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>S</w:t>
      </w:r>
      <w:r w:rsidRPr="00C11E21">
        <w:rPr>
          <w:rFonts w:ascii="Times New Roman" w:eastAsia="Times New Roman" w:hAnsi="Times New Roman" w:cs="Times New Roman"/>
          <w:b/>
          <w:sz w:val="24"/>
          <w:lang w:eastAsia="pt-BR"/>
        </w:rPr>
        <w:t>orriso/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>MT</w:t>
      </w:r>
      <w:r w:rsidRPr="00C11E21">
        <w:rPr>
          <w:rFonts w:ascii="Times New Roman" w:eastAsia="Times New Roman" w:hAnsi="Times New Roman" w:cs="Times New Roman"/>
          <w:b/>
          <w:sz w:val="24"/>
          <w:lang w:eastAsia="pt-BR"/>
        </w:rPr>
        <w:t>.</w:t>
      </w:r>
    </w:p>
    <w:p w14:paraId="4BCE5B6D" w14:textId="77777777" w:rsidR="00C11E21" w:rsidRDefault="00C11E21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</w:p>
    <w:p w14:paraId="0B2C1F18" w14:textId="77777777" w:rsidR="000B08D3" w:rsidRPr="00E5514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0C732589" w14:textId="77777777" w:rsidR="00C11E21" w:rsidRPr="00E5514A" w:rsidRDefault="00C11E21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ACC24EC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proteção e a defesa do consumidor constituem importantes instrumentos para assegurar equilíbrio, transparência e respeito nas relações de consumo;</w:t>
      </w:r>
    </w:p>
    <w:p w14:paraId="14B1529F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71BB4BEA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o PROCON desempenha papel fundamental na mediação de conflitos entre consumidores e fornecedores, buscando soluções administrativas que evitem a judicialização das demandas e promovam relações de consumo mais equilibradas;</w:t>
      </w:r>
    </w:p>
    <w:p w14:paraId="395C4C04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24DD009C" w14:textId="41CE56B9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que, além da fiscalização e aplicação das medidas previstas na legislação, o Poder Público pode desenvolver políticas de incentivo e reconhecimento às empresas que demonstrem compromisso com o atendimento adequado ao consumidor e com a solução eficiente das reclamações apresentadas;</w:t>
      </w:r>
    </w:p>
    <w:p w14:paraId="23E1E01C" w14:textId="246CBB5A" w:rsid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19F44AE1" w14:textId="7A3D2A28" w:rsidR="0051528F" w:rsidRDefault="00000000" w:rsidP="00C11E21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criação do Selo “Empresa Amiga do Consumidor” poderá reconhecer as empresas estabelecidas no Município que não possuam reclamações registradas junto ao PROCON ou que, possuindo reclamações, solucionem ao menos 85% (oitenta e cinco por cento) das demandas submetidas ao órgão, mediante critérios objetivos e período de avaliação a serem definidos em regulamentação própria</w:t>
      </w:r>
      <w:r w:rsidR="00C11E21">
        <w:rPr>
          <w:bCs/>
          <w:sz w:val="24"/>
          <w:szCs w:val="22"/>
        </w:rPr>
        <w:t>;</w:t>
      </w:r>
    </w:p>
    <w:p w14:paraId="6DBBDB30" w14:textId="384FCCCF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lastRenderedPageBreak/>
        <w:t>Considerando que o selo poderá funcionar como importante instrumento de valorização das empresas comprometidas com boas práticas de atendimento, conferindo maior visibilidade aos estabelecimentos que respeitam os direitos dos consumidores e buscam solucionar eventuais conflitos de maneira rápida e eficiente;</w:t>
      </w:r>
    </w:p>
    <w:p w14:paraId="5AD4B852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2DB0139B" w14:textId="0176CFD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poderá ser avaliada pelo Poder Executivo</w:t>
      </w:r>
      <w:r w:rsidR="000C55F0">
        <w:rPr>
          <w:bCs/>
          <w:sz w:val="24"/>
          <w:szCs w:val="22"/>
        </w:rPr>
        <w:t xml:space="preserve"> Municipal</w:t>
      </w:r>
      <w:r w:rsidRPr="0051528F">
        <w:rPr>
          <w:bCs/>
          <w:sz w:val="24"/>
          <w:szCs w:val="22"/>
        </w:rPr>
        <w:t>, observadas as disposições legais, fiscais e orçamentárias aplicáveis, a concessão de benefícios ou incentivos fiscais às empresas certificadas, como forma de estimular a adesão do setor empresarial às boas práticas de defesa do consumidor;</w:t>
      </w:r>
    </w:p>
    <w:p w14:paraId="56ECF7C6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5BEA584B" w14:textId="149391BE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Considerando, ainda, a possibilidade de realização de campanhas de incentivo à população para prestigiar as empresas participantes, inclusive mediante sorteios ou premiações aos consumidores que adquirirem produtos ou contratarem serviços dos estabelecimentos certificados, conforme critérios a serem definidos pelo Poder Executivo</w:t>
      </w:r>
      <w:r w:rsidR="000C55F0">
        <w:rPr>
          <w:bCs/>
          <w:sz w:val="24"/>
          <w:szCs w:val="22"/>
        </w:rPr>
        <w:t xml:space="preserve"> Municipal</w:t>
      </w:r>
      <w:r w:rsidRPr="0051528F">
        <w:rPr>
          <w:bCs/>
          <w:sz w:val="24"/>
          <w:szCs w:val="22"/>
        </w:rPr>
        <w:t>;</w:t>
      </w:r>
    </w:p>
    <w:p w14:paraId="484A2EA1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60EBBA37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iniciativa poderá criar um ciclo positivo no comércio local, no qual o consumidor passa a identificar e valorizar empresas comprometidas com seus direitos, enquanto os fornecedores são incentivados a aperfeiçoar seus canais de atendimento e aumentar os índices de resolução das reclamações;</w:t>
      </w:r>
    </w:p>
    <w:p w14:paraId="4E53C71E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31B34031" w14:textId="6C580E9E" w:rsidR="00CF30BC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Considerando, por fim, que a criação do Selo “Empresa Amiga do Consumidor” representa uma política pública de incentivo às boas práticas empresariais, podendo contribuir para a redução de conflitos de consumo, o fortalecimento da atuação preventiva do PROCON e a melhoria da qualidade dos serviços prestados à população.</w:t>
      </w:r>
    </w:p>
    <w:p w14:paraId="0935C255" w14:textId="6E6CDEF7" w:rsidR="008252E1" w:rsidRDefault="008252E1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50EB2B8B" w14:textId="77777777" w:rsidR="000B21A2" w:rsidRDefault="000B21A2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42B01B12" w14:textId="5DAA944D" w:rsidR="00080844" w:rsidRDefault="00000000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Câmara Municipal de Sorriso, Estado do Mato Grosso, em </w:t>
      </w:r>
      <w:r w:rsidR="00C11E21">
        <w:rPr>
          <w:rFonts w:ascii="Times New Roman" w:eastAsia="Times New Roman" w:hAnsi="Times New Roman" w:cs="Times New Roman"/>
          <w:bCs/>
          <w:sz w:val="24"/>
          <w:lang w:eastAsia="pt-BR"/>
        </w:rPr>
        <w:t>01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 setembro de 2026.</w:t>
      </w:r>
    </w:p>
    <w:p w14:paraId="2DDE6414" w14:textId="1CC6CB7A" w:rsidR="002754DB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8CAE9" w14:textId="77777777" w:rsidR="00880298" w:rsidRPr="002754DB" w:rsidRDefault="00880298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24ADB" w14:textId="1B56E014" w:rsidR="002754DB" w:rsidRPr="002754DB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11734" w14:textId="77777777" w:rsidR="00880298" w:rsidRPr="00363F53" w:rsidRDefault="00000000" w:rsidP="00880298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F53">
        <w:rPr>
          <w:rFonts w:ascii="Times New Roman" w:hAnsi="Times New Roman" w:cs="Times New Roman"/>
          <w:b/>
          <w:bCs/>
          <w:sz w:val="24"/>
          <w:szCs w:val="24"/>
        </w:rPr>
        <w:t>PROFª SILVANA PERIN</w:t>
      </w:r>
    </w:p>
    <w:p w14:paraId="13040880" w14:textId="77777777" w:rsidR="00880298" w:rsidRDefault="00000000" w:rsidP="00880298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F53"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p w14:paraId="6EDF2000" w14:textId="77777777" w:rsidR="002754DB" w:rsidRPr="00E5514A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2754DB" w:rsidRPr="00E5514A" w:rsidSect="000B21A2">
      <w:footerReference w:type="default" r:id="rId6"/>
      <w:pgSz w:w="11906" w:h="16838"/>
      <w:pgMar w:top="2410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1C3D" w14:textId="77777777" w:rsidR="00F37022" w:rsidRDefault="00F37022">
      <w:pPr>
        <w:spacing w:after="0" w:line="240" w:lineRule="auto"/>
      </w:pPr>
      <w:r>
        <w:separator/>
      </w:r>
    </w:p>
  </w:endnote>
  <w:endnote w:type="continuationSeparator" w:id="0">
    <w:p w14:paraId="269C2F8D" w14:textId="77777777" w:rsidR="00F37022" w:rsidRDefault="00F3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85252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7533E15" w14:textId="29822065" w:rsidR="000B21A2" w:rsidRPr="000B21A2" w:rsidRDefault="000B21A2" w:rsidP="000B21A2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B21A2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B21A2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21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1373" w14:textId="77777777" w:rsidR="00F37022" w:rsidRDefault="00F37022">
      <w:pPr>
        <w:spacing w:after="0" w:line="240" w:lineRule="auto"/>
      </w:pPr>
      <w:r>
        <w:separator/>
      </w:r>
    </w:p>
  </w:footnote>
  <w:footnote w:type="continuationSeparator" w:id="0">
    <w:p w14:paraId="71615BC4" w14:textId="77777777" w:rsidR="00F37022" w:rsidRDefault="00F37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21A2"/>
    <w:rsid w:val="000B4F6D"/>
    <w:rsid w:val="000C55F0"/>
    <w:rsid w:val="000E3DA3"/>
    <w:rsid w:val="000F5CEE"/>
    <w:rsid w:val="0015142F"/>
    <w:rsid w:val="00194EAB"/>
    <w:rsid w:val="001B1752"/>
    <w:rsid w:val="001D6EA5"/>
    <w:rsid w:val="001F7E38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8324F"/>
    <w:rsid w:val="00794DF6"/>
    <w:rsid w:val="007A5D02"/>
    <w:rsid w:val="00812363"/>
    <w:rsid w:val="008252E1"/>
    <w:rsid w:val="00834879"/>
    <w:rsid w:val="00857C5B"/>
    <w:rsid w:val="00871E40"/>
    <w:rsid w:val="00880298"/>
    <w:rsid w:val="00886497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F13A3"/>
    <w:rsid w:val="00C11E21"/>
    <w:rsid w:val="00C16D96"/>
    <w:rsid w:val="00C25A84"/>
    <w:rsid w:val="00C27DBB"/>
    <w:rsid w:val="00C5653D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50746"/>
    <w:rsid w:val="00D872CB"/>
    <w:rsid w:val="00D90E0D"/>
    <w:rsid w:val="00D971CB"/>
    <w:rsid w:val="00DB5948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3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BF4C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298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9</cp:revision>
  <cp:lastPrinted>2026-07-02T13:00:00Z</cp:lastPrinted>
  <dcterms:created xsi:type="dcterms:W3CDTF">2026-09-01T12:22:00Z</dcterms:created>
  <dcterms:modified xsi:type="dcterms:W3CDTF">2026-09-03T12:06:00Z</dcterms:modified>
</cp:coreProperties>
</file>