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D4B08" w14:textId="66A4994F" w:rsidR="00EB7A7B" w:rsidRPr="00143C98" w:rsidRDefault="00EB7A7B" w:rsidP="00143C98">
      <w:pPr>
        <w:shd w:val="clear" w:color="auto" w:fill="FFFFFF"/>
        <w:ind w:firstLine="3402"/>
        <w:jc w:val="both"/>
        <w:rPr>
          <w:b/>
          <w:bCs/>
          <w:color w:val="000000" w:themeColor="text1"/>
        </w:rPr>
      </w:pPr>
      <w:r w:rsidRPr="00143C98">
        <w:rPr>
          <w:b/>
          <w:bCs/>
          <w:color w:val="000000" w:themeColor="text1"/>
        </w:rPr>
        <w:t xml:space="preserve">PROJETO DE LEI Nº </w:t>
      </w:r>
      <w:r w:rsidR="00211F20">
        <w:rPr>
          <w:b/>
          <w:bCs/>
          <w:color w:val="000000" w:themeColor="text1"/>
        </w:rPr>
        <w:t>184/2026</w:t>
      </w:r>
    </w:p>
    <w:p w14:paraId="1F246586" w14:textId="77777777" w:rsidR="00EB7A7B" w:rsidRPr="00143C98" w:rsidRDefault="00EB7A7B" w:rsidP="00143C98">
      <w:pPr>
        <w:shd w:val="clear" w:color="auto" w:fill="FFFFFF"/>
        <w:ind w:firstLine="3402"/>
        <w:jc w:val="both"/>
        <w:rPr>
          <w:b/>
          <w:bCs/>
          <w:color w:val="000000" w:themeColor="text1"/>
        </w:rPr>
      </w:pPr>
    </w:p>
    <w:p w14:paraId="525783A5" w14:textId="77777777" w:rsidR="00EB7A7B" w:rsidRPr="00143C98" w:rsidRDefault="00EB7A7B" w:rsidP="00143C98">
      <w:pPr>
        <w:shd w:val="clear" w:color="auto" w:fill="FFFFFF"/>
        <w:ind w:firstLine="3402"/>
        <w:jc w:val="both"/>
        <w:rPr>
          <w:b/>
          <w:bCs/>
          <w:color w:val="000000" w:themeColor="text1"/>
        </w:rPr>
      </w:pPr>
    </w:p>
    <w:p w14:paraId="0262331A" w14:textId="354CD07F" w:rsidR="00EB7A7B" w:rsidRPr="00211F20" w:rsidRDefault="00EB7A7B" w:rsidP="00143C98">
      <w:pPr>
        <w:shd w:val="clear" w:color="auto" w:fill="FFFFFF"/>
        <w:ind w:firstLine="3402"/>
        <w:jc w:val="both"/>
        <w:rPr>
          <w:color w:val="000000" w:themeColor="text1"/>
        </w:rPr>
      </w:pPr>
      <w:r w:rsidRPr="00211F20">
        <w:rPr>
          <w:color w:val="000000" w:themeColor="text1"/>
        </w:rPr>
        <w:t>D</w:t>
      </w:r>
      <w:r w:rsidR="00211F20">
        <w:rPr>
          <w:color w:val="000000" w:themeColor="text1"/>
        </w:rPr>
        <w:t>ata</w:t>
      </w:r>
      <w:r w:rsidRPr="00211F20">
        <w:rPr>
          <w:color w:val="000000" w:themeColor="text1"/>
        </w:rPr>
        <w:t>:</w:t>
      </w:r>
      <w:r w:rsidR="00211F20" w:rsidRPr="00211F20">
        <w:rPr>
          <w:color w:val="000000" w:themeColor="text1"/>
        </w:rPr>
        <w:t xml:space="preserve"> 21 de setembro de 2026</w:t>
      </w:r>
    </w:p>
    <w:p w14:paraId="4484AC88" w14:textId="64462AF7" w:rsidR="006A7E8E" w:rsidRPr="00143C98" w:rsidRDefault="006A7E8E" w:rsidP="00143C98">
      <w:pPr>
        <w:shd w:val="clear" w:color="auto" w:fill="FFFFFF"/>
        <w:ind w:firstLine="3402"/>
        <w:jc w:val="both"/>
        <w:rPr>
          <w:bCs/>
          <w:color w:val="000000" w:themeColor="text1"/>
        </w:rPr>
      </w:pPr>
    </w:p>
    <w:p w14:paraId="72EB3632" w14:textId="77777777" w:rsidR="006A7E8E" w:rsidRPr="00143C98" w:rsidRDefault="006A7E8E" w:rsidP="00143C98">
      <w:pPr>
        <w:shd w:val="clear" w:color="auto" w:fill="FFFFFF"/>
        <w:ind w:firstLine="3402"/>
        <w:jc w:val="both"/>
        <w:rPr>
          <w:color w:val="000000" w:themeColor="text1"/>
        </w:rPr>
      </w:pPr>
    </w:p>
    <w:p w14:paraId="3A0042FA" w14:textId="329724DB" w:rsidR="00B92295" w:rsidRPr="00143C98" w:rsidRDefault="003338AF" w:rsidP="00143C98">
      <w:pPr>
        <w:ind w:left="3402"/>
        <w:jc w:val="both"/>
      </w:pPr>
      <w:r w:rsidRPr="00143C98">
        <w:t>Dispõe sobre as diretrizes para a elaboração e a execução da Lei Orçamentária Anual do Município de Sorriso para o exercício financeiro de 2027</w:t>
      </w:r>
      <w:r w:rsidR="00B92295" w:rsidRPr="00143C98">
        <w:t>.</w:t>
      </w:r>
    </w:p>
    <w:p w14:paraId="24732F02" w14:textId="74F39C66" w:rsidR="00EB7A7B" w:rsidRPr="00143C98" w:rsidRDefault="00EB7A7B" w:rsidP="00143C98">
      <w:pPr>
        <w:ind w:left="3402"/>
        <w:jc w:val="both"/>
      </w:pPr>
    </w:p>
    <w:p w14:paraId="1A968E06" w14:textId="77777777" w:rsidR="00EB7A7B" w:rsidRPr="00143C98" w:rsidRDefault="00EB7A7B" w:rsidP="00143C98"/>
    <w:p w14:paraId="1CD34370" w14:textId="77777777" w:rsidR="00EB7A7B" w:rsidRPr="00143C98" w:rsidRDefault="00EB7A7B" w:rsidP="00143C98">
      <w:pPr>
        <w:ind w:firstLine="1418"/>
        <w:jc w:val="both"/>
      </w:pPr>
      <w:r w:rsidRPr="00143C98">
        <w:t>Alei Fernandes, Prefeito Municipal de Sorriso, Estado de Mato Grosso, encaminha para deliberação da Câmara Municipal de Sorriso o seguinte Projeto de Lei:</w:t>
      </w:r>
    </w:p>
    <w:p w14:paraId="6FCEEF8F" w14:textId="77777777" w:rsidR="00EB7A7B" w:rsidRPr="00143C98" w:rsidRDefault="00EB7A7B" w:rsidP="00143C98">
      <w:pPr>
        <w:jc w:val="both"/>
      </w:pPr>
    </w:p>
    <w:p w14:paraId="70C932EA" w14:textId="77777777" w:rsidR="00EB7A7B" w:rsidRPr="00143C98" w:rsidRDefault="00EB7A7B" w:rsidP="00143C98">
      <w:pPr>
        <w:jc w:val="both"/>
      </w:pPr>
      <w:bookmarkStart w:id="0" w:name="a1"/>
      <w:bookmarkEnd w:id="0"/>
    </w:p>
    <w:p w14:paraId="3A579174" w14:textId="77777777" w:rsidR="00143C98" w:rsidRPr="00143C98" w:rsidRDefault="00143C98" w:rsidP="00143C98">
      <w:pPr>
        <w:pStyle w:val="Ttulo1"/>
        <w:spacing w:before="0" w:after="0"/>
        <w:jc w:val="center"/>
        <w:rPr>
          <w:rFonts w:ascii="Times New Roman" w:hAnsi="Times New Roman" w:cs="Times New Roman"/>
          <w:sz w:val="24"/>
          <w:szCs w:val="24"/>
        </w:rPr>
      </w:pPr>
      <w:r w:rsidRPr="00143C98">
        <w:rPr>
          <w:rFonts w:ascii="Times New Roman" w:hAnsi="Times New Roman" w:cs="Times New Roman"/>
          <w:sz w:val="24"/>
          <w:szCs w:val="24"/>
        </w:rPr>
        <w:t>DISPOSIÇÃO PRELIMINAR</w:t>
      </w:r>
    </w:p>
    <w:p w14:paraId="7C1B2769" w14:textId="77777777" w:rsidR="00143C98" w:rsidRPr="00143C98" w:rsidRDefault="00143C98" w:rsidP="00143C98"/>
    <w:p w14:paraId="4C73DA25" w14:textId="77777777" w:rsidR="00143C98" w:rsidRDefault="00143C98" w:rsidP="00143C98">
      <w:pPr>
        <w:ind w:firstLine="1418"/>
        <w:jc w:val="both"/>
      </w:pPr>
      <w:r w:rsidRPr="00143C98">
        <w:rPr>
          <w:b/>
        </w:rPr>
        <w:t>Art. 1º</w:t>
      </w:r>
      <w:r w:rsidRPr="00143C98">
        <w:t xml:space="preserve"> Esta Lei estabelece as diretrizes orçamentárias do Município de Sorriso para o exercício financeiro de 2027, em conformidade com a Constituição Federal, a Lei Complementar federal nº 101, de 4 de maio de 2000, a Lei federal nº 4.320, de 17 de março de 1964, e a Lei Orgânica Municipal, compreendendo:</w:t>
      </w:r>
    </w:p>
    <w:p w14:paraId="7E2A7F61" w14:textId="77777777" w:rsidR="00143C98" w:rsidRPr="00143C98" w:rsidRDefault="00143C98" w:rsidP="00143C98">
      <w:pPr>
        <w:ind w:firstLine="1418"/>
        <w:jc w:val="both"/>
      </w:pPr>
    </w:p>
    <w:p w14:paraId="13849BEE" w14:textId="77777777" w:rsidR="00143C98" w:rsidRPr="00143C98" w:rsidRDefault="00143C98" w:rsidP="00143C98">
      <w:pPr>
        <w:ind w:firstLine="1418"/>
        <w:jc w:val="both"/>
      </w:pPr>
      <w:r w:rsidRPr="00143C98">
        <w:t>I – as metas e as prioridades da Administração Pública Municipal;</w:t>
      </w:r>
    </w:p>
    <w:p w14:paraId="615EAECF" w14:textId="77777777" w:rsidR="00143C98" w:rsidRPr="00143C98" w:rsidRDefault="00143C98" w:rsidP="00143C98">
      <w:pPr>
        <w:ind w:firstLine="1418"/>
        <w:jc w:val="both"/>
      </w:pPr>
      <w:r w:rsidRPr="00143C98">
        <w:t xml:space="preserve">II – </w:t>
      </w:r>
      <w:proofErr w:type="gramStart"/>
      <w:r w:rsidRPr="00143C98">
        <w:t>as</w:t>
      </w:r>
      <w:proofErr w:type="gramEnd"/>
      <w:r w:rsidRPr="00143C98">
        <w:t xml:space="preserve"> metas fiscais e a avaliação dos riscos fiscais;</w:t>
      </w:r>
    </w:p>
    <w:p w14:paraId="086521A1" w14:textId="77777777" w:rsidR="00143C98" w:rsidRPr="00143C98" w:rsidRDefault="00143C98" w:rsidP="00143C98">
      <w:pPr>
        <w:ind w:firstLine="1418"/>
        <w:jc w:val="both"/>
      </w:pPr>
      <w:r w:rsidRPr="00143C98">
        <w:t>III – a estrutura e a organização dos orçamentos;</w:t>
      </w:r>
    </w:p>
    <w:p w14:paraId="2AC7DC94" w14:textId="77777777" w:rsidR="00143C98" w:rsidRPr="00143C98" w:rsidRDefault="00143C98" w:rsidP="00143C98">
      <w:pPr>
        <w:ind w:firstLine="1418"/>
        <w:jc w:val="both"/>
      </w:pPr>
      <w:r w:rsidRPr="00143C98">
        <w:t xml:space="preserve">IV – </w:t>
      </w:r>
      <w:proofErr w:type="gramStart"/>
      <w:r w:rsidRPr="00143C98">
        <w:t>as</w:t>
      </w:r>
      <w:proofErr w:type="gramEnd"/>
      <w:r w:rsidRPr="00143C98">
        <w:t xml:space="preserve"> diretrizes para a elaboração, a execução e as alterações do orçamento;</w:t>
      </w:r>
    </w:p>
    <w:p w14:paraId="5065F15B" w14:textId="77777777" w:rsidR="00143C98" w:rsidRPr="00143C98" w:rsidRDefault="00143C98" w:rsidP="00143C98">
      <w:pPr>
        <w:ind w:firstLine="1418"/>
        <w:jc w:val="both"/>
      </w:pPr>
      <w:r w:rsidRPr="00143C98">
        <w:t xml:space="preserve">V – </w:t>
      </w:r>
      <w:proofErr w:type="gramStart"/>
      <w:r w:rsidRPr="00143C98">
        <w:t>as</w:t>
      </w:r>
      <w:proofErr w:type="gramEnd"/>
      <w:r w:rsidRPr="00143C98">
        <w:t xml:space="preserve"> disposições relativas às receitas e às alterações na legislação tributária;</w:t>
      </w:r>
    </w:p>
    <w:p w14:paraId="71E916DC" w14:textId="77777777" w:rsidR="00143C98" w:rsidRPr="00143C98" w:rsidRDefault="00143C98" w:rsidP="00143C98">
      <w:pPr>
        <w:ind w:firstLine="1418"/>
        <w:jc w:val="both"/>
      </w:pPr>
      <w:r w:rsidRPr="00143C98">
        <w:t xml:space="preserve">VI – </w:t>
      </w:r>
      <w:proofErr w:type="gramStart"/>
      <w:r w:rsidRPr="00143C98">
        <w:t>as</w:t>
      </w:r>
      <w:proofErr w:type="gramEnd"/>
      <w:r w:rsidRPr="00143C98">
        <w:t xml:space="preserve"> disposições relativas às despesas com pessoal e encargos sociais; e</w:t>
      </w:r>
    </w:p>
    <w:p w14:paraId="161ED7DB" w14:textId="77777777" w:rsidR="00143C98" w:rsidRPr="00143C98" w:rsidRDefault="00143C98" w:rsidP="00143C98">
      <w:pPr>
        <w:ind w:firstLine="1418"/>
        <w:jc w:val="both"/>
      </w:pPr>
      <w:r w:rsidRPr="00143C98">
        <w:t>VII – as disposições gerais.</w:t>
      </w:r>
    </w:p>
    <w:p w14:paraId="6CCBD550" w14:textId="77777777" w:rsidR="00143C98" w:rsidRDefault="00143C98" w:rsidP="00143C98">
      <w:pPr>
        <w:ind w:firstLine="1418"/>
        <w:jc w:val="both"/>
      </w:pPr>
    </w:p>
    <w:p w14:paraId="384BAF9F" w14:textId="7AF0391C" w:rsidR="00143C98" w:rsidRPr="00143C98" w:rsidRDefault="00143C98" w:rsidP="00143C98">
      <w:pPr>
        <w:ind w:firstLine="1418"/>
        <w:jc w:val="both"/>
      </w:pPr>
      <w:r w:rsidRPr="00143C98">
        <w:rPr>
          <w:b/>
          <w:bCs/>
        </w:rPr>
        <w:t>Parágrafo único.</w:t>
      </w:r>
      <w:r w:rsidRPr="00143C98">
        <w:t xml:space="preserve"> Esta Lei aplica-se aos Poderes Executivo e Legislativo e aos órgãos, fundos e entidades municipais integrantes dos orçamentos fiscal e da seguridade social, inclusive ao PREVISO e à AGER, observadas suas competências legais.</w:t>
      </w:r>
    </w:p>
    <w:p w14:paraId="7917ABD6" w14:textId="77777777" w:rsidR="00143C98" w:rsidRDefault="00143C98" w:rsidP="00143C98">
      <w:pPr>
        <w:pStyle w:val="Ttulo1"/>
        <w:spacing w:before="0" w:after="0"/>
        <w:jc w:val="center"/>
        <w:rPr>
          <w:rFonts w:ascii="Times New Roman" w:hAnsi="Times New Roman" w:cs="Times New Roman"/>
          <w:b w:val="0"/>
          <w:bCs w:val="0"/>
          <w:sz w:val="24"/>
          <w:szCs w:val="24"/>
        </w:rPr>
      </w:pPr>
    </w:p>
    <w:p w14:paraId="4A9D300B" w14:textId="346746E6" w:rsidR="00143C98" w:rsidRPr="00143C98" w:rsidRDefault="00143C98" w:rsidP="00143C98">
      <w:pPr>
        <w:pStyle w:val="Ttulo1"/>
        <w:spacing w:before="0" w:after="0"/>
        <w:jc w:val="center"/>
        <w:rPr>
          <w:rFonts w:ascii="Times New Roman" w:hAnsi="Times New Roman" w:cs="Times New Roman"/>
          <w:sz w:val="24"/>
          <w:szCs w:val="24"/>
        </w:rPr>
      </w:pPr>
      <w:r w:rsidRPr="00143C98">
        <w:rPr>
          <w:rFonts w:ascii="Times New Roman" w:hAnsi="Times New Roman" w:cs="Times New Roman"/>
          <w:sz w:val="24"/>
          <w:szCs w:val="24"/>
        </w:rPr>
        <w:t>CAPÍTULO I</w:t>
      </w:r>
    </w:p>
    <w:p w14:paraId="0B48E234" w14:textId="77777777" w:rsidR="00143C98" w:rsidRPr="00143C98" w:rsidRDefault="00143C98" w:rsidP="00143C98">
      <w:pPr>
        <w:pStyle w:val="Ttulo1"/>
        <w:spacing w:before="0" w:after="0"/>
        <w:jc w:val="center"/>
        <w:rPr>
          <w:rFonts w:ascii="Times New Roman" w:hAnsi="Times New Roman" w:cs="Times New Roman"/>
          <w:sz w:val="24"/>
          <w:szCs w:val="24"/>
        </w:rPr>
      </w:pPr>
      <w:r w:rsidRPr="00143C98">
        <w:rPr>
          <w:rFonts w:ascii="Times New Roman" w:hAnsi="Times New Roman" w:cs="Times New Roman"/>
          <w:sz w:val="24"/>
          <w:szCs w:val="24"/>
        </w:rPr>
        <w:t>DAS METAS E PRIORIDADES E DOS ANEXOS FISCAIS</w:t>
      </w:r>
    </w:p>
    <w:p w14:paraId="49586EC9" w14:textId="77777777" w:rsidR="00143C98" w:rsidRPr="00143C98" w:rsidRDefault="00143C98" w:rsidP="00143C98"/>
    <w:p w14:paraId="061A8DF5" w14:textId="77777777" w:rsidR="00143C98" w:rsidRDefault="00143C98" w:rsidP="00143C98">
      <w:pPr>
        <w:ind w:firstLine="1418"/>
        <w:jc w:val="both"/>
      </w:pPr>
      <w:r w:rsidRPr="00143C98">
        <w:rPr>
          <w:b/>
        </w:rPr>
        <w:t>Art. 2º</w:t>
      </w:r>
      <w:r w:rsidRPr="00143C98">
        <w:t xml:space="preserve"> As metas e as prioridades para 2027 constam do Anexo I e observarão a compatibilidade com o Plano Plurianual 2026–2029, o equilíbrio fiscal, a continuidade dos serviços públicos e a capacidade de financiamento do Município.</w:t>
      </w:r>
    </w:p>
    <w:p w14:paraId="0B4B672C" w14:textId="77777777" w:rsidR="00143C98" w:rsidRPr="00143C98" w:rsidRDefault="00143C98" w:rsidP="00143C98">
      <w:pPr>
        <w:ind w:firstLine="1418"/>
        <w:jc w:val="both"/>
      </w:pPr>
    </w:p>
    <w:p w14:paraId="43C491CC" w14:textId="77777777" w:rsidR="00143C98" w:rsidRDefault="00143C98" w:rsidP="00143C98">
      <w:pPr>
        <w:ind w:firstLine="1418"/>
        <w:jc w:val="both"/>
      </w:pPr>
      <w:r w:rsidRPr="00143C98">
        <w:rPr>
          <w:b/>
          <w:bCs/>
        </w:rPr>
        <w:t>§ 1º</w:t>
      </w:r>
      <w:r w:rsidRPr="00143C98">
        <w:t xml:space="preserve"> As prioridades orientarão a alocação dos recursos, sem afastar o atendimento das obrigações constitucionais e legais nem impedir outras programações compatíveis com o Plano Plurianual e com esta Lei.</w:t>
      </w:r>
    </w:p>
    <w:p w14:paraId="3147F59E" w14:textId="77777777" w:rsidR="00143C98" w:rsidRPr="00143C98" w:rsidRDefault="00143C98" w:rsidP="00143C98">
      <w:pPr>
        <w:ind w:firstLine="1418"/>
        <w:jc w:val="both"/>
      </w:pPr>
    </w:p>
    <w:p w14:paraId="671A15E0" w14:textId="77777777" w:rsidR="00143C98" w:rsidRDefault="00143C98" w:rsidP="00143C98">
      <w:pPr>
        <w:ind w:firstLine="1418"/>
        <w:jc w:val="both"/>
      </w:pPr>
      <w:r w:rsidRPr="00143C98">
        <w:rPr>
          <w:b/>
          <w:bCs/>
        </w:rPr>
        <w:lastRenderedPageBreak/>
        <w:t>§ 2º</w:t>
      </w:r>
      <w:r w:rsidRPr="00143C98">
        <w:t xml:space="preserve"> Integram esta Lei:</w:t>
      </w:r>
    </w:p>
    <w:p w14:paraId="37D21C9D" w14:textId="77777777" w:rsidR="00143C98" w:rsidRPr="00143C98" w:rsidRDefault="00143C98" w:rsidP="00143C98">
      <w:pPr>
        <w:ind w:firstLine="1418"/>
        <w:jc w:val="both"/>
      </w:pPr>
    </w:p>
    <w:p w14:paraId="6EC61940" w14:textId="77777777" w:rsidR="00143C98" w:rsidRPr="00143C98" w:rsidRDefault="00143C98" w:rsidP="00143C98">
      <w:pPr>
        <w:ind w:firstLine="1418"/>
        <w:jc w:val="both"/>
      </w:pPr>
      <w:r w:rsidRPr="00143C98">
        <w:t xml:space="preserve">I – </w:t>
      </w:r>
      <w:proofErr w:type="gramStart"/>
      <w:r w:rsidRPr="00143C98">
        <w:t>o</w:t>
      </w:r>
      <w:proofErr w:type="gramEnd"/>
      <w:r w:rsidRPr="00143C98">
        <w:t xml:space="preserve"> Anexo I – Metas e Prioridades;</w:t>
      </w:r>
    </w:p>
    <w:p w14:paraId="40C39526" w14:textId="77777777" w:rsidR="00143C98" w:rsidRPr="00143C98" w:rsidRDefault="00143C98" w:rsidP="00143C98">
      <w:pPr>
        <w:ind w:firstLine="1418"/>
        <w:jc w:val="both"/>
      </w:pPr>
      <w:r w:rsidRPr="00143C98">
        <w:t xml:space="preserve">II – </w:t>
      </w:r>
      <w:proofErr w:type="gramStart"/>
      <w:r w:rsidRPr="00143C98">
        <w:t>o</w:t>
      </w:r>
      <w:proofErr w:type="gramEnd"/>
      <w:r w:rsidRPr="00143C98">
        <w:t xml:space="preserve"> Anexo II – Metas Fiscais, com metas para 2027, 2028 e 2029, em valores correntes e constantes, relativas a receitas, despesas, resultados primário e nominal e dívida pública, acompanhado dos demonstrativos, avaliações, metodologia e memória de cálculo exigidos pelo art. 4º da Lei Complementar federal nº 101, de 2000; e</w:t>
      </w:r>
    </w:p>
    <w:p w14:paraId="2A3DB809" w14:textId="77777777" w:rsidR="00143C98" w:rsidRPr="00143C98" w:rsidRDefault="00143C98" w:rsidP="00143C98">
      <w:pPr>
        <w:ind w:firstLine="1418"/>
        <w:jc w:val="both"/>
      </w:pPr>
      <w:r w:rsidRPr="00143C98">
        <w:t>III – o Anexo III – Riscos Fiscais, com a avaliação dos passivos contingentes e de outros riscos capazes de afetar as contas públicas e as providências a serem adotadas caso se concretizem.</w:t>
      </w:r>
    </w:p>
    <w:p w14:paraId="7D5599E4" w14:textId="77777777" w:rsidR="00143C98" w:rsidRDefault="00143C98" w:rsidP="00143C98">
      <w:pPr>
        <w:ind w:firstLine="1418"/>
        <w:jc w:val="both"/>
        <w:rPr>
          <w:b/>
          <w:bCs/>
        </w:rPr>
      </w:pPr>
    </w:p>
    <w:p w14:paraId="1CC9F3F5" w14:textId="30A677FB" w:rsidR="00143C98" w:rsidRPr="00143C98" w:rsidRDefault="00143C98" w:rsidP="00143C98">
      <w:pPr>
        <w:ind w:firstLine="1418"/>
        <w:jc w:val="both"/>
      </w:pPr>
      <w:r w:rsidRPr="00143C98">
        <w:rPr>
          <w:b/>
          <w:bCs/>
        </w:rPr>
        <w:t>§ 3º</w:t>
      </w:r>
      <w:r w:rsidRPr="00143C98">
        <w:t xml:space="preserve"> Os demonstrativos observarão as normas gerais de contabilidade pública e as orientações da Secretaria do Tesouro Nacional aplicáveis ao exercício de 2027.</w:t>
      </w:r>
    </w:p>
    <w:p w14:paraId="3E7490CB" w14:textId="77777777" w:rsidR="00143C98" w:rsidRDefault="00143C98" w:rsidP="00143C98">
      <w:pPr>
        <w:ind w:firstLine="1418"/>
        <w:jc w:val="both"/>
      </w:pPr>
    </w:p>
    <w:p w14:paraId="0AA0CACF" w14:textId="57FDCB7E" w:rsidR="00143C98" w:rsidRPr="00143C98" w:rsidRDefault="00143C98" w:rsidP="00143C98">
      <w:pPr>
        <w:ind w:firstLine="1418"/>
        <w:jc w:val="both"/>
      </w:pPr>
      <w:r w:rsidRPr="00143C98">
        <w:rPr>
          <w:b/>
          <w:bCs/>
        </w:rPr>
        <w:t>§ 4º</w:t>
      </w:r>
      <w:r w:rsidRPr="00143C98">
        <w:t xml:space="preserve"> A alocação de recursos resguardará o serviço da dívida, as despesas legalmente devidas com pessoal, a continuidade dos serviços essenciais, os projetos em andamento e a preservação do patrimônio público.</w:t>
      </w:r>
    </w:p>
    <w:p w14:paraId="6B5C2AC7" w14:textId="77777777" w:rsidR="00143C98" w:rsidRDefault="00143C98" w:rsidP="00143C98">
      <w:pPr>
        <w:ind w:firstLine="1418"/>
        <w:jc w:val="both"/>
      </w:pPr>
    </w:p>
    <w:p w14:paraId="559121A4" w14:textId="18E3846E" w:rsidR="00143C98" w:rsidRPr="00143C98" w:rsidRDefault="00143C98" w:rsidP="00143C98">
      <w:pPr>
        <w:ind w:firstLine="1418"/>
        <w:jc w:val="both"/>
      </w:pPr>
      <w:r w:rsidRPr="00143C98">
        <w:rPr>
          <w:b/>
          <w:bCs/>
        </w:rPr>
        <w:t>§ 5º</w:t>
      </w:r>
      <w:r w:rsidRPr="00143C98">
        <w:t xml:space="preserve"> Serão observados o mínimo de 25% da receita resultante de impostos, compreendida a proveniente de transferências, na manutenção e desenvolvimento do ensino, nos termos do art. 212 da Constituição Federal, e as demais vinculações educacionais aplicáveis, sem prejuízo de percentual local validamente superior.</w:t>
      </w:r>
    </w:p>
    <w:p w14:paraId="7EDA9918" w14:textId="77777777" w:rsidR="00143C98" w:rsidRDefault="00143C98" w:rsidP="00143C98">
      <w:pPr>
        <w:ind w:firstLine="1418"/>
        <w:jc w:val="both"/>
      </w:pPr>
    </w:p>
    <w:p w14:paraId="3BC4847E" w14:textId="49E204AF" w:rsidR="00143C98" w:rsidRPr="00143C98" w:rsidRDefault="00143C98" w:rsidP="00143C98">
      <w:pPr>
        <w:ind w:firstLine="1418"/>
        <w:jc w:val="both"/>
      </w:pPr>
      <w:r w:rsidRPr="00143C98">
        <w:rPr>
          <w:b/>
          <w:bCs/>
        </w:rPr>
        <w:t>§ 6º</w:t>
      </w:r>
      <w:r w:rsidRPr="00143C98">
        <w:t xml:space="preserve"> Serão aplicados em ações e serviços públicos de saúde, no mínimo, 15% da base de cálculo definida pelo art. 198, § 2º, III, da Constituição Federal e pelo art. 7º da Lei Complementar federal nº 141, de 13 de janeiro de 2012, observados os critérios legais de apuração e eventual percentual local validamente superior.</w:t>
      </w:r>
    </w:p>
    <w:p w14:paraId="0861BF73" w14:textId="77777777" w:rsidR="00143C98" w:rsidRDefault="00143C98" w:rsidP="00143C98">
      <w:pPr>
        <w:ind w:firstLine="1418"/>
        <w:jc w:val="both"/>
        <w:rPr>
          <w:b/>
        </w:rPr>
      </w:pPr>
    </w:p>
    <w:p w14:paraId="7D1BAF89" w14:textId="233020A9" w:rsidR="00143C98" w:rsidRDefault="00143C98" w:rsidP="00143C98">
      <w:pPr>
        <w:ind w:firstLine="1418"/>
        <w:jc w:val="both"/>
      </w:pPr>
      <w:r w:rsidRPr="00143C98">
        <w:rPr>
          <w:b/>
        </w:rPr>
        <w:t>Art. 3º</w:t>
      </w:r>
      <w:r w:rsidRPr="00143C98">
        <w:t xml:space="preserve"> Para os fins desta Lei, considera-se:</w:t>
      </w:r>
    </w:p>
    <w:p w14:paraId="284BE11A" w14:textId="77777777" w:rsidR="00143C98" w:rsidRPr="00143C98" w:rsidRDefault="00143C98" w:rsidP="00143C98">
      <w:pPr>
        <w:ind w:firstLine="1418"/>
        <w:jc w:val="both"/>
      </w:pPr>
    </w:p>
    <w:p w14:paraId="2A2A0BD7" w14:textId="77777777" w:rsidR="00143C98" w:rsidRPr="00143C98" w:rsidRDefault="00143C98" w:rsidP="00143C98">
      <w:pPr>
        <w:ind w:firstLine="1418"/>
        <w:jc w:val="both"/>
      </w:pPr>
      <w:r w:rsidRPr="00143C98">
        <w:t xml:space="preserve">I – </w:t>
      </w:r>
      <w:proofErr w:type="gramStart"/>
      <w:r w:rsidRPr="00143C98">
        <w:rPr>
          <w:b/>
          <w:bCs/>
        </w:rPr>
        <w:t>programa</w:t>
      </w:r>
      <w:proofErr w:type="gramEnd"/>
      <w:r w:rsidRPr="00143C98">
        <w:rPr>
          <w:b/>
          <w:bCs/>
        </w:rPr>
        <w:t>:</w:t>
      </w:r>
      <w:r w:rsidRPr="00143C98">
        <w:t xml:space="preserve"> instrumento de organização da ação governamental destinado à realização de objetivos definidos no planejamento municipal;</w:t>
      </w:r>
    </w:p>
    <w:p w14:paraId="2A14EE54" w14:textId="77777777" w:rsidR="00143C98" w:rsidRPr="00143C98" w:rsidRDefault="00143C98" w:rsidP="00143C98">
      <w:pPr>
        <w:ind w:firstLine="1418"/>
        <w:jc w:val="both"/>
      </w:pPr>
      <w:r w:rsidRPr="00143C98">
        <w:t xml:space="preserve">II – </w:t>
      </w:r>
      <w:proofErr w:type="gramStart"/>
      <w:r w:rsidRPr="00143C98">
        <w:rPr>
          <w:b/>
          <w:bCs/>
        </w:rPr>
        <w:t>atividade</w:t>
      </w:r>
      <w:proofErr w:type="gramEnd"/>
      <w:r w:rsidRPr="00143C98">
        <w:rPr>
          <w:b/>
          <w:bCs/>
        </w:rPr>
        <w:t>:</w:t>
      </w:r>
      <w:r w:rsidRPr="00143C98">
        <w:t xml:space="preserve"> conjunto de operações contínuas e permanentes das quais resulta produto necessário à manutenção da ação governamental;</w:t>
      </w:r>
    </w:p>
    <w:p w14:paraId="0007E157" w14:textId="77777777" w:rsidR="00143C98" w:rsidRPr="00143C98" w:rsidRDefault="00143C98" w:rsidP="00143C98">
      <w:pPr>
        <w:ind w:firstLine="1418"/>
        <w:jc w:val="both"/>
      </w:pPr>
      <w:r w:rsidRPr="00143C98">
        <w:t xml:space="preserve">III – </w:t>
      </w:r>
      <w:r w:rsidRPr="00143C98">
        <w:rPr>
          <w:b/>
          <w:bCs/>
        </w:rPr>
        <w:t>projeto:</w:t>
      </w:r>
      <w:r w:rsidRPr="00143C98">
        <w:t xml:space="preserve"> conjunto de operações limitadas no tempo das quais resulta produto destinado à expansão ou ao aperfeiçoamento da ação governamental; e</w:t>
      </w:r>
    </w:p>
    <w:p w14:paraId="495C6B65" w14:textId="77777777" w:rsidR="00143C98" w:rsidRDefault="00143C98" w:rsidP="00143C98">
      <w:pPr>
        <w:ind w:firstLine="1418"/>
        <w:jc w:val="both"/>
      </w:pPr>
      <w:r w:rsidRPr="00143C98">
        <w:t xml:space="preserve">IV – </w:t>
      </w:r>
      <w:proofErr w:type="gramStart"/>
      <w:r w:rsidRPr="00143C98">
        <w:rPr>
          <w:b/>
          <w:bCs/>
        </w:rPr>
        <w:t>operação</w:t>
      </w:r>
      <w:proofErr w:type="gramEnd"/>
      <w:r w:rsidRPr="00143C98">
        <w:rPr>
          <w:b/>
          <w:bCs/>
        </w:rPr>
        <w:t xml:space="preserve"> especial:</w:t>
      </w:r>
      <w:r w:rsidRPr="00143C98">
        <w:t xml:space="preserve"> despesa que não contribui diretamente para a manutenção, a expansão ou o aperfeiçoamento das ações de governo e da qual não resulta produto ou contraprestação direta sob a forma de bens ou serviços.</w:t>
      </w:r>
    </w:p>
    <w:p w14:paraId="73A534C9" w14:textId="77777777" w:rsidR="00143C98" w:rsidRPr="00143C98" w:rsidRDefault="00143C98" w:rsidP="00143C98">
      <w:pPr>
        <w:ind w:firstLine="1418"/>
        <w:jc w:val="both"/>
      </w:pPr>
    </w:p>
    <w:p w14:paraId="7990E2A6" w14:textId="77777777" w:rsidR="00143C98" w:rsidRDefault="00143C98" w:rsidP="00143C98">
      <w:pPr>
        <w:ind w:firstLine="1418"/>
        <w:jc w:val="both"/>
      </w:pPr>
      <w:r w:rsidRPr="00143C98">
        <w:rPr>
          <w:b/>
          <w:bCs/>
        </w:rPr>
        <w:t>§ 1º</w:t>
      </w:r>
      <w:r w:rsidRPr="00143C98">
        <w:t xml:space="preserve"> Os programas identificarão suas ações, metas, valores e unidades responsáveis, de acordo com o Plano Plurianual e com a classificação orçamentária aplicável.</w:t>
      </w:r>
    </w:p>
    <w:p w14:paraId="6D62CDC3" w14:textId="77777777" w:rsidR="00143C98" w:rsidRPr="00143C98" w:rsidRDefault="00143C98" w:rsidP="00143C98">
      <w:pPr>
        <w:ind w:firstLine="1418"/>
        <w:jc w:val="both"/>
      </w:pPr>
    </w:p>
    <w:p w14:paraId="4653E36E" w14:textId="77777777" w:rsidR="00143C98" w:rsidRDefault="00143C98" w:rsidP="00143C98">
      <w:pPr>
        <w:ind w:firstLine="1418"/>
        <w:jc w:val="both"/>
      </w:pPr>
      <w:r w:rsidRPr="00143C98">
        <w:rPr>
          <w:b/>
          <w:bCs/>
        </w:rPr>
        <w:t>§ 2º</w:t>
      </w:r>
      <w:r w:rsidRPr="00143C98">
        <w:t xml:space="preserve"> As categorias de programação serão identificadas por programas e respectivas ações, classificadas como projetos, atividades ou operações especiais.</w:t>
      </w:r>
    </w:p>
    <w:p w14:paraId="1B48C6CF" w14:textId="77777777" w:rsidR="00143C98" w:rsidRPr="00143C98" w:rsidRDefault="00143C98" w:rsidP="00143C98">
      <w:pPr>
        <w:pStyle w:val="Ttulo1"/>
        <w:spacing w:before="0" w:after="0"/>
        <w:jc w:val="center"/>
        <w:rPr>
          <w:rFonts w:ascii="Times New Roman" w:hAnsi="Times New Roman" w:cs="Times New Roman"/>
          <w:sz w:val="24"/>
          <w:szCs w:val="24"/>
        </w:rPr>
      </w:pPr>
      <w:r w:rsidRPr="00143C98">
        <w:rPr>
          <w:rFonts w:ascii="Times New Roman" w:hAnsi="Times New Roman" w:cs="Times New Roman"/>
          <w:sz w:val="24"/>
          <w:szCs w:val="24"/>
        </w:rPr>
        <w:lastRenderedPageBreak/>
        <w:t>CAPÍTULO II</w:t>
      </w:r>
    </w:p>
    <w:p w14:paraId="51FFB07D" w14:textId="77777777" w:rsidR="00143C98" w:rsidRPr="00143C98" w:rsidRDefault="00143C98" w:rsidP="00143C98">
      <w:pPr>
        <w:pStyle w:val="Ttulo1"/>
        <w:spacing w:before="0" w:after="0"/>
        <w:jc w:val="center"/>
        <w:rPr>
          <w:rFonts w:ascii="Times New Roman" w:hAnsi="Times New Roman" w:cs="Times New Roman"/>
          <w:sz w:val="24"/>
          <w:szCs w:val="24"/>
        </w:rPr>
      </w:pPr>
      <w:r w:rsidRPr="00143C98">
        <w:rPr>
          <w:rFonts w:ascii="Times New Roman" w:hAnsi="Times New Roman" w:cs="Times New Roman"/>
          <w:sz w:val="24"/>
          <w:szCs w:val="24"/>
        </w:rPr>
        <w:t>DA ESTRUTURA E DA ORGANIZAÇÃO DOS ORÇAMENTOS</w:t>
      </w:r>
    </w:p>
    <w:p w14:paraId="0085B2B0" w14:textId="77777777" w:rsidR="00143C98" w:rsidRPr="00143C98" w:rsidRDefault="00143C98" w:rsidP="00143C98"/>
    <w:p w14:paraId="59229B94" w14:textId="77777777" w:rsidR="00143C98" w:rsidRDefault="00143C98" w:rsidP="00143C98">
      <w:pPr>
        <w:ind w:firstLine="1418"/>
        <w:jc w:val="both"/>
      </w:pPr>
      <w:r w:rsidRPr="00143C98">
        <w:rPr>
          <w:b/>
        </w:rPr>
        <w:t>Art. 4º</w:t>
      </w:r>
      <w:r w:rsidRPr="00143C98">
        <w:t xml:space="preserve"> A Lei Orçamentária Anual compreenderá os orçamentos fiscal e da seguridade social dos Poderes, órgãos, fundos e entidades abrangidos por esta Lei.</w:t>
      </w:r>
    </w:p>
    <w:p w14:paraId="35BC1CAF" w14:textId="77777777" w:rsidR="00143C98" w:rsidRPr="00143C98" w:rsidRDefault="00143C98" w:rsidP="00143C98">
      <w:pPr>
        <w:ind w:firstLine="1418"/>
        <w:jc w:val="both"/>
      </w:pPr>
    </w:p>
    <w:p w14:paraId="1FB75363" w14:textId="77777777" w:rsidR="00143C98" w:rsidRDefault="00143C98" w:rsidP="00143C98">
      <w:pPr>
        <w:ind w:firstLine="1418"/>
        <w:jc w:val="both"/>
      </w:pPr>
      <w:r w:rsidRPr="00143C98">
        <w:rPr>
          <w:b/>
          <w:bCs/>
        </w:rPr>
        <w:t>Parágrafo único.</w:t>
      </w:r>
      <w:r w:rsidRPr="00143C98">
        <w:t xml:space="preserve"> A consolidação evidenciará todas as receitas e despesas, inclusive transferências financeiras e operações </w:t>
      </w:r>
      <w:proofErr w:type="spellStart"/>
      <w:r w:rsidRPr="00143C98">
        <w:t>intraorçamentárias</w:t>
      </w:r>
      <w:proofErr w:type="spellEnd"/>
      <w:r w:rsidRPr="00143C98">
        <w:t>, sem dupla contagem e sem excluir recursos em razão da existência de contabilidade própria de fundo ou entidade.</w:t>
      </w:r>
    </w:p>
    <w:p w14:paraId="377F19B6" w14:textId="77777777" w:rsidR="00143C98" w:rsidRPr="00143C98" w:rsidRDefault="00143C98" w:rsidP="00143C98">
      <w:pPr>
        <w:ind w:firstLine="1418"/>
        <w:jc w:val="both"/>
      </w:pPr>
    </w:p>
    <w:p w14:paraId="5706AF8A" w14:textId="77777777" w:rsidR="00143C98" w:rsidRDefault="00143C98" w:rsidP="00143C98">
      <w:pPr>
        <w:ind w:firstLine="1418"/>
        <w:jc w:val="both"/>
      </w:pPr>
      <w:r w:rsidRPr="00143C98">
        <w:rPr>
          <w:b/>
        </w:rPr>
        <w:t>Art. 5º</w:t>
      </w:r>
      <w:r w:rsidRPr="00143C98">
        <w:t xml:space="preserve"> A despesa será discriminada por órgão, unidade orçamentária, esfera, função, subfunção, programa, ação, categoria econômica, grupo de natureza da despesa, modalidade de aplicação e fonte ou destinação de recursos, observadas as normas gerais aplicáveis.</w:t>
      </w:r>
    </w:p>
    <w:p w14:paraId="7AB8A287" w14:textId="77777777" w:rsidR="00143C98" w:rsidRPr="00143C98" w:rsidRDefault="00143C98" w:rsidP="00143C98">
      <w:pPr>
        <w:ind w:firstLine="1418"/>
        <w:jc w:val="both"/>
      </w:pPr>
    </w:p>
    <w:p w14:paraId="36893247" w14:textId="77777777" w:rsidR="00143C98" w:rsidRDefault="00143C98" w:rsidP="00143C98">
      <w:pPr>
        <w:ind w:firstLine="1418"/>
        <w:jc w:val="both"/>
      </w:pPr>
      <w:r w:rsidRPr="00143C98">
        <w:rPr>
          <w:b/>
          <w:bCs/>
        </w:rPr>
        <w:t>Parágrafo único</w:t>
      </w:r>
      <w:r w:rsidRPr="00143C98">
        <w:t>. O detalhamento por elemento e desdobramentos da despesa constará do Quadro de Detalhamento da Despesa – QDD, sem prejuízo das especificações legalmente exigidas na Lei Orçamentária Anual.</w:t>
      </w:r>
    </w:p>
    <w:p w14:paraId="6E4DBA1E" w14:textId="77777777" w:rsidR="00143C98" w:rsidRPr="00143C98" w:rsidRDefault="00143C98" w:rsidP="00143C98">
      <w:pPr>
        <w:ind w:firstLine="1418"/>
        <w:jc w:val="both"/>
      </w:pPr>
    </w:p>
    <w:p w14:paraId="485A8BE9" w14:textId="77777777" w:rsidR="00143C98" w:rsidRDefault="00143C98" w:rsidP="00143C98">
      <w:pPr>
        <w:ind w:firstLine="1418"/>
        <w:jc w:val="both"/>
      </w:pPr>
      <w:r w:rsidRPr="00143C98">
        <w:rPr>
          <w:b/>
        </w:rPr>
        <w:t>Art. 6º</w:t>
      </w:r>
      <w:r w:rsidRPr="00143C98">
        <w:t xml:space="preserve"> As dotações permitirão identificar, de forma segregada, as despesas com:</w:t>
      </w:r>
    </w:p>
    <w:p w14:paraId="47B6BCC8" w14:textId="77777777" w:rsidR="00143C98" w:rsidRPr="00143C98" w:rsidRDefault="00143C98" w:rsidP="00143C98">
      <w:pPr>
        <w:ind w:firstLine="1418"/>
        <w:jc w:val="both"/>
      </w:pPr>
    </w:p>
    <w:p w14:paraId="54B6335F" w14:textId="77777777" w:rsidR="00143C98" w:rsidRPr="00143C98" w:rsidRDefault="00143C98" w:rsidP="00143C98">
      <w:pPr>
        <w:ind w:firstLine="1418"/>
        <w:jc w:val="both"/>
      </w:pPr>
      <w:r w:rsidRPr="00143C98">
        <w:t xml:space="preserve">I – </w:t>
      </w:r>
      <w:proofErr w:type="gramStart"/>
      <w:r w:rsidRPr="00143C98">
        <w:t>saúde</w:t>
      </w:r>
      <w:proofErr w:type="gramEnd"/>
      <w:r w:rsidRPr="00143C98">
        <w:t>, assistência social e políticas para as mulheres;</w:t>
      </w:r>
    </w:p>
    <w:p w14:paraId="6CDDB985" w14:textId="77777777" w:rsidR="00143C98" w:rsidRPr="00143C98" w:rsidRDefault="00143C98" w:rsidP="00143C98">
      <w:pPr>
        <w:ind w:firstLine="1418"/>
        <w:jc w:val="both"/>
      </w:pPr>
      <w:r w:rsidRPr="00143C98">
        <w:t xml:space="preserve">II – </w:t>
      </w:r>
      <w:proofErr w:type="gramStart"/>
      <w:r w:rsidRPr="00143C98">
        <w:t>benefícios</w:t>
      </w:r>
      <w:proofErr w:type="gramEnd"/>
      <w:r w:rsidRPr="00143C98">
        <w:t xml:space="preserve"> previdenciários e demais obrigações do regime próprio de previdência social;</w:t>
      </w:r>
    </w:p>
    <w:p w14:paraId="112326BE" w14:textId="77777777" w:rsidR="00143C98" w:rsidRPr="00143C98" w:rsidRDefault="00143C98" w:rsidP="00143C98">
      <w:pPr>
        <w:ind w:firstLine="1418"/>
        <w:jc w:val="both"/>
      </w:pPr>
      <w:r w:rsidRPr="00143C98">
        <w:t>III – alimentação escolar e manutenção e desenvolvimento do ensino;</w:t>
      </w:r>
    </w:p>
    <w:p w14:paraId="0C921195" w14:textId="77777777" w:rsidR="00143C98" w:rsidRPr="00143C98" w:rsidRDefault="00143C98" w:rsidP="00143C98">
      <w:pPr>
        <w:ind w:firstLine="1418"/>
        <w:jc w:val="both"/>
      </w:pPr>
      <w:r w:rsidRPr="00143C98">
        <w:t>IV – precatórios e requisições de pequeno valor;</w:t>
      </w:r>
    </w:p>
    <w:p w14:paraId="5AB92A57" w14:textId="77777777" w:rsidR="00143C98" w:rsidRPr="00143C98" w:rsidRDefault="00143C98" w:rsidP="00143C98">
      <w:pPr>
        <w:ind w:firstLine="1418"/>
        <w:jc w:val="both"/>
      </w:pPr>
      <w:r w:rsidRPr="00143C98">
        <w:t xml:space="preserve">V – </w:t>
      </w:r>
      <w:proofErr w:type="gramStart"/>
      <w:r w:rsidRPr="00143C98">
        <w:t>serviço</w:t>
      </w:r>
      <w:proofErr w:type="gramEnd"/>
      <w:r w:rsidRPr="00143C98">
        <w:t xml:space="preserve"> da dívida; e</w:t>
      </w:r>
    </w:p>
    <w:p w14:paraId="0C9A21B4" w14:textId="77777777" w:rsidR="00143C98" w:rsidRDefault="00143C98" w:rsidP="00143C98">
      <w:pPr>
        <w:ind w:firstLine="1418"/>
        <w:jc w:val="both"/>
      </w:pPr>
      <w:r w:rsidRPr="00143C98">
        <w:t xml:space="preserve">VI – </w:t>
      </w:r>
      <w:proofErr w:type="gramStart"/>
      <w:r w:rsidRPr="00143C98">
        <w:t>programações</w:t>
      </w:r>
      <w:proofErr w:type="gramEnd"/>
      <w:r w:rsidRPr="00143C98">
        <w:t xml:space="preserve"> decorrentes de emendas parlamentares individuais.</w:t>
      </w:r>
    </w:p>
    <w:p w14:paraId="51D1CC48" w14:textId="77777777" w:rsidR="00143C98" w:rsidRPr="00143C98" w:rsidRDefault="00143C98" w:rsidP="00143C98">
      <w:pPr>
        <w:ind w:firstLine="1418"/>
        <w:jc w:val="both"/>
      </w:pPr>
    </w:p>
    <w:p w14:paraId="100B9E8E" w14:textId="77777777" w:rsidR="00143C98" w:rsidRDefault="00143C98" w:rsidP="00143C98">
      <w:pPr>
        <w:ind w:firstLine="1418"/>
        <w:jc w:val="both"/>
      </w:pPr>
      <w:r w:rsidRPr="00143C98">
        <w:rPr>
          <w:b/>
        </w:rPr>
        <w:t>Art. 7º</w:t>
      </w:r>
      <w:r w:rsidRPr="00143C98">
        <w:t xml:space="preserve"> O projeto de lei orçamentária anual será encaminhado com a mensagem do Prefeito, o texto articulado, os quadros consolidados e os anexos exigidos pela Constituição Federal, pela Lei federal nº 4.320, de 1964, pela Lei Complementar federal nº 101, de 2000, e por esta Lei.</w:t>
      </w:r>
    </w:p>
    <w:p w14:paraId="48FA5AB3" w14:textId="77777777" w:rsidR="00143C98" w:rsidRPr="00143C98" w:rsidRDefault="00143C98" w:rsidP="00143C98">
      <w:pPr>
        <w:ind w:firstLine="1418"/>
        <w:jc w:val="both"/>
      </w:pPr>
    </w:p>
    <w:p w14:paraId="28CE6EDA" w14:textId="77777777" w:rsidR="00143C98" w:rsidRDefault="00143C98" w:rsidP="00143C98">
      <w:pPr>
        <w:ind w:firstLine="1418"/>
        <w:jc w:val="both"/>
      </w:pPr>
      <w:r w:rsidRPr="00143C98">
        <w:rPr>
          <w:b/>
          <w:bCs/>
        </w:rPr>
        <w:t>Parágrafo único</w:t>
      </w:r>
      <w:r w:rsidRPr="00143C98">
        <w:t>. A documentação evidenciará a evolução das receitas e despesas, sua classificação econômica, institucional, funcional e programática, as fontes de financiamento e os demonstrativos de compatibilidade fiscal legalmente exigidos.</w:t>
      </w:r>
    </w:p>
    <w:p w14:paraId="21D4CB53" w14:textId="77777777" w:rsidR="00143C98" w:rsidRPr="00143C98" w:rsidRDefault="00143C98" w:rsidP="00143C98">
      <w:pPr>
        <w:ind w:firstLine="1418"/>
        <w:jc w:val="both"/>
      </w:pPr>
    </w:p>
    <w:p w14:paraId="127F5CB1" w14:textId="77777777" w:rsidR="00143C98" w:rsidRDefault="00143C98" w:rsidP="00143C98">
      <w:pPr>
        <w:ind w:firstLine="1418"/>
        <w:jc w:val="both"/>
      </w:pPr>
      <w:r w:rsidRPr="00143C98">
        <w:rPr>
          <w:b/>
        </w:rPr>
        <w:t>Art. 8º</w:t>
      </w:r>
      <w:r w:rsidRPr="00143C98">
        <w:t xml:space="preserve"> A mensagem e os documentos complementares da proposta orçamentária apresentarão:</w:t>
      </w:r>
    </w:p>
    <w:p w14:paraId="50002E6A" w14:textId="77777777" w:rsidR="00143C98" w:rsidRPr="00143C98" w:rsidRDefault="00143C98" w:rsidP="00143C98">
      <w:pPr>
        <w:ind w:firstLine="1418"/>
        <w:jc w:val="both"/>
      </w:pPr>
    </w:p>
    <w:p w14:paraId="3B13AE52" w14:textId="77777777" w:rsidR="00143C98" w:rsidRPr="00143C98" w:rsidRDefault="00143C98" w:rsidP="00143C98">
      <w:pPr>
        <w:ind w:firstLine="1418"/>
        <w:jc w:val="both"/>
      </w:pPr>
      <w:r w:rsidRPr="00143C98">
        <w:t>I – as premissas, a metodologia e a memória de cálculo das estimativas de receita;</w:t>
      </w:r>
    </w:p>
    <w:p w14:paraId="7D134638" w14:textId="77777777" w:rsidR="00143C98" w:rsidRPr="00143C98" w:rsidRDefault="00143C98" w:rsidP="00143C98">
      <w:pPr>
        <w:ind w:firstLine="1418"/>
        <w:jc w:val="both"/>
      </w:pPr>
      <w:r w:rsidRPr="00143C98">
        <w:t xml:space="preserve">II – </w:t>
      </w:r>
      <w:proofErr w:type="gramStart"/>
      <w:r w:rsidRPr="00143C98">
        <w:t>a</w:t>
      </w:r>
      <w:proofErr w:type="gramEnd"/>
      <w:r w:rsidRPr="00143C98">
        <w:t xml:space="preserve"> evolução da receita nos três exercícios anteriores ao encaminhamento, a estimativa atualizada do exercício em curso e as projeções para os dois seguintes, nos termos do art. 12 da Lei Complementar federal nº 101, de 2000;</w:t>
      </w:r>
    </w:p>
    <w:p w14:paraId="6779C8A7" w14:textId="77777777" w:rsidR="00143C98" w:rsidRPr="00143C98" w:rsidRDefault="00143C98" w:rsidP="00143C98">
      <w:pPr>
        <w:ind w:firstLine="1418"/>
        <w:jc w:val="both"/>
      </w:pPr>
      <w:r w:rsidRPr="00143C98">
        <w:lastRenderedPageBreak/>
        <w:t>III – os montantes destinados à reserva de contingência e às emendas individuais, identificados separadamente;</w:t>
      </w:r>
    </w:p>
    <w:p w14:paraId="4613A7AD" w14:textId="77777777" w:rsidR="00143C98" w:rsidRPr="00143C98" w:rsidRDefault="00143C98" w:rsidP="00143C98">
      <w:pPr>
        <w:ind w:firstLine="1418"/>
        <w:jc w:val="both"/>
      </w:pPr>
      <w:r w:rsidRPr="00143C98">
        <w:t xml:space="preserve">IV – </w:t>
      </w:r>
      <w:proofErr w:type="gramStart"/>
      <w:r w:rsidRPr="00143C98">
        <w:t>os</w:t>
      </w:r>
      <w:proofErr w:type="gramEnd"/>
      <w:r w:rsidRPr="00143C98">
        <w:t xml:space="preserve"> demonstrativos das aplicações mínimas em educação e saúde;</w:t>
      </w:r>
    </w:p>
    <w:p w14:paraId="7B147F18" w14:textId="77777777" w:rsidR="00143C98" w:rsidRPr="00143C98" w:rsidRDefault="00143C98" w:rsidP="00143C98">
      <w:pPr>
        <w:ind w:firstLine="1418"/>
        <w:jc w:val="both"/>
      </w:pPr>
      <w:r w:rsidRPr="00143C98">
        <w:t xml:space="preserve">V – </w:t>
      </w:r>
      <w:proofErr w:type="gramStart"/>
      <w:r w:rsidRPr="00143C98">
        <w:t>a</w:t>
      </w:r>
      <w:proofErr w:type="gramEnd"/>
      <w:r w:rsidRPr="00143C98">
        <w:t xml:space="preserve"> compatibilidade da programação com as metas fiscais; e</w:t>
      </w:r>
    </w:p>
    <w:p w14:paraId="5C5CC775" w14:textId="1C03A8FA" w:rsidR="00143C98" w:rsidRPr="00143C98" w:rsidRDefault="00143C98" w:rsidP="00143C98">
      <w:pPr>
        <w:ind w:firstLine="1418"/>
        <w:jc w:val="both"/>
        <w:rPr>
          <w:color w:val="000000" w:themeColor="text1"/>
        </w:rPr>
      </w:pPr>
      <w:r w:rsidRPr="00143C98">
        <w:t xml:space="preserve">VI – </w:t>
      </w:r>
      <w:proofErr w:type="gramStart"/>
      <w:r w:rsidRPr="00143C98">
        <w:t>os</w:t>
      </w:r>
      <w:proofErr w:type="gramEnd"/>
      <w:r w:rsidRPr="00143C98">
        <w:t xml:space="preserve"> demais </w:t>
      </w:r>
      <w:r w:rsidRPr="00143C98">
        <w:rPr>
          <w:color w:val="000000" w:themeColor="text1"/>
        </w:rPr>
        <w:t>demonstrativos previstos no art. 5º da Lei Complementar federal nº 101, de 2000</w:t>
      </w:r>
      <w:r w:rsidR="0075737F">
        <w:rPr>
          <w:color w:val="000000" w:themeColor="text1"/>
        </w:rPr>
        <w:t>;</w:t>
      </w:r>
    </w:p>
    <w:p w14:paraId="6E5CCA90" w14:textId="77777777" w:rsidR="00143C98" w:rsidRDefault="00143C98" w:rsidP="00143C98">
      <w:pPr>
        <w:ind w:firstLine="1418"/>
        <w:jc w:val="both"/>
        <w:rPr>
          <w:color w:val="000000" w:themeColor="text1"/>
        </w:rPr>
      </w:pPr>
      <w:r w:rsidRPr="00143C98">
        <w:rPr>
          <w:color w:val="000000" w:themeColor="text1"/>
        </w:rPr>
        <w:t>VII – demonstração dos efeitos estimados da transição da reforma tributária sobre as receitas municipais para 2027 e os dois exercícios seguintes, com identificação das premissas macroeconômicas, dos parâmetros de arrecadação e distribuição, da metodologia e da memória de cálculo, observados o cronograma legal de implementação e as transferências e compensações efetivamente cabíveis ao Município.</w:t>
      </w:r>
    </w:p>
    <w:p w14:paraId="0C5B97C0" w14:textId="77777777" w:rsidR="0075737F" w:rsidRPr="00143C98" w:rsidRDefault="0075737F" w:rsidP="00143C98">
      <w:pPr>
        <w:ind w:firstLine="1418"/>
        <w:jc w:val="both"/>
        <w:rPr>
          <w:color w:val="000000" w:themeColor="text1"/>
        </w:rPr>
      </w:pPr>
    </w:p>
    <w:p w14:paraId="78D3E833" w14:textId="7B7F5C3B" w:rsidR="00143C98" w:rsidRDefault="00143C98" w:rsidP="00143C98">
      <w:pPr>
        <w:ind w:firstLine="1418"/>
        <w:jc w:val="both"/>
        <w:rPr>
          <w:color w:val="000000" w:themeColor="text1"/>
        </w:rPr>
      </w:pPr>
      <w:r w:rsidRPr="0075737F">
        <w:rPr>
          <w:b/>
          <w:bCs/>
          <w:color w:val="000000" w:themeColor="text1"/>
        </w:rPr>
        <w:t xml:space="preserve">§ </w:t>
      </w:r>
      <w:r w:rsidR="0075737F" w:rsidRPr="0075737F">
        <w:rPr>
          <w:b/>
          <w:bCs/>
          <w:color w:val="000000" w:themeColor="text1"/>
        </w:rPr>
        <w:t>1</w:t>
      </w:r>
      <w:r w:rsidRPr="0075737F">
        <w:rPr>
          <w:b/>
          <w:bCs/>
          <w:color w:val="000000" w:themeColor="text1"/>
        </w:rPr>
        <w:t>º</w:t>
      </w:r>
      <w:r w:rsidRPr="00143C98">
        <w:rPr>
          <w:color w:val="000000" w:themeColor="text1"/>
        </w:rPr>
        <w:t xml:space="preserve"> A demonstração prevista no inciso VII distinguirá os efeitos já incorporados às estimativas de receita dos riscos de frustração sujeitos a incerteza, indicando, quando tecnicamente possível, sua quantificação e as medidas de acompanhamento, vedada a duplicidade no cômputo de receitas e compensações.</w:t>
      </w:r>
    </w:p>
    <w:p w14:paraId="1E1094C5" w14:textId="77777777" w:rsidR="0075737F" w:rsidRPr="00143C98" w:rsidRDefault="0075737F" w:rsidP="00143C98">
      <w:pPr>
        <w:ind w:firstLine="1418"/>
        <w:jc w:val="both"/>
        <w:rPr>
          <w:color w:val="000000" w:themeColor="text1"/>
        </w:rPr>
      </w:pPr>
    </w:p>
    <w:p w14:paraId="747FF053" w14:textId="51347E09" w:rsidR="00143C98" w:rsidRDefault="00143C98" w:rsidP="00143C98">
      <w:pPr>
        <w:ind w:firstLine="1418"/>
        <w:jc w:val="both"/>
        <w:rPr>
          <w:color w:val="000000" w:themeColor="text1"/>
        </w:rPr>
      </w:pPr>
      <w:r w:rsidRPr="0075737F">
        <w:rPr>
          <w:b/>
          <w:bCs/>
          <w:color w:val="000000" w:themeColor="text1"/>
        </w:rPr>
        <w:t xml:space="preserve">§ </w:t>
      </w:r>
      <w:r w:rsidR="0075737F" w:rsidRPr="0075737F">
        <w:rPr>
          <w:b/>
          <w:bCs/>
          <w:color w:val="000000" w:themeColor="text1"/>
        </w:rPr>
        <w:t>2</w:t>
      </w:r>
      <w:r w:rsidRPr="0075737F">
        <w:rPr>
          <w:b/>
          <w:bCs/>
          <w:color w:val="000000" w:themeColor="text1"/>
        </w:rPr>
        <w:t>º</w:t>
      </w:r>
      <w:r w:rsidRPr="00143C98">
        <w:rPr>
          <w:color w:val="000000" w:themeColor="text1"/>
        </w:rPr>
        <w:t xml:space="preserve"> Os órgãos municipais responsáveis pela fazenda e pelo planejamento acompanharão os efeitos da transição sobre a arrecadação e as transferências, no âmbito da avaliação bimestral da receita, atualizando as projeções quando necessário e observando as providências previstas no art. 9º da Lei Complementar federal nº 101, de 2000.</w:t>
      </w:r>
    </w:p>
    <w:p w14:paraId="0276BCEC" w14:textId="65D3EFBE" w:rsidR="0075737F" w:rsidRPr="00143C98" w:rsidRDefault="0075737F" w:rsidP="00143C98">
      <w:pPr>
        <w:ind w:firstLine="1418"/>
        <w:jc w:val="both"/>
        <w:rPr>
          <w:color w:val="000000" w:themeColor="text1"/>
        </w:rPr>
      </w:pPr>
    </w:p>
    <w:p w14:paraId="6B338D78" w14:textId="77777777" w:rsidR="00143C98" w:rsidRDefault="00143C98" w:rsidP="00143C98">
      <w:pPr>
        <w:ind w:firstLine="1418"/>
        <w:jc w:val="both"/>
        <w:rPr>
          <w:color w:val="000000" w:themeColor="text1"/>
        </w:rPr>
      </w:pPr>
      <w:r w:rsidRPr="00143C98">
        <w:rPr>
          <w:b/>
          <w:color w:val="000000" w:themeColor="text1"/>
        </w:rPr>
        <w:t>Art. 9º</w:t>
      </w:r>
      <w:r w:rsidRPr="00143C98">
        <w:rPr>
          <w:color w:val="000000" w:themeColor="text1"/>
        </w:rPr>
        <w:t xml:space="preserve"> O Poder Legislativo e as unidades da Administração Indireta, inclusive PREVISO e AGER, encaminharão suas propostas orçamentárias ao órgão responsável pela consolidação até 20 de outubro de 2026, observados os limites legais e as diretrizes desta Lei.</w:t>
      </w:r>
    </w:p>
    <w:p w14:paraId="57AF1B86" w14:textId="77777777" w:rsidR="0075737F" w:rsidRPr="00143C98" w:rsidRDefault="0075737F" w:rsidP="00143C98">
      <w:pPr>
        <w:ind w:firstLine="1418"/>
        <w:jc w:val="both"/>
        <w:rPr>
          <w:color w:val="000000" w:themeColor="text1"/>
        </w:rPr>
      </w:pPr>
    </w:p>
    <w:p w14:paraId="33C73566" w14:textId="77777777" w:rsidR="00143C98" w:rsidRDefault="00143C98" w:rsidP="00143C98">
      <w:pPr>
        <w:ind w:firstLine="1418"/>
        <w:jc w:val="both"/>
      </w:pPr>
      <w:r w:rsidRPr="0075737F">
        <w:rPr>
          <w:b/>
          <w:bCs/>
          <w:color w:val="000000" w:themeColor="text1"/>
        </w:rPr>
        <w:t>§ 1º</w:t>
      </w:r>
      <w:r w:rsidRPr="00143C98">
        <w:rPr>
          <w:color w:val="000000" w:themeColor="text1"/>
        </w:rPr>
        <w:t xml:space="preserve"> Os órgãos centrais de planejamento e fazenda disponibilizarão os parâmetros técnicos e financeiros necessários à elaboração das propostas, no </w:t>
      </w:r>
      <w:r w:rsidRPr="00143C98">
        <w:t>âmbito de suas competências legais.</w:t>
      </w:r>
    </w:p>
    <w:p w14:paraId="2093C96F" w14:textId="77777777" w:rsidR="0075737F" w:rsidRPr="00143C98" w:rsidRDefault="0075737F" w:rsidP="00143C98">
      <w:pPr>
        <w:ind w:firstLine="1418"/>
        <w:jc w:val="both"/>
      </w:pPr>
    </w:p>
    <w:p w14:paraId="7C5846D1" w14:textId="77777777" w:rsidR="00143C98" w:rsidRDefault="00143C98" w:rsidP="00143C98">
      <w:pPr>
        <w:ind w:firstLine="1418"/>
        <w:jc w:val="both"/>
      </w:pPr>
      <w:r w:rsidRPr="0075737F">
        <w:rPr>
          <w:b/>
          <w:bCs/>
        </w:rPr>
        <w:t>§ 2º</w:t>
      </w:r>
      <w:r w:rsidRPr="00143C98">
        <w:t xml:space="preserve"> O Poder Executivo colocará à disposição da Câmara Municipal os estudos e as estimativas de receita, inclusive da receita corrente líquida, e as respectivas memórias de cálculo, com a antecedência prevista no art. 12, § 3º, da Lei Complementar federal nº 101, de 2000.</w:t>
      </w:r>
    </w:p>
    <w:p w14:paraId="7A5D0869" w14:textId="77777777" w:rsidR="0075737F" w:rsidRPr="00143C98" w:rsidRDefault="0075737F" w:rsidP="00143C98">
      <w:pPr>
        <w:ind w:firstLine="1418"/>
        <w:jc w:val="both"/>
      </w:pPr>
    </w:p>
    <w:p w14:paraId="61A1CC0A" w14:textId="77777777" w:rsidR="00143C98" w:rsidRPr="0075737F" w:rsidRDefault="00143C98" w:rsidP="00143C98">
      <w:pPr>
        <w:pStyle w:val="Ttulo1"/>
        <w:spacing w:before="0" w:after="0"/>
        <w:jc w:val="center"/>
        <w:rPr>
          <w:rFonts w:ascii="Times New Roman" w:hAnsi="Times New Roman" w:cs="Times New Roman"/>
          <w:sz w:val="24"/>
          <w:szCs w:val="24"/>
        </w:rPr>
      </w:pPr>
      <w:r w:rsidRPr="0075737F">
        <w:rPr>
          <w:rFonts w:ascii="Times New Roman" w:hAnsi="Times New Roman" w:cs="Times New Roman"/>
          <w:sz w:val="24"/>
          <w:szCs w:val="24"/>
        </w:rPr>
        <w:t>CAPÍTULO III</w:t>
      </w:r>
    </w:p>
    <w:p w14:paraId="171D8F40" w14:textId="77777777" w:rsidR="00143C98" w:rsidRPr="0075737F" w:rsidRDefault="00143C98" w:rsidP="00143C98">
      <w:pPr>
        <w:pStyle w:val="Ttulo1"/>
        <w:spacing w:before="0" w:after="0"/>
        <w:jc w:val="center"/>
        <w:rPr>
          <w:rFonts w:ascii="Times New Roman" w:hAnsi="Times New Roman" w:cs="Times New Roman"/>
          <w:sz w:val="24"/>
          <w:szCs w:val="24"/>
        </w:rPr>
      </w:pPr>
      <w:r w:rsidRPr="0075737F">
        <w:rPr>
          <w:rFonts w:ascii="Times New Roman" w:hAnsi="Times New Roman" w:cs="Times New Roman"/>
          <w:sz w:val="24"/>
          <w:szCs w:val="24"/>
        </w:rPr>
        <w:t>DA ELABORAÇÃO E DA EXECUÇÃO DO ORÇAMENTO E DE SUAS ALTERAÇÕES</w:t>
      </w:r>
    </w:p>
    <w:p w14:paraId="72827AC8" w14:textId="77777777" w:rsidR="0075737F" w:rsidRPr="0075737F" w:rsidRDefault="0075737F" w:rsidP="0075737F"/>
    <w:p w14:paraId="640D4824" w14:textId="77777777" w:rsidR="00143C98" w:rsidRDefault="00143C98" w:rsidP="0075737F">
      <w:pPr>
        <w:ind w:firstLine="1418"/>
        <w:jc w:val="both"/>
      </w:pPr>
      <w:r w:rsidRPr="00143C98">
        <w:rPr>
          <w:b/>
        </w:rPr>
        <w:t>Art. 10.</w:t>
      </w:r>
      <w:r w:rsidRPr="00143C98">
        <w:t xml:space="preserve"> As receitas serão estimadas e as despesas fixadas a preços correntes, com base em premissas consistentes e em projeções justificadas.</w:t>
      </w:r>
    </w:p>
    <w:p w14:paraId="1DAA8542" w14:textId="77777777" w:rsidR="0075737F" w:rsidRPr="00143C98" w:rsidRDefault="0075737F" w:rsidP="0075737F">
      <w:pPr>
        <w:ind w:firstLine="1418"/>
        <w:jc w:val="both"/>
      </w:pPr>
    </w:p>
    <w:p w14:paraId="6C956843" w14:textId="77777777" w:rsidR="00143C98" w:rsidRDefault="00143C98" w:rsidP="0075737F">
      <w:pPr>
        <w:ind w:firstLine="1418"/>
        <w:jc w:val="both"/>
      </w:pPr>
      <w:r w:rsidRPr="00143C98">
        <w:rPr>
          <w:b/>
        </w:rPr>
        <w:t>Art. 11.</w:t>
      </w:r>
      <w:r w:rsidRPr="00143C98">
        <w:t xml:space="preserve"> A elaboração, a discussão, a aprovação e a execução do orçamento observarão a transparência fiscal e a participação popular, com realização de audiências públicas e disponibilização eletrônica dos projetos, leis, anexos e demonstrativos, nos termos do art. 48 da Lei Complementar federal nº 101, de 2000.</w:t>
      </w:r>
    </w:p>
    <w:p w14:paraId="3AFAEBD5" w14:textId="77777777" w:rsidR="0075737F" w:rsidRPr="00143C98" w:rsidRDefault="0075737F" w:rsidP="0075737F">
      <w:pPr>
        <w:ind w:firstLine="1418"/>
        <w:jc w:val="both"/>
      </w:pPr>
    </w:p>
    <w:p w14:paraId="3ACDD4B7" w14:textId="77777777" w:rsidR="00143C98" w:rsidRDefault="00143C98" w:rsidP="0075737F">
      <w:pPr>
        <w:ind w:firstLine="1418"/>
        <w:jc w:val="both"/>
      </w:pPr>
      <w:r w:rsidRPr="00143C98">
        <w:rPr>
          <w:b/>
        </w:rPr>
        <w:lastRenderedPageBreak/>
        <w:t>Art. 12.</w:t>
      </w:r>
      <w:r w:rsidRPr="00143C98">
        <w:t xml:space="preserve"> A programação orçamentária será compatível com o Plano Plurianual, esta Lei, as metas fiscais e os planos setoriais legalmente exigidos.</w:t>
      </w:r>
    </w:p>
    <w:p w14:paraId="5AE087CA" w14:textId="77777777" w:rsidR="0075737F" w:rsidRPr="00143C98" w:rsidRDefault="0075737F" w:rsidP="0075737F">
      <w:pPr>
        <w:ind w:firstLine="1418"/>
        <w:jc w:val="both"/>
      </w:pPr>
    </w:p>
    <w:p w14:paraId="05664C6C" w14:textId="77777777" w:rsidR="00143C98" w:rsidRDefault="00143C98" w:rsidP="0075737F">
      <w:pPr>
        <w:ind w:firstLine="1418"/>
        <w:jc w:val="both"/>
      </w:pPr>
      <w:r w:rsidRPr="00143C98">
        <w:rPr>
          <w:b/>
        </w:rPr>
        <w:t>Art. 13.</w:t>
      </w:r>
      <w:r w:rsidRPr="00143C98">
        <w:t xml:space="preserve"> A programação da despesa identificará as unidades responsáveis e as fontes de financiamento, respeitados o equilíbrio fiscal, as vinculações de receita e a disponibilidade de recursos.</w:t>
      </w:r>
    </w:p>
    <w:p w14:paraId="38FDCAFB" w14:textId="77777777" w:rsidR="0075737F" w:rsidRPr="00143C98" w:rsidRDefault="0075737F" w:rsidP="0075737F">
      <w:pPr>
        <w:ind w:firstLine="1418"/>
        <w:jc w:val="both"/>
      </w:pPr>
    </w:p>
    <w:p w14:paraId="408E79D7" w14:textId="77777777" w:rsidR="00143C98" w:rsidRDefault="00143C98" w:rsidP="0075737F">
      <w:pPr>
        <w:ind w:firstLine="1418"/>
        <w:jc w:val="both"/>
      </w:pPr>
      <w:r w:rsidRPr="00143C98">
        <w:rPr>
          <w:b/>
        </w:rPr>
        <w:t>Art. 14.</w:t>
      </w:r>
      <w:r w:rsidRPr="00143C98">
        <w:t xml:space="preserve"> A criação ou a expansão de despesas obrigatórias de caráter continuado observará os </w:t>
      </w:r>
      <w:proofErr w:type="spellStart"/>
      <w:r w:rsidRPr="00143C98">
        <w:t>arts</w:t>
      </w:r>
      <w:proofErr w:type="spellEnd"/>
      <w:r w:rsidRPr="00143C98">
        <w:t>. 16 e 17 da Lei Complementar federal nº 101, de 2000, quando aplicáveis, e a margem demonstrada no Anexo de Metas Fiscais.</w:t>
      </w:r>
    </w:p>
    <w:p w14:paraId="4CBA9521" w14:textId="77777777" w:rsidR="0075737F" w:rsidRPr="00143C98" w:rsidRDefault="0075737F" w:rsidP="0075737F">
      <w:pPr>
        <w:ind w:firstLine="1418"/>
        <w:jc w:val="both"/>
      </w:pPr>
    </w:p>
    <w:p w14:paraId="34E50632" w14:textId="77777777" w:rsidR="00143C98" w:rsidRDefault="00143C98" w:rsidP="0075737F">
      <w:pPr>
        <w:ind w:firstLine="1418"/>
        <w:jc w:val="both"/>
      </w:pPr>
      <w:r w:rsidRPr="0075737F">
        <w:rPr>
          <w:b/>
          <w:bCs/>
        </w:rPr>
        <w:t>Parágrafo único</w:t>
      </w:r>
      <w:r w:rsidRPr="00143C98">
        <w:t>. A existência de margem fiscal ou dotação orçamentária não dispensa a demonstração do impacto e das medidas de compensação legalmente exigíveis.</w:t>
      </w:r>
    </w:p>
    <w:p w14:paraId="3D81DB7B" w14:textId="77777777" w:rsidR="0075737F" w:rsidRPr="00143C98" w:rsidRDefault="0075737F" w:rsidP="0075737F">
      <w:pPr>
        <w:ind w:firstLine="1418"/>
        <w:jc w:val="both"/>
      </w:pPr>
    </w:p>
    <w:p w14:paraId="512B84E1" w14:textId="77777777" w:rsidR="00143C98" w:rsidRDefault="00143C98" w:rsidP="0075737F">
      <w:pPr>
        <w:ind w:firstLine="1418"/>
        <w:jc w:val="both"/>
      </w:pPr>
      <w:r w:rsidRPr="00143C98">
        <w:rPr>
          <w:b/>
        </w:rPr>
        <w:t>Art. 15.</w:t>
      </w:r>
      <w:r w:rsidRPr="00143C98">
        <w:t xml:space="preserve"> Poderão ser incluídas receitas de operações de crédito, convênios e outras transferências, desde que a estimativa seja tecnicamente fundamentada e identificadas as condições de realização.</w:t>
      </w:r>
    </w:p>
    <w:p w14:paraId="2A812DF4" w14:textId="77777777" w:rsidR="0075737F" w:rsidRPr="00143C98" w:rsidRDefault="0075737F" w:rsidP="0075737F">
      <w:pPr>
        <w:ind w:firstLine="1418"/>
        <w:jc w:val="both"/>
      </w:pPr>
    </w:p>
    <w:p w14:paraId="0D9587FA" w14:textId="77777777" w:rsidR="00143C98" w:rsidRDefault="00143C98" w:rsidP="0075737F">
      <w:pPr>
        <w:ind w:firstLine="1418"/>
        <w:jc w:val="both"/>
      </w:pPr>
      <w:r w:rsidRPr="0075737F">
        <w:rPr>
          <w:b/>
          <w:bCs/>
        </w:rPr>
        <w:t>Parágrafo único</w:t>
      </w:r>
      <w:r w:rsidRPr="00143C98">
        <w:t>. A inclusão da receita no orçamento não substitui as autorizações e os requisitos necessários à contratação da operação ou à celebração do instrumento de transferência.</w:t>
      </w:r>
    </w:p>
    <w:p w14:paraId="21BC1FA2" w14:textId="77777777" w:rsidR="0075737F" w:rsidRPr="00143C98" w:rsidRDefault="0075737F" w:rsidP="0075737F">
      <w:pPr>
        <w:ind w:firstLine="1418"/>
        <w:jc w:val="both"/>
      </w:pPr>
    </w:p>
    <w:p w14:paraId="3C8E4C4D" w14:textId="77777777" w:rsidR="00143C98" w:rsidRDefault="00143C98" w:rsidP="0075737F">
      <w:pPr>
        <w:ind w:firstLine="1418"/>
        <w:jc w:val="both"/>
      </w:pPr>
      <w:r w:rsidRPr="00143C98">
        <w:rPr>
          <w:b/>
        </w:rPr>
        <w:t>Art. 16.</w:t>
      </w:r>
      <w:r w:rsidRPr="00143C98">
        <w:t xml:space="preserve"> A Lei Orçamentária Anual e seus créditos adicionais somente incluirão novos projetos após o atendimento adequado dos projetos em andamento e das despesas de conservação do patrimônio público, observados o art. 45 da Lei Complementar federal nº 101, de 2000, e as vinculações dos recursos.</w:t>
      </w:r>
    </w:p>
    <w:p w14:paraId="7A321806" w14:textId="77777777" w:rsidR="0075737F" w:rsidRPr="00143C98" w:rsidRDefault="0075737F" w:rsidP="0075737F">
      <w:pPr>
        <w:ind w:firstLine="1418"/>
        <w:jc w:val="both"/>
      </w:pPr>
    </w:p>
    <w:p w14:paraId="3A11EE94" w14:textId="77777777" w:rsidR="00143C98" w:rsidRDefault="00143C98" w:rsidP="0075737F">
      <w:pPr>
        <w:ind w:firstLine="1418"/>
        <w:jc w:val="both"/>
      </w:pPr>
      <w:r w:rsidRPr="0075737F">
        <w:rPr>
          <w:b/>
          <w:bCs/>
        </w:rPr>
        <w:t>§ 1º</w:t>
      </w:r>
      <w:r w:rsidRPr="00143C98">
        <w:t xml:space="preserve"> Os novos projetos deverão ser compatíveis com o Plano Plurianual, e os investimentos cuja execução ultrapasse um exercício dependerão de sua inclusão no Plano ou de lei que a autorize.</w:t>
      </w:r>
    </w:p>
    <w:p w14:paraId="518487F0" w14:textId="77777777" w:rsidR="0075737F" w:rsidRPr="00143C98" w:rsidRDefault="0075737F" w:rsidP="0075737F">
      <w:pPr>
        <w:ind w:firstLine="1418"/>
        <w:jc w:val="both"/>
      </w:pPr>
    </w:p>
    <w:p w14:paraId="5CFA7DFA" w14:textId="77777777" w:rsidR="00143C98" w:rsidRDefault="00143C98" w:rsidP="0075737F">
      <w:pPr>
        <w:ind w:firstLine="1418"/>
        <w:jc w:val="both"/>
      </w:pPr>
      <w:r w:rsidRPr="0075737F">
        <w:rPr>
          <w:b/>
          <w:bCs/>
        </w:rPr>
        <w:t>§ 2º</w:t>
      </w:r>
      <w:r w:rsidRPr="00143C98">
        <w:t xml:space="preserve"> A alocação de recursos deverá possibilitar a entrega de etapa funcional ou de resultado útil, considerada a capacidade de financiamento das contrapartidas e das despesas futuras de operação e manutenção.</w:t>
      </w:r>
    </w:p>
    <w:p w14:paraId="4DED3A2E" w14:textId="77777777" w:rsidR="0075737F" w:rsidRPr="00143C98" w:rsidRDefault="0075737F" w:rsidP="0075737F">
      <w:pPr>
        <w:ind w:firstLine="1418"/>
        <w:jc w:val="both"/>
      </w:pPr>
    </w:p>
    <w:p w14:paraId="10BFD456" w14:textId="77777777" w:rsidR="00143C98" w:rsidRDefault="00143C98" w:rsidP="0075737F">
      <w:pPr>
        <w:ind w:firstLine="1418"/>
        <w:jc w:val="both"/>
      </w:pPr>
      <w:r w:rsidRPr="00143C98">
        <w:rPr>
          <w:b/>
        </w:rPr>
        <w:t>Art. 17.</w:t>
      </w:r>
      <w:r w:rsidRPr="00143C98">
        <w:t xml:space="preserve"> A programação de novos investimentos será acompanhada dos elementos necessários à avaliação de sua viabilidade técnica, econômica e financeira, proporcionais à natureza e à fase de desenvolvimento do empreendimento.</w:t>
      </w:r>
    </w:p>
    <w:p w14:paraId="76ADD8E0" w14:textId="77777777" w:rsidR="0075737F" w:rsidRPr="00143C98" w:rsidRDefault="0075737F" w:rsidP="0075737F">
      <w:pPr>
        <w:ind w:firstLine="1418"/>
        <w:jc w:val="both"/>
      </w:pPr>
    </w:p>
    <w:p w14:paraId="2A41AC07" w14:textId="77777777" w:rsidR="00143C98" w:rsidRDefault="00143C98" w:rsidP="0075737F">
      <w:pPr>
        <w:ind w:firstLine="1418"/>
        <w:jc w:val="both"/>
      </w:pPr>
      <w:r w:rsidRPr="0075737F">
        <w:rPr>
          <w:b/>
          <w:bCs/>
        </w:rPr>
        <w:t>Parágrafo único</w:t>
      </w:r>
      <w:r w:rsidRPr="00143C98">
        <w:t>. Poderão ser previstas dotações para estudos, projetos e demais providências preparatórias indispensáveis à própria avaliação de viabilidade, sem que isso autorize a execução da obra ou do serviço antes do cumprimento dos requisitos legais.</w:t>
      </w:r>
    </w:p>
    <w:p w14:paraId="14FA33F6" w14:textId="77777777" w:rsidR="0075737F" w:rsidRPr="00143C98" w:rsidRDefault="0075737F" w:rsidP="0075737F">
      <w:pPr>
        <w:ind w:firstLine="1418"/>
        <w:jc w:val="both"/>
      </w:pPr>
    </w:p>
    <w:p w14:paraId="347158A4" w14:textId="77777777" w:rsidR="00143C98" w:rsidRDefault="00143C98" w:rsidP="0075737F">
      <w:pPr>
        <w:ind w:firstLine="1418"/>
        <w:jc w:val="both"/>
      </w:pPr>
      <w:r w:rsidRPr="00143C98">
        <w:rPr>
          <w:b/>
        </w:rPr>
        <w:t>Art. 18.</w:t>
      </w:r>
      <w:r w:rsidRPr="00143C98">
        <w:t xml:space="preserve"> O total da despesa do Poder Legislativo observará o limite correspondente à faixa populacional do Município prevista no art. 29-A da Constituição Federal, aplicado sobre a </w:t>
      </w:r>
      <w:r w:rsidRPr="00143C98">
        <w:lastRenderedPageBreak/>
        <w:t>base constitucional efetivamente realizada em 2026, incluídos os subsídios dos Vereadores e os demais gastos com pessoal inativo e pensionistas.</w:t>
      </w:r>
    </w:p>
    <w:p w14:paraId="17118F57" w14:textId="77777777" w:rsidR="0075737F" w:rsidRPr="00143C98" w:rsidRDefault="0075737F" w:rsidP="0075737F">
      <w:pPr>
        <w:ind w:firstLine="1418"/>
        <w:jc w:val="both"/>
      </w:pPr>
    </w:p>
    <w:p w14:paraId="7B626C15" w14:textId="77777777" w:rsidR="00143C98" w:rsidRDefault="00143C98" w:rsidP="0075737F">
      <w:pPr>
        <w:ind w:firstLine="1418"/>
        <w:jc w:val="both"/>
      </w:pPr>
      <w:r w:rsidRPr="0075737F">
        <w:rPr>
          <w:b/>
          <w:bCs/>
        </w:rPr>
        <w:t>§ 1º</w:t>
      </w:r>
      <w:r w:rsidRPr="00143C98">
        <w:t xml:space="preserve"> Serão observados, cumulativamente, os limites relativos à folha de pagamento e à despesa total com pessoal e as demais restrições constitucionais e legais.</w:t>
      </w:r>
    </w:p>
    <w:p w14:paraId="0935CE6B" w14:textId="77777777" w:rsidR="0075737F" w:rsidRPr="00143C98" w:rsidRDefault="0075737F" w:rsidP="0075737F">
      <w:pPr>
        <w:ind w:firstLine="1418"/>
        <w:jc w:val="both"/>
      </w:pPr>
    </w:p>
    <w:p w14:paraId="09D96009" w14:textId="77777777" w:rsidR="00143C98" w:rsidRDefault="00143C98" w:rsidP="0075737F">
      <w:pPr>
        <w:ind w:firstLine="1418"/>
        <w:jc w:val="both"/>
      </w:pPr>
      <w:r w:rsidRPr="0075737F">
        <w:rPr>
          <w:b/>
          <w:bCs/>
        </w:rPr>
        <w:t>§ 2º</w:t>
      </w:r>
      <w:r w:rsidRPr="00143C98">
        <w:t xml:space="preserve"> O teto constitucional não constitui obrigação de fixação da despesa ou de repasse em seu valor máximo, devendo ser observados o orçamento aprovado e os </w:t>
      </w:r>
      <w:proofErr w:type="spellStart"/>
      <w:r w:rsidRPr="00143C98">
        <w:t>arts</w:t>
      </w:r>
      <w:proofErr w:type="spellEnd"/>
      <w:r w:rsidRPr="00143C98">
        <w:t>. 29-A e 168 da Constituição Federal.</w:t>
      </w:r>
    </w:p>
    <w:p w14:paraId="5E2ED8DB" w14:textId="77777777" w:rsidR="0075737F" w:rsidRPr="00143C98" w:rsidRDefault="0075737F" w:rsidP="0075737F">
      <w:pPr>
        <w:ind w:firstLine="1418"/>
        <w:jc w:val="both"/>
      </w:pPr>
    </w:p>
    <w:p w14:paraId="7345FD3A" w14:textId="77777777" w:rsidR="00143C98" w:rsidRDefault="00143C98" w:rsidP="0075737F">
      <w:pPr>
        <w:ind w:firstLine="1418"/>
        <w:jc w:val="both"/>
      </w:pPr>
      <w:r w:rsidRPr="00143C98">
        <w:rPr>
          <w:b/>
        </w:rPr>
        <w:t>Art. 19.</w:t>
      </w:r>
      <w:r w:rsidRPr="00143C98">
        <w:t xml:space="preserve"> O Município poderá contribuir para o custeio de despesas de competência de outro ente da Federação quando demonstrado o interesse público municipal, houver dotação específica na Lei Orçamentária Anual e for celebrado convênio, acordo, ajuste ou instrumento congênere, nos termos do art. 62 da Lei Complementar federal nº 101, de 2000.</w:t>
      </w:r>
    </w:p>
    <w:p w14:paraId="7642E476" w14:textId="77777777" w:rsidR="0075737F" w:rsidRPr="00143C98" w:rsidRDefault="0075737F" w:rsidP="0075737F">
      <w:pPr>
        <w:ind w:firstLine="1418"/>
        <w:jc w:val="both"/>
      </w:pPr>
    </w:p>
    <w:p w14:paraId="5F10909B" w14:textId="77777777" w:rsidR="00143C98" w:rsidRDefault="00143C98" w:rsidP="0075737F">
      <w:pPr>
        <w:ind w:firstLine="1418"/>
        <w:jc w:val="both"/>
      </w:pPr>
      <w:r w:rsidRPr="0075737F">
        <w:rPr>
          <w:b/>
          <w:bCs/>
        </w:rPr>
        <w:t>Parágrafo único</w:t>
      </w:r>
      <w:r w:rsidRPr="00143C98">
        <w:t>. As transferências voluntárias entre entes observarão também, quando cabível, o art. 25 da Lei Complementar federal nº 101, de 2000.</w:t>
      </w:r>
    </w:p>
    <w:p w14:paraId="588743A2" w14:textId="77777777" w:rsidR="0075737F" w:rsidRPr="00143C98" w:rsidRDefault="0075737F" w:rsidP="0075737F">
      <w:pPr>
        <w:ind w:firstLine="1418"/>
        <w:jc w:val="both"/>
      </w:pPr>
    </w:p>
    <w:p w14:paraId="198871F0" w14:textId="77777777" w:rsidR="00143C98" w:rsidRDefault="00143C98" w:rsidP="0075737F">
      <w:pPr>
        <w:ind w:firstLine="1418"/>
        <w:jc w:val="both"/>
      </w:pPr>
      <w:r w:rsidRPr="00143C98">
        <w:rPr>
          <w:b/>
        </w:rPr>
        <w:t>Art. 20.</w:t>
      </w:r>
      <w:r w:rsidRPr="00143C98">
        <w:t xml:space="preserve"> A destinação de recursos a entidades privadas sem fins lucrativos dependerá de finalidade pública compatível com as políticas municipais, dotação orçamentária, atendimento à legislação aplicável e, nas hipóteses do art. 26 da Lei Complementar federal nº 101, de 2000, autorização em lei específica.</w:t>
      </w:r>
    </w:p>
    <w:p w14:paraId="5A026573" w14:textId="77777777" w:rsidR="0075737F" w:rsidRPr="00143C98" w:rsidRDefault="0075737F" w:rsidP="0075737F">
      <w:pPr>
        <w:ind w:firstLine="1418"/>
        <w:jc w:val="both"/>
      </w:pPr>
    </w:p>
    <w:p w14:paraId="2287BFAF" w14:textId="77777777" w:rsidR="00143C98" w:rsidRDefault="00143C98" w:rsidP="0075737F">
      <w:pPr>
        <w:ind w:firstLine="1418"/>
        <w:jc w:val="both"/>
      </w:pPr>
      <w:r w:rsidRPr="0075737F">
        <w:rPr>
          <w:b/>
          <w:bCs/>
        </w:rPr>
        <w:t>§ 1º</w:t>
      </w:r>
      <w:r w:rsidRPr="00143C98">
        <w:t xml:space="preserve"> A concessão de subvenções sociais e auxílios observará a Lei federal nº 4.320, de 1964, e a classificação adequada da despesa.</w:t>
      </w:r>
    </w:p>
    <w:p w14:paraId="38A5216F" w14:textId="77777777" w:rsidR="0075737F" w:rsidRPr="00143C98" w:rsidRDefault="0075737F" w:rsidP="0075737F">
      <w:pPr>
        <w:ind w:firstLine="1418"/>
        <w:jc w:val="both"/>
      </w:pPr>
    </w:p>
    <w:p w14:paraId="4CD15897" w14:textId="77777777" w:rsidR="00143C98" w:rsidRDefault="00143C98" w:rsidP="0075737F">
      <w:pPr>
        <w:ind w:firstLine="1418"/>
        <w:jc w:val="both"/>
      </w:pPr>
      <w:r w:rsidRPr="0075737F">
        <w:rPr>
          <w:b/>
          <w:bCs/>
        </w:rPr>
        <w:t>§ 2º</w:t>
      </w:r>
      <w:r w:rsidRPr="00143C98">
        <w:t xml:space="preserve"> As parcerias com organizações da sociedade civil observarão a Lei federal nº 13.019, de 31 de julho de 2014, inclusive quanto ao chamamento público, às hipóteses legais de sua dispensa ou inexigibilidade, ao plano de trabalho, à capacidade de execução e à prestação de contas.</w:t>
      </w:r>
    </w:p>
    <w:p w14:paraId="534CBEEF" w14:textId="77777777" w:rsidR="0075737F" w:rsidRPr="00143C98" w:rsidRDefault="0075737F" w:rsidP="0075737F">
      <w:pPr>
        <w:ind w:firstLine="1418"/>
        <w:jc w:val="both"/>
      </w:pPr>
    </w:p>
    <w:p w14:paraId="164085A7" w14:textId="77777777" w:rsidR="00143C98" w:rsidRDefault="00143C98" w:rsidP="0075737F">
      <w:pPr>
        <w:ind w:firstLine="1418"/>
        <w:jc w:val="both"/>
      </w:pPr>
      <w:r w:rsidRPr="0075737F">
        <w:rPr>
          <w:b/>
          <w:bCs/>
        </w:rPr>
        <w:t>§ 3º</w:t>
      </w:r>
      <w:r w:rsidRPr="00143C98">
        <w:t xml:space="preserve"> Serão utilizados termo de colaboração, termo de fomento ou acordo de cooperação, conforme a natureza da parceria, sem prejuízo dos regimes próprios legalmente aplicáveis a organizações sociais, organizações da sociedade civil de interesse público e entidades de saúde.</w:t>
      </w:r>
    </w:p>
    <w:p w14:paraId="1A500573" w14:textId="77777777" w:rsidR="0075737F" w:rsidRPr="00143C98" w:rsidRDefault="0075737F" w:rsidP="0075737F">
      <w:pPr>
        <w:ind w:firstLine="1418"/>
        <w:jc w:val="both"/>
      </w:pPr>
    </w:p>
    <w:p w14:paraId="4454279E" w14:textId="77777777" w:rsidR="00143C98" w:rsidRDefault="00143C98" w:rsidP="0075737F">
      <w:pPr>
        <w:ind w:firstLine="1418"/>
        <w:jc w:val="both"/>
      </w:pPr>
      <w:r w:rsidRPr="0075737F">
        <w:rPr>
          <w:b/>
          <w:bCs/>
        </w:rPr>
        <w:t>§ 4º</w:t>
      </w:r>
      <w:r w:rsidRPr="00143C98">
        <w:t xml:space="preserve"> Serão exigidos os documentos de regularidade, os registros setoriais e a comprovação de funcionamento previstos no regime jurídico aplicável, com validade adequada à fase de celebração e execução, vedada a exigência genérica de documento emitido em exercício pretérito determinado.</w:t>
      </w:r>
    </w:p>
    <w:p w14:paraId="08B962DD" w14:textId="77777777" w:rsidR="0075737F" w:rsidRPr="00143C98" w:rsidRDefault="0075737F" w:rsidP="0075737F">
      <w:pPr>
        <w:ind w:firstLine="1418"/>
        <w:jc w:val="both"/>
      </w:pPr>
    </w:p>
    <w:p w14:paraId="6B80AAF8" w14:textId="77777777" w:rsidR="00143C98" w:rsidRDefault="00143C98" w:rsidP="0075737F">
      <w:pPr>
        <w:ind w:firstLine="1418"/>
        <w:jc w:val="both"/>
      </w:pPr>
      <w:r w:rsidRPr="00143C98">
        <w:rPr>
          <w:b/>
        </w:rPr>
        <w:t>Art. 21.</w:t>
      </w:r>
      <w:r w:rsidRPr="00143C98">
        <w:t xml:space="preserve"> As entidades beneficiárias submeter-se-ão ao monitoramento, à avaliação, à fiscalização e à prestação de contas previstos na legislação, com identificação dos recursos recebidos, dos resultados e de seus responsáveis.</w:t>
      </w:r>
    </w:p>
    <w:p w14:paraId="5F0F029C" w14:textId="77777777" w:rsidR="0075737F" w:rsidRPr="00143C98" w:rsidRDefault="0075737F" w:rsidP="0075737F">
      <w:pPr>
        <w:ind w:firstLine="1418"/>
        <w:jc w:val="both"/>
      </w:pPr>
    </w:p>
    <w:p w14:paraId="422BCC60" w14:textId="77777777" w:rsidR="00143C98" w:rsidRDefault="00143C98" w:rsidP="0075737F">
      <w:pPr>
        <w:ind w:firstLine="1418"/>
        <w:jc w:val="both"/>
      </w:pPr>
      <w:r w:rsidRPr="0075737F">
        <w:rPr>
          <w:b/>
          <w:bCs/>
        </w:rPr>
        <w:lastRenderedPageBreak/>
        <w:t>Parágrafo único.</w:t>
      </w:r>
      <w:r w:rsidRPr="00143C98">
        <w:t xml:space="preserve"> Os instrumentos preverão as hipóteses de suspensão de repasses, restituição de recursos e demais consequências do descumprimento, assegurado o procedimento legalmente exigido.</w:t>
      </w:r>
    </w:p>
    <w:p w14:paraId="0FCE78BE" w14:textId="77777777" w:rsidR="0075737F" w:rsidRPr="00143C98" w:rsidRDefault="0075737F" w:rsidP="0075737F">
      <w:pPr>
        <w:ind w:firstLine="1418"/>
        <w:jc w:val="both"/>
      </w:pPr>
    </w:p>
    <w:p w14:paraId="254C6873" w14:textId="77777777" w:rsidR="00143C98" w:rsidRDefault="00143C98" w:rsidP="0075737F">
      <w:pPr>
        <w:ind w:firstLine="1418"/>
        <w:jc w:val="both"/>
      </w:pPr>
      <w:r w:rsidRPr="00143C98">
        <w:rPr>
          <w:b/>
        </w:rPr>
        <w:t>Art. 22.</w:t>
      </w:r>
      <w:r w:rsidRPr="00143C98">
        <w:t xml:space="preserve"> A concessão e a execução de subvenções, contribuições e auxílios observarão as condições dos </w:t>
      </w:r>
      <w:proofErr w:type="spellStart"/>
      <w:r w:rsidRPr="00143C98">
        <w:t>arts</w:t>
      </w:r>
      <w:proofErr w:type="spellEnd"/>
      <w:r w:rsidRPr="00143C98">
        <w:t>. 20 e 21 e os impedimentos legais, inclusive os decorrentes de irregularidade ou omissão na prestação de contas.</w:t>
      </w:r>
    </w:p>
    <w:p w14:paraId="78FA4A02" w14:textId="77777777" w:rsidR="0075737F" w:rsidRPr="00143C98" w:rsidRDefault="0075737F" w:rsidP="0075737F">
      <w:pPr>
        <w:ind w:firstLine="1418"/>
        <w:jc w:val="both"/>
      </w:pPr>
    </w:p>
    <w:p w14:paraId="7F4FDAFE" w14:textId="77777777" w:rsidR="00143C98" w:rsidRDefault="00143C98" w:rsidP="0075737F">
      <w:pPr>
        <w:ind w:firstLine="1418"/>
        <w:jc w:val="both"/>
      </w:pPr>
      <w:r w:rsidRPr="0075737F">
        <w:rPr>
          <w:b/>
          <w:bCs/>
        </w:rPr>
        <w:t>§ 1º</w:t>
      </w:r>
      <w:r w:rsidRPr="00143C98">
        <w:t xml:space="preserve"> A identificação de beneficiário em emenda parlamentar não afasta as exigências de habilitação, viabilidade, transparência e controle, respeitadas as hipóteses legais de celebração sem chamamento público.</w:t>
      </w:r>
    </w:p>
    <w:p w14:paraId="63453446" w14:textId="77777777" w:rsidR="0075737F" w:rsidRPr="00143C98" w:rsidRDefault="0075737F" w:rsidP="0075737F">
      <w:pPr>
        <w:ind w:firstLine="1418"/>
        <w:jc w:val="both"/>
      </w:pPr>
    </w:p>
    <w:p w14:paraId="35912C99" w14:textId="77777777" w:rsidR="00143C98" w:rsidRDefault="00143C98" w:rsidP="0075737F">
      <w:pPr>
        <w:ind w:firstLine="1418"/>
        <w:jc w:val="both"/>
      </w:pPr>
      <w:r w:rsidRPr="0075737F">
        <w:rPr>
          <w:b/>
          <w:bCs/>
        </w:rPr>
        <w:t>§ 2º</w:t>
      </w:r>
      <w:r w:rsidRPr="00143C98">
        <w:t xml:space="preserve"> As contribuições associativas a entidades de representação municipal observarão sua legislação específica, a regular associação do Município e a existência de dotação orçamentária.</w:t>
      </w:r>
    </w:p>
    <w:p w14:paraId="43517CE5" w14:textId="77777777" w:rsidR="0075737F" w:rsidRPr="00143C98" w:rsidRDefault="0075737F" w:rsidP="0075737F">
      <w:pPr>
        <w:ind w:firstLine="1418"/>
        <w:jc w:val="both"/>
      </w:pPr>
    </w:p>
    <w:p w14:paraId="1D68B9D5" w14:textId="77777777" w:rsidR="00143C98" w:rsidRDefault="00143C98" w:rsidP="0075737F">
      <w:pPr>
        <w:ind w:firstLine="1418"/>
        <w:jc w:val="both"/>
      </w:pPr>
      <w:r w:rsidRPr="00143C98">
        <w:rPr>
          <w:b/>
        </w:rPr>
        <w:t>Art. 23.</w:t>
      </w:r>
      <w:r w:rsidRPr="00143C98">
        <w:t xml:space="preserve"> A Lei Orçamentária Anual conterá reserva de contingência, em montante de até 2% da receita corrente líquida estimada para 2027, dimensionada de modo compatível com o Anexo de Riscos Fiscais e destinada ao atendimento de passivos contingentes e outros riscos e eventos fiscais imprevistos.</w:t>
      </w:r>
    </w:p>
    <w:p w14:paraId="03BFB815" w14:textId="77777777" w:rsidR="0075737F" w:rsidRPr="00143C98" w:rsidRDefault="0075737F" w:rsidP="0075737F">
      <w:pPr>
        <w:ind w:firstLine="1418"/>
        <w:jc w:val="both"/>
      </w:pPr>
    </w:p>
    <w:p w14:paraId="55ADE875" w14:textId="77777777" w:rsidR="00143C98" w:rsidRDefault="00143C98" w:rsidP="0075737F">
      <w:pPr>
        <w:ind w:firstLine="1418"/>
        <w:jc w:val="both"/>
      </w:pPr>
      <w:r w:rsidRPr="0075737F">
        <w:rPr>
          <w:b/>
          <w:bCs/>
        </w:rPr>
        <w:t>§ 1º</w:t>
      </w:r>
      <w:r w:rsidRPr="00143C98">
        <w:t xml:space="preserve"> A utilização da reserva ocorrerá mediante abertura de crédito adicional por decreto do Poder Executivo, com indicação do risco ou evento atendido, dispensada nova autorização legislativa para os créditos suplementares compreendidos nos limites e nas condições da autorização constante da Lei específica. </w:t>
      </w:r>
    </w:p>
    <w:p w14:paraId="0D03BA85" w14:textId="77777777" w:rsidR="0075737F" w:rsidRPr="00143C98" w:rsidRDefault="0075737F" w:rsidP="0075737F">
      <w:pPr>
        <w:ind w:firstLine="1418"/>
        <w:jc w:val="both"/>
      </w:pPr>
    </w:p>
    <w:p w14:paraId="0BBBC6AB" w14:textId="77777777" w:rsidR="00143C98" w:rsidRPr="00143C98" w:rsidRDefault="00143C98" w:rsidP="0075737F">
      <w:pPr>
        <w:ind w:firstLine="1418"/>
        <w:jc w:val="both"/>
      </w:pPr>
      <w:r w:rsidRPr="0075737F">
        <w:rPr>
          <w:b/>
          <w:bCs/>
        </w:rPr>
        <w:t>§ 2º</w:t>
      </w:r>
      <w:r w:rsidRPr="00143C98">
        <w:t xml:space="preserve"> A reserva para emendas parlamentares, quando adotada na proposta orçamentária, será identificada separadamente e não substituirá a reserva de contingência.</w:t>
      </w:r>
    </w:p>
    <w:p w14:paraId="3DC152C2" w14:textId="77777777" w:rsidR="00143C98" w:rsidRPr="00143C98" w:rsidRDefault="00143C98" w:rsidP="0075737F">
      <w:pPr>
        <w:ind w:firstLine="1418"/>
        <w:jc w:val="both"/>
        <w:rPr>
          <w:b/>
        </w:rPr>
      </w:pPr>
    </w:p>
    <w:p w14:paraId="3C909EA4" w14:textId="77777777" w:rsidR="00143C98" w:rsidRPr="00143C98" w:rsidRDefault="00143C98" w:rsidP="0075737F">
      <w:pPr>
        <w:autoSpaceDE w:val="0"/>
        <w:autoSpaceDN w:val="0"/>
        <w:adjustRightInd w:val="0"/>
        <w:ind w:firstLine="1418"/>
        <w:jc w:val="both"/>
        <w:rPr>
          <w:b/>
          <w:bCs/>
          <w:color w:val="000000" w:themeColor="text1"/>
        </w:rPr>
      </w:pPr>
      <w:r w:rsidRPr="00143C98">
        <w:rPr>
          <w:b/>
          <w:bCs/>
          <w:color w:val="000000" w:themeColor="text1"/>
        </w:rPr>
        <w:t>Art. 24.</w:t>
      </w:r>
      <w:r w:rsidRPr="00143C98">
        <w:rPr>
          <w:color w:val="000000" w:themeColor="text1"/>
        </w:rPr>
        <w:t xml:space="preserve"> Os</w:t>
      </w:r>
      <w:r w:rsidRPr="00143C98">
        <w:rPr>
          <w:bCs/>
          <w:color w:val="000000" w:themeColor="text1"/>
        </w:rPr>
        <w:t xml:space="preserve"> remanejamentos, as transposições e as transferências de dotações orçamentárias, de uma categoria de programação para outra ou de um órgão para outro, dependerão de prévia autorização legislativa, nos termos do art. 167, inciso VI, da Constituição Federal, sendo limitadas a 25% do total da lei orçamentária, devendo esta autorização ser encaminhado ao legislativo mediante projeto de lei especifico junto com a Lei Orçamentária anual.</w:t>
      </w:r>
    </w:p>
    <w:p w14:paraId="22C3CCF9" w14:textId="77777777" w:rsidR="0075737F" w:rsidRDefault="0075737F" w:rsidP="0075737F">
      <w:pPr>
        <w:autoSpaceDE w:val="0"/>
        <w:autoSpaceDN w:val="0"/>
        <w:adjustRightInd w:val="0"/>
        <w:ind w:firstLine="1418"/>
        <w:jc w:val="both"/>
        <w:rPr>
          <w:b/>
          <w:bCs/>
          <w:color w:val="000000" w:themeColor="text1"/>
        </w:rPr>
      </w:pPr>
    </w:p>
    <w:p w14:paraId="1322BBF8" w14:textId="6782DF77" w:rsidR="00143C98" w:rsidRPr="00143C98" w:rsidRDefault="00143C98" w:rsidP="0075737F">
      <w:pPr>
        <w:autoSpaceDE w:val="0"/>
        <w:autoSpaceDN w:val="0"/>
        <w:adjustRightInd w:val="0"/>
        <w:ind w:firstLine="1418"/>
        <w:jc w:val="both"/>
        <w:rPr>
          <w:color w:val="000000" w:themeColor="text1"/>
        </w:rPr>
      </w:pPr>
      <w:r w:rsidRPr="0075737F">
        <w:rPr>
          <w:b/>
          <w:bCs/>
          <w:color w:val="000000" w:themeColor="text1"/>
        </w:rPr>
        <w:t>§ 1º</w:t>
      </w:r>
      <w:r w:rsidRPr="00143C98">
        <w:rPr>
          <w:color w:val="000000" w:themeColor="text1"/>
        </w:rPr>
        <w:t xml:space="preserve"> Para fins de execução, controle e apuração dos limites estabelecidos na respectiva autorização legislativa, as dotações orçamentárias serão consideradas até o nível de modalidade de aplicação. </w:t>
      </w:r>
    </w:p>
    <w:p w14:paraId="2A1AF702" w14:textId="77777777" w:rsidR="0075737F" w:rsidRDefault="0075737F" w:rsidP="0075737F">
      <w:pPr>
        <w:autoSpaceDE w:val="0"/>
        <w:autoSpaceDN w:val="0"/>
        <w:adjustRightInd w:val="0"/>
        <w:ind w:firstLine="1418"/>
        <w:jc w:val="both"/>
        <w:rPr>
          <w:b/>
          <w:bCs/>
          <w:color w:val="000000" w:themeColor="text1"/>
        </w:rPr>
      </w:pPr>
    </w:p>
    <w:p w14:paraId="3691CA06" w14:textId="4BC044C4" w:rsidR="00143C98" w:rsidRPr="00143C98" w:rsidRDefault="00143C98" w:rsidP="0075737F">
      <w:pPr>
        <w:autoSpaceDE w:val="0"/>
        <w:autoSpaceDN w:val="0"/>
        <w:adjustRightInd w:val="0"/>
        <w:ind w:firstLine="1418"/>
        <w:jc w:val="both"/>
        <w:rPr>
          <w:color w:val="000000" w:themeColor="text1"/>
        </w:rPr>
      </w:pPr>
      <w:r w:rsidRPr="0075737F">
        <w:rPr>
          <w:b/>
          <w:bCs/>
          <w:color w:val="000000" w:themeColor="text1"/>
        </w:rPr>
        <w:t>§ 2º</w:t>
      </w:r>
      <w:r w:rsidRPr="00143C98">
        <w:rPr>
          <w:color w:val="000000" w:themeColor="text1"/>
        </w:rPr>
        <w:t xml:space="preserve"> Não serão consideradas remanejamentos, transposições ou transferências, nem serão computadas nos respectivos limites de autorização, as alterações realizadas exclusivamente entre elementos de despesa pertencentes à mesma modalidade de aplicação, desde que mantidos o órgão, a unidade orçamentária, a categoria de programação (projeto, atividade ou operação especial), a categoria econômica, o grupo de natureza da despesa, a modalidade de aplicação. </w:t>
      </w:r>
    </w:p>
    <w:p w14:paraId="0DF6AFBB" w14:textId="77777777" w:rsidR="0075737F" w:rsidRDefault="0075737F" w:rsidP="0075737F">
      <w:pPr>
        <w:autoSpaceDE w:val="0"/>
        <w:autoSpaceDN w:val="0"/>
        <w:adjustRightInd w:val="0"/>
        <w:ind w:firstLine="1418"/>
        <w:jc w:val="both"/>
        <w:rPr>
          <w:b/>
          <w:bCs/>
          <w:color w:val="000000" w:themeColor="text1"/>
        </w:rPr>
      </w:pPr>
    </w:p>
    <w:p w14:paraId="1200131C" w14:textId="63173FC7" w:rsidR="00143C98" w:rsidRPr="00143C98" w:rsidRDefault="00143C98" w:rsidP="0075737F">
      <w:pPr>
        <w:autoSpaceDE w:val="0"/>
        <w:autoSpaceDN w:val="0"/>
        <w:adjustRightInd w:val="0"/>
        <w:ind w:firstLine="1418"/>
        <w:jc w:val="both"/>
        <w:rPr>
          <w:color w:val="000000" w:themeColor="text1"/>
        </w:rPr>
      </w:pPr>
      <w:r w:rsidRPr="0075737F">
        <w:rPr>
          <w:b/>
          <w:bCs/>
          <w:color w:val="000000" w:themeColor="text1"/>
        </w:rPr>
        <w:lastRenderedPageBreak/>
        <w:t>§ 3º</w:t>
      </w:r>
      <w:r w:rsidRPr="00143C98">
        <w:rPr>
          <w:color w:val="000000" w:themeColor="text1"/>
        </w:rPr>
        <w:t xml:space="preserve"> As alterações de que trata o § 2º constituem ajustes de detalhamento da despesa e poderão ser realizadas por ato próprio do Poder Executivo, observada a legislação aplicável.</w:t>
      </w:r>
    </w:p>
    <w:p w14:paraId="761F25C0" w14:textId="77777777" w:rsidR="0075737F" w:rsidRDefault="0075737F" w:rsidP="0075737F">
      <w:pPr>
        <w:autoSpaceDE w:val="0"/>
        <w:autoSpaceDN w:val="0"/>
        <w:adjustRightInd w:val="0"/>
        <w:ind w:firstLine="1418"/>
        <w:jc w:val="both"/>
        <w:rPr>
          <w:color w:val="000000" w:themeColor="text1"/>
        </w:rPr>
      </w:pPr>
    </w:p>
    <w:p w14:paraId="27E9E53A" w14:textId="64F3BAF3" w:rsidR="00143C98" w:rsidRDefault="00143C98" w:rsidP="0075737F">
      <w:pPr>
        <w:autoSpaceDE w:val="0"/>
        <w:autoSpaceDN w:val="0"/>
        <w:adjustRightInd w:val="0"/>
        <w:ind w:firstLine="1418"/>
        <w:jc w:val="both"/>
        <w:rPr>
          <w:color w:val="000000" w:themeColor="text1"/>
        </w:rPr>
      </w:pPr>
      <w:r w:rsidRPr="0075737F">
        <w:rPr>
          <w:b/>
          <w:bCs/>
          <w:color w:val="000000" w:themeColor="text1"/>
        </w:rPr>
        <w:t>§ 4</w:t>
      </w:r>
      <w:r w:rsidR="0075737F" w:rsidRPr="0075737F">
        <w:rPr>
          <w:b/>
          <w:bCs/>
          <w:color w:val="000000" w:themeColor="text1"/>
        </w:rPr>
        <w:t>º</w:t>
      </w:r>
      <w:r w:rsidRPr="00143C98">
        <w:rPr>
          <w:color w:val="000000" w:themeColor="text1"/>
        </w:rPr>
        <w:t xml:space="preserve"> Os créditos adicionais abertos para cobertura de despesas a serem financiados com recursos de excesso de arrecadação, superávit financeiro, convênios, auxílios, contribuições ou outra forma de captação e assim como recursos oriundos de outras esferas de governo, não serão computados no limite constante da Lei específica, que trata neste artigo.</w:t>
      </w:r>
    </w:p>
    <w:p w14:paraId="4939267B" w14:textId="77777777" w:rsidR="0075737F" w:rsidRPr="00143C98" w:rsidRDefault="0075737F" w:rsidP="0075737F">
      <w:pPr>
        <w:autoSpaceDE w:val="0"/>
        <w:autoSpaceDN w:val="0"/>
        <w:adjustRightInd w:val="0"/>
        <w:ind w:firstLine="1418"/>
        <w:jc w:val="both"/>
        <w:rPr>
          <w:color w:val="000000" w:themeColor="text1"/>
        </w:rPr>
      </w:pPr>
    </w:p>
    <w:p w14:paraId="530BA38F" w14:textId="77777777" w:rsidR="00143C98" w:rsidRDefault="00143C98" w:rsidP="0075737F">
      <w:pPr>
        <w:ind w:firstLine="1418"/>
        <w:jc w:val="both"/>
        <w:rPr>
          <w:bCs/>
          <w:color w:val="000000" w:themeColor="text1"/>
        </w:rPr>
      </w:pPr>
      <w:r w:rsidRPr="00143C98">
        <w:rPr>
          <w:b/>
          <w:iCs/>
          <w:color w:val="000000" w:themeColor="text1"/>
        </w:rPr>
        <w:t>Art. 25</w:t>
      </w:r>
      <w:r w:rsidRPr="00143C98">
        <w:rPr>
          <w:b/>
          <w:color w:val="000000" w:themeColor="text1"/>
        </w:rPr>
        <w:t>.</w:t>
      </w:r>
      <w:r w:rsidRPr="00143C98">
        <w:rPr>
          <w:bCs/>
          <w:color w:val="000000" w:themeColor="text1"/>
        </w:rPr>
        <w:t xml:space="preserve"> A lei orçamentária poderá conter dispositivo que autorize a abertura de créditos adicionais suplementares.</w:t>
      </w:r>
    </w:p>
    <w:p w14:paraId="214EF90C" w14:textId="77777777" w:rsidR="0075737F" w:rsidRPr="00143C98" w:rsidRDefault="0075737F" w:rsidP="0075737F">
      <w:pPr>
        <w:ind w:firstLine="1418"/>
        <w:jc w:val="both"/>
        <w:rPr>
          <w:bCs/>
          <w:color w:val="000000" w:themeColor="text1"/>
        </w:rPr>
      </w:pPr>
    </w:p>
    <w:p w14:paraId="008E755A" w14:textId="77777777" w:rsidR="00143C98" w:rsidRDefault="00143C98" w:rsidP="0075737F">
      <w:pPr>
        <w:ind w:firstLine="1418"/>
        <w:jc w:val="both"/>
        <w:rPr>
          <w:bCs/>
          <w:color w:val="000000" w:themeColor="text1"/>
        </w:rPr>
      </w:pPr>
      <w:r w:rsidRPr="0075737F">
        <w:rPr>
          <w:b/>
          <w:color w:val="000000" w:themeColor="text1"/>
        </w:rPr>
        <w:t>§ 1º</w:t>
      </w:r>
      <w:r w:rsidRPr="00143C98">
        <w:rPr>
          <w:bCs/>
          <w:color w:val="000000" w:themeColor="text1"/>
        </w:rPr>
        <w:t xml:space="preserve"> A Lei Orçamentária poderá conter dispositivo que autorize a realizar transposições, remanejamentos ou transferências de recursos de uma categoria de programação para outra, ou de um órgão para outro, em obediência ao inciso VI do Art.  167, da Constituição Federal.</w:t>
      </w:r>
    </w:p>
    <w:p w14:paraId="53243BC6" w14:textId="77777777" w:rsidR="0075737F" w:rsidRPr="00143C98" w:rsidRDefault="0075737F" w:rsidP="0075737F">
      <w:pPr>
        <w:ind w:firstLine="1418"/>
        <w:jc w:val="both"/>
        <w:rPr>
          <w:bCs/>
          <w:color w:val="000000" w:themeColor="text1"/>
        </w:rPr>
      </w:pPr>
    </w:p>
    <w:p w14:paraId="7438AD59" w14:textId="77777777" w:rsidR="00143C98" w:rsidRDefault="00143C98" w:rsidP="0075737F">
      <w:pPr>
        <w:ind w:firstLine="1418"/>
        <w:jc w:val="both"/>
        <w:rPr>
          <w:bCs/>
          <w:color w:val="000000" w:themeColor="text1"/>
        </w:rPr>
      </w:pPr>
      <w:r w:rsidRPr="0075737F">
        <w:rPr>
          <w:b/>
          <w:color w:val="000000" w:themeColor="text1"/>
        </w:rPr>
        <w:t>§ 2º</w:t>
      </w:r>
      <w:r w:rsidRPr="00143C98">
        <w:rPr>
          <w:bCs/>
          <w:color w:val="000000" w:themeColor="text1"/>
        </w:rPr>
        <w:t xml:space="preserve"> Fica o Poder Executivo autorizado a criar elementos de despesa e fontes de recursos em projetos, atividades e operações especiais já existentes, procedendo a sua abertura através de Decreto, na forma do art. 42 da Lei Federal nº 4.320/64.</w:t>
      </w:r>
    </w:p>
    <w:p w14:paraId="57336607" w14:textId="77777777" w:rsidR="0075737F" w:rsidRPr="00143C98" w:rsidRDefault="0075737F" w:rsidP="0075737F">
      <w:pPr>
        <w:ind w:firstLine="1418"/>
        <w:jc w:val="both"/>
        <w:rPr>
          <w:bCs/>
          <w:color w:val="000000" w:themeColor="text1"/>
        </w:rPr>
      </w:pPr>
    </w:p>
    <w:p w14:paraId="3D5F1D41" w14:textId="77777777" w:rsidR="00143C98" w:rsidRDefault="00143C98" w:rsidP="0075737F">
      <w:pPr>
        <w:ind w:firstLine="1418"/>
        <w:jc w:val="both"/>
      </w:pPr>
      <w:r w:rsidRPr="00143C98">
        <w:rPr>
          <w:b/>
        </w:rPr>
        <w:t>Art. 26.</w:t>
      </w:r>
      <w:r w:rsidRPr="00143C98">
        <w:t xml:space="preserve"> A proposta orçamentária incluirá as dotações necessárias ao cumprimento das obrigações judiciais do Município, observados o art. 100 da Constituição Federal, as disposições transitórias aplicáveis, o regime de pagamento a que estiver submetido e as determinações dos tribunais competentes.</w:t>
      </w:r>
    </w:p>
    <w:p w14:paraId="05174CB5" w14:textId="77777777" w:rsidR="0075737F" w:rsidRPr="00143C98" w:rsidRDefault="0075737F" w:rsidP="0075737F">
      <w:pPr>
        <w:ind w:firstLine="1418"/>
        <w:jc w:val="both"/>
      </w:pPr>
    </w:p>
    <w:p w14:paraId="04F2179D" w14:textId="77777777" w:rsidR="00143C98" w:rsidRDefault="00143C98" w:rsidP="0075737F">
      <w:pPr>
        <w:ind w:firstLine="1418"/>
        <w:jc w:val="both"/>
      </w:pPr>
      <w:r w:rsidRPr="0075737F">
        <w:rPr>
          <w:b/>
          <w:bCs/>
        </w:rPr>
        <w:t>§ 1º</w:t>
      </w:r>
      <w:r w:rsidRPr="00143C98">
        <w:t xml:space="preserve"> Os órgãos municipais responsáveis pela gestão financeira e pela representação judicial consolidarão as informações dos precatórios e das requisições de pequeno valor, com identificação do processo, da entidade devedora, da natureza do crédito, da data de apresentação e do valor devido.</w:t>
      </w:r>
    </w:p>
    <w:p w14:paraId="45D9180A" w14:textId="77777777" w:rsidR="0075737F" w:rsidRPr="00143C98" w:rsidRDefault="0075737F" w:rsidP="0075737F">
      <w:pPr>
        <w:ind w:firstLine="1418"/>
        <w:jc w:val="both"/>
      </w:pPr>
    </w:p>
    <w:p w14:paraId="5680A312" w14:textId="77777777" w:rsidR="00143C98" w:rsidRDefault="00143C98" w:rsidP="0075737F">
      <w:pPr>
        <w:ind w:firstLine="1418"/>
        <w:jc w:val="both"/>
      </w:pPr>
      <w:r w:rsidRPr="0075737F">
        <w:rPr>
          <w:b/>
          <w:bCs/>
        </w:rPr>
        <w:t>§ 2º</w:t>
      </w:r>
      <w:r w:rsidRPr="00143C98">
        <w:t xml:space="preserve"> A inclusão de precatórios observará a data-limite constitucional de apresentação e os critérios de atualização, ordem de pagamento, prioridades e limites aplicáveis, vedada a adoção de prazo municipal diverso do constitucional.</w:t>
      </w:r>
    </w:p>
    <w:p w14:paraId="17D0D3F5" w14:textId="77777777" w:rsidR="0075737F" w:rsidRPr="00143C98" w:rsidRDefault="0075737F" w:rsidP="0075737F">
      <w:pPr>
        <w:ind w:firstLine="1418"/>
        <w:jc w:val="both"/>
      </w:pPr>
    </w:p>
    <w:p w14:paraId="1FFCDCDB" w14:textId="77777777" w:rsidR="00143C98" w:rsidRDefault="00143C98" w:rsidP="0075737F">
      <w:pPr>
        <w:ind w:firstLine="1418"/>
        <w:jc w:val="both"/>
      </w:pPr>
      <w:r w:rsidRPr="0075737F">
        <w:rPr>
          <w:b/>
          <w:bCs/>
        </w:rPr>
        <w:t>§ 3º</w:t>
      </w:r>
      <w:r w:rsidRPr="00143C98">
        <w:t xml:space="preserve"> A divulgação das informações observará a transparência pública e a proteção dos dados legalmente resguardados.</w:t>
      </w:r>
    </w:p>
    <w:p w14:paraId="2031CED6" w14:textId="77777777" w:rsidR="0075737F" w:rsidRPr="00143C98" w:rsidRDefault="0075737F" w:rsidP="0075737F">
      <w:pPr>
        <w:ind w:firstLine="1418"/>
        <w:jc w:val="both"/>
      </w:pPr>
    </w:p>
    <w:p w14:paraId="42B185F1" w14:textId="77777777" w:rsidR="00143C98" w:rsidRDefault="00143C98" w:rsidP="0075737F">
      <w:pPr>
        <w:ind w:firstLine="1418"/>
        <w:jc w:val="both"/>
      </w:pPr>
      <w:r w:rsidRPr="00143C98">
        <w:rPr>
          <w:b/>
        </w:rPr>
        <w:t>Art. 27.</w:t>
      </w:r>
      <w:r w:rsidRPr="00143C98">
        <w:t xml:space="preserve"> As emendas parlamentares individuais ao projeto de lei orçamentária anual para 2027 serão aprovadas no limite global de 1,55% (um inteiro e cinquenta e cinco centésimos por cento) da receita corrente líquida do Município realizada no exercício de 2025, correspondente ao exercício anterior ao encaminhamento do projeto, observado o art. 166, §§ 9º e 9º-A, da Constituição Federal, por simetria com a Câmara dos Deputados.</w:t>
      </w:r>
    </w:p>
    <w:p w14:paraId="61709ADB" w14:textId="77777777" w:rsidR="0075737F" w:rsidRPr="00143C98" w:rsidRDefault="0075737F" w:rsidP="0075737F">
      <w:pPr>
        <w:ind w:firstLine="1418"/>
        <w:jc w:val="both"/>
      </w:pPr>
    </w:p>
    <w:p w14:paraId="2F6C33DC" w14:textId="77777777" w:rsidR="00143C98" w:rsidRDefault="00143C98" w:rsidP="0075737F">
      <w:pPr>
        <w:ind w:firstLine="1418"/>
        <w:jc w:val="both"/>
      </w:pPr>
      <w:r w:rsidRPr="0075737F">
        <w:rPr>
          <w:b/>
          <w:bCs/>
        </w:rPr>
        <w:lastRenderedPageBreak/>
        <w:t>§ 1º</w:t>
      </w:r>
      <w:r w:rsidRPr="00143C98">
        <w:t xml:space="preserve"> Metade dos recursos das emendas individuais de cada autor será destinada a ações e serviços públicos de saúde, observados os critérios da Lei Complementar federal nº 141, de 2012, vedada sua aplicação em despesas com pessoal ou encargos sociais.</w:t>
      </w:r>
    </w:p>
    <w:p w14:paraId="44317EEB" w14:textId="77777777" w:rsidR="0075737F" w:rsidRPr="00143C98" w:rsidRDefault="0075737F" w:rsidP="0075737F">
      <w:pPr>
        <w:ind w:firstLine="1418"/>
        <w:jc w:val="both"/>
      </w:pPr>
    </w:p>
    <w:p w14:paraId="650E596F" w14:textId="77777777" w:rsidR="00143C98" w:rsidRDefault="00143C98" w:rsidP="0075737F">
      <w:pPr>
        <w:ind w:firstLine="1418"/>
        <w:jc w:val="both"/>
      </w:pPr>
      <w:r w:rsidRPr="0075737F">
        <w:rPr>
          <w:b/>
          <w:bCs/>
        </w:rPr>
        <w:t>§ 2º</w:t>
      </w:r>
      <w:r w:rsidRPr="00143C98">
        <w:t xml:space="preserve"> As emendas serão compatíveis com o Plano Plurianual e com esta Lei e identificarão o objeto, a unidade executora, o valor, a classificação da despesa e os recursos necessários, respeitadas as restrições constitucionais à anulação de dotações.</w:t>
      </w:r>
    </w:p>
    <w:p w14:paraId="376887F8" w14:textId="77777777" w:rsidR="0075737F" w:rsidRPr="00143C98" w:rsidRDefault="0075737F" w:rsidP="0075737F">
      <w:pPr>
        <w:ind w:firstLine="1418"/>
        <w:jc w:val="both"/>
      </w:pPr>
    </w:p>
    <w:p w14:paraId="7289E158" w14:textId="77777777" w:rsidR="00143C98" w:rsidRDefault="00143C98" w:rsidP="0075737F">
      <w:pPr>
        <w:ind w:firstLine="1418"/>
        <w:jc w:val="both"/>
      </w:pPr>
      <w:r w:rsidRPr="0075737F">
        <w:rPr>
          <w:b/>
          <w:bCs/>
        </w:rPr>
        <w:t>§ 3º</w:t>
      </w:r>
      <w:r w:rsidRPr="00143C98">
        <w:t xml:space="preserve"> A distribuição dos limites entre os autores observará a disciplina orgânica válida e critérios objetivos e impessoais, vedada a criação de parcela adicional impositiva por bancada, comissão ou bloco com fundamento nesta Lei.</w:t>
      </w:r>
    </w:p>
    <w:p w14:paraId="4B743C0F" w14:textId="77777777" w:rsidR="0075737F" w:rsidRPr="00143C98" w:rsidRDefault="0075737F" w:rsidP="0075737F">
      <w:pPr>
        <w:ind w:firstLine="1418"/>
        <w:jc w:val="both"/>
      </w:pPr>
    </w:p>
    <w:p w14:paraId="2E96EDFF" w14:textId="77777777" w:rsidR="00143C98" w:rsidRDefault="00143C98" w:rsidP="0075737F">
      <w:pPr>
        <w:ind w:firstLine="1418"/>
        <w:jc w:val="both"/>
      </w:pPr>
      <w:r w:rsidRPr="0075737F">
        <w:rPr>
          <w:b/>
          <w:bCs/>
        </w:rPr>
        <w:t>§ 4º</w:t>
      </w:r>
      <w:r w:rsidRPr="00143C98">
        <w:t xml:space="preserve"> O órgão central de fazenda divulgará a memória de cálculo do limite global, com indicação da receita corrente líquida e dos ajustes legalmente aplicáveis.</w:t>
      </w:r>
    </w:p>
    <w:p w14:paraId="02E41683" w14:textId="77777777" w:rsidR="0075737F" w:rsidRPr="00143C98" w:rsidRDefault="0075737F" w:rsidP="0075737F">
      <w:pPr>
        <w:ind w:firstLine="1418"/>
        <w:jc w:val="both"/>
      </w:pPr>
    </w:p>
    <w:p w14:paraId="6F352162" w14:textId="77777777" w:rsidR="00143C98" w:rsidRDefault="00143C98" w:rsidP="0075737F">
      <w:pPr>
        <w:ind w:firstLine="1418"/>
        <w:jc w:val="both"/>
      </w:pPr>
      <w:r w:rsidRPr="00143C98">
        <w:rPr>
          <w:b/>
        </w:rPr>
        <w:t>Art. 28.</w:t>
      </w:r>
      <w:r w:rsidRPr="00143C98">
        <w:t xml:space="preserve"> É obrigatória a execução orçamentária e financeira das programações decorrentes das emendas individuais aprovadas nos termos do art. 28, observados o regime constitucional, a execução equitativa, os impedimentos de ordem técnica e as hipóteses legais de limitação fiscal.</w:t>
      </w:r>
    </w:p>
    <w:p w14:paraId="759A49F0" w14:textId="77777777" w:rsidR="009B4B7B" w:rsidRPr="00143C98" w:rsidRDefault="009B4B7B" w:rsidP="0075737F">
      <w:pPr>
        <w:ind w:firstLine="1418"/>
        <w:jc w:val="both"/>
      </w:pPr>
    </w:p>
    <w:p w14:paraId="644E8CF5" w14:textId="77777777" w:rsidR="00143C98" w:rsidRDefault="00143C98" w:rsidP="0075737F">
      <w:pPr>
        <w:ind w:firstLine="1418"/>
        <w:jc w:val="both"/>
      </w:pPr>
      <w:r w:rsidRPr="009B4B7B">
        <w:rPr>
          <w:b/>
          <w:bCs/>
        </w:rPr>
        <w:t>§ 1º</w:t>
      </w:r>
      <w:r w:rsidRPr="00143C98">
        <w:t xml:space="preserve"> A execução compete aos órgãos e entidades responsáveis pelas políticas públicas, cabendo ao Poder Executivo organizar os procedimentos e o cronograma de implementação, sem discriminação por autoria ou orientação política.</w:t>
      </w:r>
    </w:p>
    <w:p w14:paraId="7375B2A5" w14:textId="77777777" w:rsidR="009B4B7B" w:rsidRPr="00143C98" w:rsidRDefault="009B4B7B" w:rsidP="0075737F">
      <w:pPr>
        <w:ind w:firstLine="1418"/>
        <w:jc w:val="both"/>
      </w:pPr>
    </w:p>
    <w:p w14:paraId="3482839F" w14:textId="77777777" w:rsidR="00143C98" w:rsidRDefault="00143C98" w:rsidP="0075737F">
      <w:pPr>
        <w:ind w:firstLine="1418"/>
        <w:jc w:val="both"/>
      </w:pPr>
      <w:r w:rsidRPr="009B4B7B">
        <w:rPr>
          <w:b/>
          <w:bCs/>
        </w:rPr>
        <w:t>§ 2º</w:t>
      </w:r>
      <w:r w:rsidRPr="00143C98">
        <w:t xml:space="preserve"> Constituem impedimentos técnicos, quando demonstrados em manifestação fundamentada da unidade competente:</w:t>
      </w:r>
    </w:p>
    <w:p w14:paraId="68CBACEB" w14:textId="77777777" w:rsidR="009B4B7B" w:rsidRPr="00143C98" w:rsidRDefault="009B4B7B" w:rsidP="0075737F">
      <w:pPr>
        <w:ind w:firstLine="1418"/>
        <w:jc w:val="both"/>
      </w:pPr>
    </w:p>
    <w:p w14:paraId="0E0044D4" w14:textId="77777777" w:rsidR="00143C98" w:rsidRPr="00143C98" w:rsidRDefault="00143C98" w:rsidP="0075737F">
      <w:pPr>
        <w:ind w:firstLine="1418"/>
        <w:jc w:val="both"/>
      </w:pPr>
      <w:r w:rsidRPr="00143C98">
        <w:t xml:space="preserve">I – </w:t>
      </w:r>
      <w:proofErr w:type="gramStart"/>
      <w:r w:rsidRPr="00143C98">
        <w:t>incompatibilidade</w:t>
      </w:r>
      <w:proofErr w:type="gramEnd"/>
      <w:r w:rsidRPr="00143C98">
        <w:t xml:space="preserve"> do objeto com a competência municipal, com a legislação ou com o programa ao qual se vincula;</w:t>
      </w:r>
    </w:p>
    <w:p w14:paraId="3B5D393B" w14:textId="77777777" w:rsidR="00143C98" w:rsidRPr="00143C98" w:rsidRDefault="00143C98" w:rsidP="0075737F">
      <w:pPr>
        <w:ind w:firstLine="1418"/>
        <w:jc w:val="both"/>
      </w:pPr>
      <w:r w:rsidRPr="00143C98">
        <w:t xml:space="preserve">II – </w:t>
      </w:r>
      <w:proofErr w:type="gramStart"/>
      <w:r w:rsidRPr="00143C98">
        <w:t>insuficiência</w:t>
      </w:r>
      <w:proofErr w:type="gramEnd"/>
      <w:r w:rsidRPr="00143C98">
        <w:t xml:space="preserve"> dos recursos para a entrega de objeto ou etapa funcional, quando inviável sua adequação ou complementação juridicamente admitida;</w:t>
      </w:r>
    </w:p>
    <w:p w14:paraId="02695977" w14:textId="77777777" w:rsidR="00143C98" w:rsidRPr="00143C98" w:rsidRDefault="00143C98" w:rsidP="0075737F">
      <w:pPr>
        <w:ind w:firstLine="1418"/>
        <w:jc w:val="both"/>
      </w:pPr>
      <w:r w:rsidRPr="00143C98">
        <w:t>III – ausência de projeto, plano de trabalho, licença, disponibilidade de imóvel, documentação ou requisito indispensável à execução;</w:t>
      </w:r>
    </w:p>
    <w:p w14:paraId="1E99D338" w14:textId="77777777" w:rsidR="00143C98" w:rsidRPr="00143C98" w:rsidRDefault="00143C98" w:rsidP="0075737F">
      <w:pPr>
        <w:ind w:firstLine="1418"/>
        <w:jc w:val="both"/>
      </w:pPr>
      <w:r w:rsidRPr="00143C98">
        <w:t xml:space="preserve">IV – </w:t>
      </w:r>
      <w:proofErr w:type="gramStart"/>
      <w:r w:rsidRPr="00143C98">
        <w:t>impedimento</w:t>
      </w:r>
      <w:proofErr w:type="gramEnd"/>
      <w:r w:rsidRPr="00143C98">
        <w:t xml:space="preserve"> jurídico da entidade beneficiária ou ausência de capacidade técnica exigida para a parceria;</w:t>
      </w:r>
    </w:p>
    <w:p w14:paraId="0E48CC89" w14:textId="77777777" w:rsidR="00143C98" w:rsidRPr="00143C98" w:rsidRDefault="00143C98" w:rsidP="0075737F">
      <w:pPr>
        <w:ind w:firstLine="1418"/>
        <w:jc w:val="both"/>
      </w:pPr>
      <w:r w:rsidRPr="00143C98">
        <w:t xml:space="preserve">V – </w:t>
      </w:r>
      <w:proofErr w:type="gramStart"/>
      <w:r w:rsidRPr="00143C98">
        <w:t>impossibilidade</w:t>
      </w:r>
      <w:proofErr w:type="gramEnd"/>
      <w:r w:rsidRPr="00143C98">
        <w:t xml:space="preserve"> de contratação regular ou de obtenção do objeto, demonstrada após as providências administrativas cabíveis; e</w:t>
      </w:r>
    </w:p>
    <w:p w14:paraId="19DB6F4D" w14:textId="77777777" w:rsidR="00143C98" w:rsidRDefault="00143C98" w:rsidP="0075737F">
      <w:pPr>
        <w:ind w:firstLine="1418"/>
        <w:jc w:val="both"/>
      </w:pPr>
      <w:r w:rsidRPr="00143C98">
        <w:t xml:space="preserve">VI – </w:t>
      </w:r>
      <w:proofErr w:type="gramStart"/>
      <w:r w:rsidRPr="00143C98">
        <w:t>outra</w:t>
      </w:r>
      <w:proofErr w:type="gramEnd"/>
      <w:r w:rsidRPr="00143C98">
        <w:t xml:space="preserve"> circunstância técnica ou jurídica que inviabilize objetivamente a execução, individualizada e motivada.</w:t>
      </w:r>
    </w:p>
    <w:p w14:paraId="1872BCBB" w14:textId="77777777" w:rsidR="009B4B7B" w:rsidRPr="00143C98" w:rsidRDefault="009B4B7B" w:rsidP="0075737F">
      <w:pPr>
        <w:ind w:firstLine="1418"/>
        <w:jc w:val="both"/>
      </w:pPr>
    </w:p>
    <w:p w14:paraId="1249940C" w14:textId="77777777" w:rsidR="00143C98" w:rsidRDefault="00143C98" w:rsidP="0075737F">
      <w:pPr>
        <w:ind w:firstLine="1418"/>
        <w:jc w:val="both"/>
      </w:pPr>
      <w:r w:rsidRPr="009B4B7B">
        <w:rPr>
          <w:b/>
          <w:bCs/>
        </w:rPr>
        <w:t>§ 3º</w:t>
      </w:r>
      <w:r w:rsidRPr="00143C98">
        <w:t xml:space="preserve"> A mera discordância de conveniência com a escolha parlamentar, a demora administrativa injustificada ou exigência desproporcional não constituem impedimento técnico.</w:t>
      </w:r>
    </w:p>
    <w:p w14:paraId="315EA660" w14:textId="77777777" w:rsidR="009B4B7B" w:rsidRPr="00143C98" w:rsidRDefault="009B4B7B" w:rsidP="0075737F">
      <w:pPr>
        <w:ind w:firstLine="1418"/>
        <w:jc w:val="both"/>
      </w:pPr>
    </w:p>
    <w:p w14:paraId="2BC1573E" w14:textId="77777777" w:rsidR="00143C98" w:rsidRPr="00143C98" w:rsidRDefault="00143C98" w:rsidP="0075737F">
      <w:pPr>
        <w:ind w:firstLine="1418"/>
        <w:jc w:val="both"/>
      </w:pPr>
      <w:r w:rsidRPr="009B4B7B">
        <w:rPr>
          <w:b/>
          <w:bCs/>
        </w:rPr>
        <w:t>§ 4º</w:t>
      </w:r>
      <w:r w:rsidRPr="00143C98">
        <w:t xml:space="preserve"> O Executivo comunicará o impedimento ao autor e à Câmara, especificando as medidas de saneamento possíveis e assegurando prazo razoável para correção ou indicação de </w:t>
      </w:r>
      <w:r w:rsidRPr="00143C98">
        <w:lastRenderedPageBreak/>
        <w:t>alternativa, observado o procedimento e os prazos da Lei Orgânica Municipal e das normas aplicáveis.</w:t>
      </w:r>
    </w:p>
    <w:p w14:paraId="7B0494F8" w14:textId="77777777" w:rsidR="009B4B7B" w:rsidRDefault="009B4B7B" w:rsidP="0075737F">
      <w:pPr>
        <w:ind w:firstLine="1418"/>
        <w:jc w:val="both"/>
      </w:pPr>
    </w:p>
    <w:p w14:paraId="333CB8EB" w14:textId="17217EA7" w:rsidR="00143C98" w:rsidRPr="00143C98" w:rsidRDefault="00143C98" w:rsidP="0075737F">
      <w:pPr>
        <w:ind w:firstLine="1418"/>
        <w:jc w:val="both"/>
      </w:pPr>
      <w:r w:rsidRPr="009B4B7B">
        <w:rPr>
          <w:b/>
          <w:bCs/>
        </w:rPr>
        <w:t>§ 5º</w:t>
      </w:r>
      <w:r w:rsidRPr="00143C98">
        <w:t xml:space="preserve"> O impedimento suspenderá a obrigatoriedade apenas quanto à parcela efetivamente inviabilizada e enquanto persistirem suas causas, sem prejuízo da execução da parcela autônoma tecnicamente viável.</w:t>
      </w:r>
    </w:p>
    <w:p w14:paraId="540A7887" w14:textId="77777777" w:rsidR="009B4B7B" w:rsidRDefault="009B4B7B" w:rsidP="0075737F">
      <w:pPr>
        <w:ind w:firstLine="1418"/>
        <w:jc w:val="both"/>
      </w:pPr>
    </w:p>
    <w:p w14:paraId="3B8EEF94" w14:textId="79D3F928" w:rsidR="00143C98" w:rsidRPr="00143C98" w:rsidRDefault="00143C98" w:rsidP="0075737F">
      <w:pPr>
        <w:ind w:firstLine="1418"/>
        <w:jc w:val="both"/>
      </w:pPr>
      <w:r w:rsidRPr="009B4B7B">
        <w:rPr>
          <w:b/>
          <w:bCs/>
        </w:rPr>
        <w:t>§ 6º</w:t>
      </w:r>
      <w:r w:rsidRPr="00143C98">
        <w:t xml:space="preserve"> A substituição do objeto e a realocação de valores observarão os limites de competência, as autorizações orçamentárias e o procedimento legal pertinente, com preservação da destinação mínima à saúde e registro da autoria; a ausência de resposta não autoriza, por si só, livre destinação dos recursos pelo Executivo.</w:t>
      </w:r>
    </w:p>
    <w:p w14:paraId="205C905C" w14:textId="77777777" w:rsidR="009B4B7B" w:rsidRDefault="009B4B7B" w:rsidP="0075737F">
      <w:pPr>
        <w:ind w:firstLine="1418"/>
        <w:jc w:val="both"/>
      </w:pPr>
    </w:p>
    <w:p w14:paraId="7589E34B" w14:textId="30BEBCC5" w:rsidR="00143C98" w:rsidRPr="00143C98" w:rsidRDefault="00143C98" w:rsidP="0075737F">
      <w:pPr>
        <w:ind w:firstLine="1418"/>
        <w:jc w:val="both"/>
      </w:pPr>
      <w:r w:rsidRPr="009B4B7B">
        <w:rPr>
          <w:b/>
          <w:bCs/>
        </w:rPr>
        <w:t>§ 7º</w:t>
      </w:r>
      <w:r w:rsidRPr="00143C98">
        <w:t xml:space="preserve"> Na hipótese de risco de descumprimento da meta fiscal em razão da evolução das receitas e despesas, as programações de emendas poderão ser reduzidas em até a mesma proporção da limitação incidente sobre o conjunto das demais despesas discricionárias, nos termos do art. 166, § 18, da Constituição Federal, com demonstração e publicidade dos critérios.</w:t>
      </w:r>
    </w:p>
    <w:p w14:paraId="126F9701" w14:textId="77777777" w:rsidR="009B4B7B" w:rsidRDefault="009B4B7B" w:rsidP="0075737F">
      <w:pPr>
        <w:ind w:firstLine="1418"/>
        <w:jc w:val="both"/>
      </w:pPr>
    </w:p>
    <w:p w14:paraId="45E1AEFB" w14:textId="1A1AD524" w:rsidR="00143C98" w:rsidRPr="00143C98" w:rsidRDefault="00143C98" w:rsidP="0075737F">
      <w:pPr>
        <w:ind w:firstLine="1418"/>
        <w:jc w:val="both"/>
      </w:pPr>
      <w:r w:rsidRPr="009B4B7B">
        <w:rPr>
          <w:b/>
          <w:bCs/>
        </w:rPr>
        <w:t>§ 8º</w:t>
      </w:r>
      <w:r w:rsidRPr="00143C98">
        <w:t xml:space="preserve"> A inscrição e o cômputo de restos a pagar observarão os requisitos fiscais e os limites constitucionais aplicáveis, vedada a contabilização de mera reserva orçamentária como execução financeira.</w:t>
      </w:r>
    </w:p>
    <w:p w14:paraId="5D236265" w14:textId="77777777" w:rsidR="009B4B7B" w:rsidRDefault="009B4B7B" w:rsidP="0075737F">
      <w:pPr>
        <w:ind w:firstLine="1418"/>
        <w:jc w:val="both"/>
      </w:pPr>
    </w:p>
    <w:p w14:paraId="7E029B09" w14:textId="5E00BB6E" w:rsidR="00143C98" w:rsidRPr="00143C98" w:rsidRDefault="00143C98" w:rsidP="0075737F">
      <w:pPr>
        <w:ind w:firstLine="1418"/>
        <w:jc w:val="both"/>
      </w:pPr>
      <w:r w:rsidRPr="009B4B7B">
        <w:rPr>
          <w:b/>
          <w:bCs/>
        </w:rPr>
        <w:t>§ 9º</w:t>
      </w:r>
      <w:r w:rsidRPr="00143C98">
        <w:t xml:space="preserve"> O Poder Executivo poderá regulamentar o fluxo de apresentação de documentos, análise, comunicação de impedimentos, saneamento, execução e prestação de contas, respeitadas as competências legislativas e os prazos legais.</w:t>
      </w:r>
    </w:p>
    <w:p w14:paraId="7CE94DA4" w14:textId="77777777" w:rsidR="009B4B7B" w:rsidRDefault="009B4B7B" w:rsidP="0075737F">
      <w:pPr>
        <w:ind w:firstLine="1418"/>
        <w:jc w:val="both"/>
      </w:pPr>
    </w:p>
    <w:p w14:paraId="4502AFE4" w14:textId="3182AB10" w:rsidR="00143C98" w:rsidRPr="00143C98" w:rsidRDefault="00143C98" w:rsidP="0075737F">
      <w:pPr>
        <w:ind w:firstLine="1418"/>
        <w:jc w:val="both"/>
      </w:pPr>
      <w:r w:rsidRPr="009B4B7B">
        <w:rPr>
          <w:b/>
          <w:bCs/>
        </w:rPr>
        <w:t>§ 10.</w:t>
      </w:r>
      <w:r w:rsidRPr="00143C98">
        <w:t xml:space="preserve"> A execução será divulgada por emenda e autor, com objeto, beneficiário quando houver, valores, estágio de execução e impedimentos, de forma a permitir sua rastreabilidade.</w:t>
      </w:r>
    </w:p>
    <w:p w14:paraId="4D1A43E4" w14:textId="77777777" w:rsidR="009B4B7B" w:rsidRDefault="009B4B7B" w:rsidP="0075737F">
      <w:pPr>
        <w:ind w:firstLine="1418"/>
        <w:jc w:val="both"/>
        <w:rPr>
          <w:b/>
          <w:bCs/>
        </w:rPr>
      </w:pPr>
    </w:p>
    <w:p w14:paraId="13228EFB" w14:textId="1D547BB3" w:rsidR="00143C98" w:rsidRDefault="00143C98" w:rsidP="0075737F">
      <w:pPr>
        <w:ind w:firstLine="1418"/>
        <w:jc w:val="both"/>
      </w:pPr>
      <w:r w:rsidRPr="009B4B7B">
        <w:rPr>
          <w:b/>
          <w:bCs/>
        </w:rPr>
        <w:t>§ 11.</w:t>
      </w:r>
      <w:r w:rsidRPr="00143C98">
        <w:t xml:space="preserve"> Ajustes cadastrais necessários à identificação das emendas poderão ser feitos administrativamente, desde que não alterem o conteúdo normativo das leis de planejamento; a criação ou alteração material de programas, ações, objetivos ou </w:t>
      </w:r>
      <w:proofErr w:type="gramStart"/>
      <w:r w:rsidRPr="00143C98">
        <w:t>metas reservados</w:t>
      </w:r>
      <w:proofErr w:type="gramEnd"/>
      <w:r w:rsidRPr="00143C98">
        <w:t xml:space="preserve"> à lei dependerá do instrumento legislativo cabível.</w:t>
      </w:r>
    </w:p>
    <w:p w14:paraId="5DF7372A" w14:textId="77777777" w:rsidR="009B4B7B" w:rsidRPr="00143C98" w:rsidRDefault="009B4B7B" w:rsidP="0075737F">
      <w:pPr>
        <w:ind w:firstLine="1418"/>
        <w:jc w:val="both"/>
      </w:pPr>
    </w:p>
    <w:p w14:paraId="2FD3DBCC" w14:textId="77777777" w:rsidR="00143C98" w:rsidRPr="009B4B7B" w:rsidRDefault="00143C98" w:rsidP="00143C98">
      <w:pPr>
        <w:pStyle w:val="Ttulo1"/>
        <w:spacing w:before="0" w:after="0"/>
        <w:jc w:val="center"/>
        <w:rPr>
          <w:rFonts w:ascii="Times New Roman" w:hAnsi="Times New Roman" w:cs="Times New Roman"/>
          <w:sz w:val="24"/>
          <w:szCs w:val="24"/>
        </w:rPr>
      </w:pPr>
      <w:r w:rsidRPr="009B4B7B">
        <w:rPr>
          <w:rFonts w:ascii="Times New Roman" w:hAnsi="Times New Roman" w:cs="Times New Roman"/>
          <w:sz w:val="24"/>
          <w:szCs w:val="24"/>
        </w:rPr>
        <w:t>CAPÍTULO IV</w:t>
      </w:r>
    </w:p>
    <w:p w14:paraId="6DA3E5D1" w14:textId="77777777" w:rsidR="00143C98" w:rsidRPr="009B4B7B" w:rsidRDefault="00143C98" w:rsidP="00143C98">
      <w:pPr>
        <w:pStyle w:val="Ttulo1"/>
        <w:spacing w:before="0" w:after="0"/>
        <w:jc w:val="center"/>
        <w:rPr>
          <w:rFonts w:ascii="Times New Roman" w:hAnsi="Times New Roman" w:cs="Times New Roman"/>
          <w:sz w:val="24"/>
          <w:szCs w:val="24"/>
        </w:rPr>
      </w:pPr>
      <w:r w:rsidRPr="009B4B7B">
        <w:rPr>
          <w:rFonts w:ascii="Times New Roman" w:hAnsi="Times New Roman" w:cs="Times New Roman"/>
          <w:sz w:val="24"/>
          <w:szCs w:val="24"/>
        </w:rPr>
        <w:t>DAS RECEITAS E DA LEGISLAÇÃO TRIBUTÁRIA</w:t>
      </w:r>
    </w:p>
    <w:p w14:paraId="1F826ADD" w14:textId="77777777" w:rsidR="009B4B7B" w:rsidRPr="009B4B7B" w:rsidRDefault="009B4B7B" w:rsidP="009B4B7B"/>
    <w:p w14:paraId="43B4726B" w14:textId="77777777" w:rsidR="00143C98" w:rsidRDefault="00143C98" w:rsidP="00956901">
      <w:pPr>
        <w:ind w:firstLine="1418"/>
        <w:jc w:val="both"/>
      </w:pPr>
      <w:r w:rsidRPr="00143C98">
        <w:rPr>
          <w:b/>
        </w:rPr>
        <w:t>Art. 29.</w:t>
      </w:r>
      <w:r w:rsidRPr="00143C98">
        <w:t xml:space="preserve"> O Município adotará as medidas necessárias à instituição, à previsão e à efetiva arrecadação dos tributos de sua competência, nos termos do art. 11 da Lei Complementar federal nº 101, de 2000.</w:t>
      </w:r>
    </w:p>
    <w:p w14:paraId="3D9CE69B" w14:textId="77777777" w:rsidR="00956901" w:rsidRPr="00143C98" w:rsidRDefault="00956901" w:rsidP="00956901">
      <w:pPr>
        <w:ind w:firstLine="1418"/>
        <w:jc w:val="both"/>
      </w:pPr>
    </w:p>
    <w:p w14:paraId="7C96577F" w14:textId="77777777" w:rsidR="00143C98" w:rsidRDefault="00143C98" w:rsidP="00956901">
      <w:pPr>
        <w:ind w:firstLine="1418"/>
        <w:jc w:val="both"/>
      </w:pPr>
      <w:r w:rsidRPr="00956901">
        <w:rPr>
          <w:b/>
          <w:bCs/>
        </w:rPr>
        <w:t>Parágrafo único.</w:t>
      </w:r>
      <w:r w:rsidRPr="00143C98">
        <w:t xml:space="preserve"> A arrecadação utilizará os meios legalmente admitidos, com identificação, registro contábil e controle, e serão aperfeiçoados os procedimentos de cobrança da dívida ativa tributária e não tributária.</w:t>
      </w:r>
    </w:p>
    <w:p w14:paraId="2063F1A7" w14:textId="77777777" w:rsidR="00956901" w:rsidRPr="00143C98" w:rsidRDefault="00956901" w:rsidP="00956901">
      <w:pPr>
        <w:ind w:firstLine="1418"/>
        <w:jc w:val="both"/>
      </w:pPr>
    </w:p>
    <w:p w14:paraId="2EA7A12B" w14:textId="77777777" w:rsidR="00143C98" w:rsidRDefault="00143C98" w:rsidP="00956901">
      <w:pPr>
        <w:ind w:firstLine="1418"/>
        <w:jc w:val="both"/>
      </w:pPr>
      <w:r w:rsidRPr="00143C98">
        <w:rPr>
          <w:b/>
        </w:rPr>
        <w:lastRenderedPageBreak/>
        <w:t>Art. 30.</w:t>
      </w:r>
      <w:r w:rsidRPr="00143C98">
        <w:t xml:space="preserve"> As estimativas das receitas patrimoniais, de serviços e das demais receitas próprias considerarão a legislação, os contratos, a evolução da arrecadação e os fatores econômicos e sociais relevantes.</w:t>
      </w:r>
    </w:p>
    <w:p w14:paraId="1C1236B7" w14:textId="77777777" w:rsidR="00956901" w:rsidRPr="00143C98" w:rsidRDefault="00956901" w:rsidP="00956901">
      <w:pPr>
        <w:ind w:firstLine="1418"/>
        <w:jc w:val="both"/>
      </w:pPr>
    </w:p>
    <w:p w14:paraId="6FDEB62D" w14:textId="77777777" w:rsidR="00143C98" w:rsidRDefault="00143C98" w:rsidP="00956901">
      <w:pPr>
        <w:ind w:firstLine="1418"/>
        <w:jc w:val="both"/>
      </w:pPr>
      <w:r w:rsidRPr="00956901">
        <w:rPr>
          <w:b/>
          <w:bCs/>
        </w:rPr>
        <w:t>Parágrafo único</w:t>
      </w:r>
      <w:r w:rsidRPr="00143C98">
        <w:t>. Revisões de preços públicos, tarifas e demais contraprestações observarão a competência, o instrumento e os critérios legalmente exigidos.</w:t>
      </w:r>
    </w:p>
    <w:p w14:paraId="334434C8" w14:textId="77777777" w:rsidR="00956901" w:rsidRPr="00143C98" w:rsidRDefault="00956901" w:rsidP="00956901">
      <w:pPr>
        <w:ind w:firstLine="1418"/>
        <w:jc w:val="both"/>
      </w:pPr>
    </w:p>
    <w:p w14:paraId="4DFFC818" w14:textId="77777777" w:rsidR="00143C98" w:rsidRDefault="00143C98" w:rsidP="00956901">
      <w:pPr>
        <w:ind w:firstLine="1418"/>
        <w:jc w:val="both"/>
      </w:pPr>
      <w:r w:rsidRPr="00143C98">
        <w:rPr>
          <w:b/>
        </w:rPr>
        <w:t>Art. 31.</w:t>
      </w:r>
      <w:r w:rsidRPr="00143C98">
        <w:t xml:space="preserve"> O Poder Executivo poderá adotar medidas de modernização da administração tributária, especialmente:</w:t>
      </w:r>
    </w:p>
    <w:p w14:paraId="394CEB86" w14:textId="77777777" w:rsidR="00956901" w:rsidRPr="00143C98" w:rsidRDefault="00956901" w:rsidP="00956901">
      <w:pPr>
        <w:ind w:firstLine="1418"/>
        <w:jc w:val="both"/>
      </w:pPr>
    </w:p>
    <w:p w14:paraId="68AC2259" w14:textId="77777777" w:rsidR="00143C98" w:rsidRPr="00143C98" w:rsidRDefault="00143C98" w:rsidP="00956901">
      <w:pPr>
        <w:ind w:firstLine="1418"/>
        <w:jc w:val="both"/>
      </w:pPr>
      <w:r w:rsidRPr="00143C98">
        <w:t xml:space="preserve">I – </w:t>
      </w:r>
      <w:proofErr w:type="gramStart"/>
      <w:r w:rsidRPr="00143C98">
        <w:t>atualização</w:t>
      </w:r>
      <w:proofErr w:type="gramEnd"/>
      <w:r w:rsidRPr="00143C98">
        <w:t xml:space="preserve"> dos cadastros imobiliário e mobiliário e aperfeiçoamento da fiscalização;</w:t>
      </w:r>
    </w:p>
    <w:p w14:paraId="2EAEA42C" w14:textId="77777777" w:rsidR="00143C98" w:rsidRPr="00143C98" w:rsidRDefault="00143C98" w:rsidP="00956901">
      <w:pPr>
        <w:ind w:firstLine="1418"/>
        <w:jc w:val="both"/>
      </w:pPr>
      <w:r w:rsidRPr="00143C98">
        <w:t xml:space="preserve">II – </w:t>
      </w:r>
      <w:proofErr w:type="gramStart"/>
      <w:r w:rsidRPr="00143C98">
        <w:t>aprimoramento</w:t>
      </w:r>
      <w:proofErr w:type="gramEnd"/>
      <w:r w:rsidRPr="00143C98">
        <w:t xml:space="preserve"> dos procedimentos de lançamento, arrecadação e cobrança;</w:t>
      </w:r>
    </w:p>
    <w:p w14:paraId="7CDCFEC7" w14:textId="77777777" w:rsidR="00143C98" w:rsidRPr="00143C98" w:rsidRDefault="00143C98" w:rsidP="00956901">
      <w:pPr>
        <w:ind w:firstLine="1418"/>
        <w:jc w:val="both"/>
      </w:pPr>
      <w:r w:rsidRPr="00143C98">
        <w:t>III – integração de dados e simplificação do atendimento ao contribuinte; e</w:t>
      </w:r>
    </w:p>
    <w:p w14:paraId="45270D7B" w14:textId="77777777" w:rsidR="00143C98" w:rsidRDefault="00143C98" w:rsidP="00956901">
      <w:pPr>
        <w:ind w:firstLine="1418"/>
        <w:jc w:val="both"/>
      </w:pPr>
      <w:r w:rsidRPr="00143C98">
        <w:t xml:space="preserve">IV – </w:t>
      </w:r>
      <w:proofErr w:type="gramStart"/>
      <w:r w:rsidRPr="00143C98">
        <w:t>preparação</w:t>
      </w:r>
      <w:proofErr w:type="gramEnd"/>
      <w:r w:rsidRPr="00143C98">
        <w:t xml:space="preserve"> administrativa e orçamentária para a transição decorrente da reforma tributária.</w:t>
      </w:r>
    </w:p>
    <w:p w14:paraId="7301737F" w14:textId="77777777" w:rsidR="00956901" w:rsidRPr="00143C98" w:rsidRDefault="00956901" w:rsidP="00956901">
      <w:pPr>
        <w:ind w:firstLine="1418"/>
        <w:jc w:val="both"/>
      </w:pPr>
    </w:p>
    <w:p w14:paraId="063D04D3" w14:textId="77777777" w:rsidR="00143C98" w:rsidRDefault="00143C98" w:rsidP="00956901">
      <w:pPr>
        <w:ind w:firstLine="1418"/>
        <w:jc w:val="both"/>
      </w:pPr>
      <w:r w:rsidRPr="00956901">
        <w:rPr>
          <w:b/>
          <w:bCs/>
        </w:rPr>
        <w:t>Parágrafo único</w:t>
      </w:r>
      <w:r w:rsidRPr="00143C98">
        <w:t>. A instituição ou majoração de tributos e a alteração de seus elementos legalmente reservados à lei dependerão do instrumento legislativo próprio, observadas a legalidade e as anterioridades aplicáveis.</w:t>
      </w:r>
    </w:p>
    <w:p w14:paraId="62056DA1" w14:textId="77777777" w:rsidR="00956901" w:rsidRPr="00143C98" w:rsidRDefault="00956901" w:rsidP="00956901">
      <w:pPr>
        <w:ind w:firstLine="1418"/>
        <w:jc w:val="both"/>
      </w:pPr>
    </w:p>
    <w:p w14:paraId="6DEEBDA9" w14:textId="77777777" w:rsidR="00143C98" w:rsidRDefault="00143C98" w:rsidP="00956901">
      <w:pPr>
        <w:ind w:firstLine="1418"/>
        <w:jc w:val="both"/>
      </w:pPr>
      <w:r w:rsidRPr="00143C98">
        <w:rPr>
          <w:b/>
        </w:rPr>
        <w:t>Art. 32.</w:t>
      </w:r>
      <w:r w:rsidRPr="00143C98">
        <w:t xml:space="preserve"> Proposições que concedam, ampliem ou prorroguem incentivo ou benefício tributário do qual decorra renúncia de receita observarão o art. 14 da Lei Complementar federal nº 101, de 2000, o art. 113 do Ato das Disposições Constitucionais Transitórias e as demais exigências constitucionais e legais aplicáveis.</w:t>
      </w:r>
    </w:p>
    <w:p w14:paraId="41F7D150" w14:textId="77777777" w:rsidR="00956901" w:rsidRPr="00143C98" w:rsidRDefault="00956901" w:rsidP="00956901">
      <w:pPr>
        <w:ind w:firstLine="1418"/>
        <w:jc w:val="both"/>
      </w:pPr>
    </w:p>
    <w:p w14:paraId="7AEEE045" w14:textId="77777777" w:rsidR="00143C98" w:rsidRDefault="00143C98" w:rsidP="00956901">
      <w:pPr>
        <w:ind w:firstLine="1418"/>
        <w:jc w:val="both"/>
      </w:pPr>
      <w:r w:rsidRPr="00143C98">
        <w:rPr>
          <w:b/>
        </w:rPr>
        <w:t>Art. 33.</w:t>
      </w:r>
      <w:r w:rsidRPr="00143C98">
        <w:t xml:space="preserve"> A estimativa de receitas poderá considerar alterações legislativas em tramitação, desde que identificados os valores, as premissas e as despesas condicionadas à sua aprovação e produção de efeitos.</w:t>
      </w:r>
    </w:p>
    <w:p w14:paraId="53D91B14" w14:textId="77777777" w:rsidR="00956901" w:rsidRPr="00143C98" w:rsidRDefault="00956901" w:rsidP="00956901">
      <w:pPr>
        <w:ind w:firstLine="1418"/>
        <w:jc w:val="both"/>
      </w:pPr>
    </w:p>
    <w:p w14:paraId="391EBC37" w14:textId="77777777" w:rsidR="00143C98" w:rsidRDefault="00143C98" w:rsidP="00956901">
      <w:pPr>
        <w:ind w:firstLine="1418"/>
        <w:jc w:val="both"/>
      </w:pPr>
      <w:r w:rsidRPr="00956901">
        <w:rPr>
          <w:b/>
          <w:bCs/>
        </w:rPr>
        <w:t>Parágrafo único</w:t>
      </w:r>
      <w:r w:rsidRPr="00143C98">
        <w:t>. A execução das despesas condicionadas dependerá da implementação dos pressupostos de arrecadação ou de fonte alternativa regularmente autorizada, promovendo-se os ajustes orçamentários e fiscais necessários caso a receita não se realize.</w:t>
      </w:r>
    </w:p>
    <w:p w14:paraId="0FE36929" w14:textId="77777777" w:rsidR="00956901" w:rsidRPr="00143C98" w:rsidRDefault="00956901" w:rsidP="00956901">
      <w:pPr>
        <w:ind w:firstLine="1418"/>
        <w:jc w:val="both"/>
      </w:pPr>
    </w:p>
    <w:p w14:paraId="6B275B46" w14:textId="77777777" w:rsidR="00143C98" w:rsidRPr="00956901" w:rsidRDefault="00143C98" w:rsidP="00143C98">
      <w:pPr>
        <w:pStyle w:val="Ttulo1"/>
        <w:spacing w:before="0" w:after="0"/>
        <w:jc w:val="center"/>
        <w:rPr>
          <w:rFonts w:ascii="Times New Roman" w:hAnsi="Times New Roman" w:cs="Times New Roman"/>
          <w:sz w:val="24"/>
          <w:szCs w:val="24"/>
        </w:rPr>
      </w:pPr>
      <w:r w:rsidRPr="00956901">
        <w:rPr>
          <w:rFonts w:ascii="Times New Roman" w:hAnsi="Times New Roman" w:cs="Times New Roman"/>
          <w:sz w:val="24"/>
          <w:szCs w:val="24"/>
        </w:rPr>
        <w:t>CAPÍTULO V</w:t>
      </w:r>
    </w:p>
    <w:p w14:paraId="5FE58FB4" w14:textId="77777777" w:rsidR="00143C98" w:rsidRDefault="00143C98" w:rsidP="00143C98">
      <w:pPr>
        <w:pStyle w:val="Ttulo1"/>
        <w:spacing w:before="0" w:after="0"/>
        <w:jc w:val="center"/>
        <w:rPr>
          <w:rFonts w:ascii="Times New Roman" w:hAnsi="Times New Roman" w:cs="Times New Roman"/>
          <w:sz w:val="24"/>
          <w:szCs w:val="24"/>
        </w:rPr>
      </w:pPr>
      <w:r w:rsidRPr="00956901">
        <w:rPr>
          <w:rFonts w:ascii="Times New Roman" w:hAnsi="Times New Roman" w:cs="Times New Roman"/>
          <w:sz w:val="24"/>
          <w:szCs w:val="24"/>
        </w:rPr>
        <w:t>DAS DESPESAS COM PESSOAL E ENCARGOS SOCIAIS</w:t>
      </w:r>
    </w:p>
    <w:p w14:paraId="74BF3888" w14:textId="77777777" w:rsidR="00956901" w:rsidRPr="00956901" w:rsidRDefault="00956901" w:rsidP="00956901"/>
    <w:p w14:paraId="04C6CF3A" w14:textId="77777777" w:rsidR="00143C98" w:rsidRDefault="00143C98" w:rsidP="00956901">
      <w:pPr>
        <w:ind w:firstLine="1418"/>
        <w:jc w:val="both"/>
      </w:pPr>
      <w:r w:rsidRPr="00143C98">
        <w:rPr>
          <w:b/>
        </w:rPr>
        <w:t>Art. 34.</w:t>
      </w:r>
      <w:r w:rsidRPr="00143C98">
        <w:t xml:space="preserve"> As despesas com pessoal ativo, inativo e pensionistas observarão a Constituição Federal, os </w:t>
      </w:r>
      <w:proofErr w:type="spellStart"/>
      <w:r w:rsidRPr="00143C98">
        <w:t>arts</w:t>
      </w:r>
      <w:proofErr w:type="spellEnd"/>
      <w:r w:rsidRPr="00143C98">
        <w:t>. 18 a 23 da Lei Complementar federal nº 101, de 2000, e as demais normas aplicáveis ao exercício.</w:t>
      </w:r>
    </w:p>
    <w:p w14:paraId="37040E90" w14:textId="77777777" w:rsidR="00956901" w:rsidRPr="00143C98" w:rsidRDefault="00956901" w:rsidP="00956901">
      <w:pPr>
        <w:ind w:firstLine="1418"/>
        <w:jc w:val="both"/>
      </w:pPr>
    </w:p>
    <w:p w14:paraId="5A088796" w14:textId="77777777" w:rsidR="00143C98" w:rsidRDefault="00143C98" w:rsidP="00956901">
      <w:pPr>
        <w:ind w:firstLine="1418"/>
        <w:jc w:val="both"/>
      </w:pPr>
      <w:r w:rsidRPr="00143C98">
        <w:rPr>
          <w:b/>
        </w:rPr>
        <w:t>Art. 35.</w:t>
      </w:r>
      <w:r w:rsidRPr="00143C98">
        <w:t xml:space="preserve"> Para os fins do art. 169, § 1º, II, da Constituição Federal, ficam autorizadas, em 2027, as admissões e contratações de pessoal necessárias à continuidade e ao aperfeiçoamento dos serviços públicos, desde que:</w:t>
      </w:r>
    </w:p>
    <w:p w14:paraId="0670A6AA" w14:textId="77777777" w:rsidR="00956901" w:rsidRPr="00143C98" w:rsidRDefault="00956901" w:rsidP="00956901">
      <w:pPr>
        <w:ind w:firstLine="1418"/>
        <w:jc w:val="both"/>
      </w:pPr>
    </w:p>
    <w:p w14:paraId="14466315" w14:textId="77777777" w:rsidR="00143C98" w:rsidRPr="00143C98" w:rsidRDefault="00143C98" w:rsidP="00956901">
      <w:pPr>
        <w:ind w:firstLine="1418"/>
        <w:jc w:val="both"/>
      </w:pPr>
      <w:r w:rsidRPr="00143C98">
        <w:lastRenderedPageBreak/>
        <w:t xml:space="preserve">I – </w:t>
      </w:r>
      <w:proofErr w:type="gramStart"/>
      <w:r w:rsidRPr="00143C98">
        <w:t>atendam</w:t>
      </w:r>
      <w:proofErr w:type="gramEnd"/>
      <w:r w:rsidRPr="00143C98">
        <w:t xml:space="preserve"> a necessidade demonstrada e ao regime constitucional de ingresso;</w:t>
      </w:r>
    </w:p>
    <w:p w14:paraId="6B53CB15" w14:textId="77777777" w:rsidR="00143C98" w:rsidRPr="00143C98" w:rsidRDefault="00143C98" w:rsidP="00956901">
      <w:pPr>
        <w:ind w:firstLine="1418"/>
        <w:jc w:val="both"/>
      </w:pPr>
      <w:r w:rsidRPr="00143C98">
        <w:t xml:space="preserve">II – </w:t>
      </w:r>
      <w:proofErr w:type="gramStart"/>
      <w:r w:rsidRPr="00143C98">
        <w:t>se</w:t>
      </w:r>
      <w:proofErr w:type="gramEnd"/>
      <w:r w:rsidRPr="00143C98">
        <w:t xml:space="preserve"> destinem a cargos ou empregos legalmente existentes ou a contratação temporária amparada em lei;</w:t>
      </w:r>
    </w:p>
    <w:p w14:paraId="08A2D626" w14:textId="77777777" w:rsidR="00143C98" w:rsidRPr="00143C98" w:rsidRDefault="00143C98" w:rsidP="00956901">
      <w:pPr>
        <w:ind w:firstLine="1418"/>
        <w:jc w:val="both"/>
      </w:pPr>
      <w:r w:rsidRPr="00143C98">
        <w:t>III – disponham de dotação suficiente e compatibilidade financeira; e</w:t>
      </w:r>
    </w:p>
    <w:p w14:paraId="69FE2A79" w14:textId="77777777" w:rsidR="00143C98" w:rsidRPr="00143C98" w:rsidRDefault="00143C98" w:rsidP="00956901">
      <w:pPr>
        <w:ind w:firstLine="1418"/>
        <w:jc w:val="both"/>
      </w:pPr>
      <w:r w:rsidRPr="00143C98">
        <w:t xml:space="preserve">IV – </w:t>
      </w:r>
      <w:proofErr w:type="gramStart"/>
      <w:r w:rsidRPr="00143C98">
        <w:t>observem</w:t>
      </w:r>
      <w:proofErr w:type="gramEnd"/>
      <w:r w:rsidRPr="00143C98">
        <w:t xml:space="preserve"> os limites e as condições da Lei Complementar federal nº 101, de 2000, inclusive seus </w:t>
      </w:r>
      <w:proofErr w:type="spellStart"/>
      <w:r w:rsidRPr="00143C98">
        <w:t>arts</w:t>
      </w:r>
      <w:proofErr w:type="spellEnd"/>
      <w:r w:rsidRPr="00143C98">
        <w:t>. 16, 17, 21 e 22, quando aplicáveis.</w:t>
      </w:r>
    </w:p>
    <w:p w14:paraId="56977D8F" w14:textId="77777777" w:rsidR="00956901" w:rsidRDefault="00956901" w:rsidP="00956901">
      <w:pPr>
        <w:ind w:firstLine="1418"/>
        <w:jc w:val="both"/>
      </w:pPr>
    </w:p>
    <w:p w14:paraId="56B04669" w14:textId="27E9FCE4" w:rsidR="00143C98" w:rsidRPr="00143C98" w:rsidRDefault="00143C98" w:rsidP="00956901">
      <w:pPr>
        <w:ind w:firstLine="1418"/>
        <w:jc w:val="both"/>
      </w:pPr>
      <w:r w:rsidRPr="00956901">
        <w:rPr>
          <w:b/>
          <w:bCs/>
        </w:rPr>
        <w:t>Parágrafo único</w:t>
      </w:r>
      <w:r w:rsidRPr="00143C98">
        <w:t>. Esta autorização não dispensa concurso, processo seletivo, motivação ou qualquer outro requisito previsto na legislação.</w:t>
      </w:r>
    </w:p>
    <w:p w14:paraId="2714E805" w14:textId="77777777" w:rsidR="00956901" w:rsidRDefault="00956901" w:rsidP="00956901">
      <w:pPr>
        <w:ind w:firstLine="1418"/>
        <w:jc w:val="both"/>
        <w:rPr>
          <w:b/>
        </w:rPr>
      </w:pPr>
    </w:p>
    <w:p w14:paraId="438A1DE9" w14:textId="0CB8C2C6" w:rsidR="00143C98" w:rsidRPr="00143C98" w:rsidRDefault="00143C98" w:rsidP="00956901">
      <w:pPr>
        <w:ind w:firstLine="1418"/>
        <w:jc w:val="both"/>
      </w:pPr>
      <w:r w:rsidRPr="00143C98">
        <w:rPr>
          <w:b/>
        </w:rPr>
        <w:t>Art. 36.</w:t>
      </w:r>
      <w:r w:rsidRPr="00143C98">
        <w:t xml:space="preserve"> Para os fins do art. 169, § 1º, II, da Constituição Federal, ficam autorizadas a criação e a transformação de cargos, empregos e funções, a alteração de carreiras e a concessão de vantagens ou aumentos remuneratórios, condicionadas à lei específica quando exigível, à prévia dotação suficiente e ao cumprimento das exigências fiscais.</w:t>
      </w:r>
    </w:p>
    <w:p w14:paraId="25EFB036" w14:textId="77777777" w:rsidR="00956901" w:rsidRDefault="00956901" w:rsidP="00956901">
      <w:pPr>
        <w:ind w:firstLine="1418"/>
        <w:jc w:val="both"/>
      </w:pPr>
    </w:p>
    <w:p w14:paraId="24AA3F79" w14:textId="6815C33C" w:rsidR="00143C98" w:rsidRPr="00143C98" w:rsidRDefault="00143C98" w:rsidP="00956901">
      <w:pPr>
        <w:ind w:firstLine="1418"/>
        <w:jc w:val="both"/>
      </w:pPr>
      <w:r w:rsidRPr="00956901">
        <w:rPr>
          <w:b/>
          <w:bCs/>
        </w:rPr>
        <w:t>§ 1º</w:t>
      </w:r>
      <w:r w:rsidRPr="00143C98">
        <w:t xml:space="preserve"> As proposições serão acompanhadas da estimativa de impacto orçamentário-financeiro, das demonstrações e das medidas de compensação legalmente exigíveis, elaboradas pelos órgãos competentes.</w:t>
      </w:r>
    </w:p>
    <w:p w14:paraId="1956B190" w14:textId="77777777" w:rsidR="00956901" w:rsidRDefault="00956901" w:rsidP="00956901">
      <w:pPr>
        <w:ind w:firstLine="1418"/>
        <w:jc w:val="both"/>
      </w:pPr>
    </w:p>
    <w:p w14:paraId="3251D7E7" w14:textId="7747D22B" w:rsidR="00143C98" w:rsidRPr="00143C98" w:rsidRDefault="00143C98" w:rsidP="00956901">
      <w:pPr>
        <w:ind w:firstLine="1418"/>
        <w:jc w:val="both"/>
      </w:pPr>
      <w:r w:rsidRPr="00956901">
        <w:rPr>
          <w:b/>
          <w:bCs/>
        </w:rPr>
        <w:t>§ 2º</w:t>
      </w:r>
      <w:r w:rsidRPr="00143C98">
        <w:t xml:space="preserve"> A autorização deste artigo não concede diretamente vantagem remuneratória, não cria cargos e não substitui os atos e as leis de competência de cada Poder.</w:t>
      </w:r>
    </w:p>
    <w:p w14:paraId="015CE144" w14:textId="77777777" w:rsidR="00956901" w:rsidRDefault="00956901" w:rsidP="00956901">
      <w:pPr>
        <w:ind w:firstLine="1418"/>
        <w:jc w:val="both"/>
      </w:pPr>
    </w:p>
    <w:p w14:paraId="08D495AF" w14:textId="2DE69131" w:rsidR="00143C98" w:rsidRPr="00143C98" w:rsidRDefault="00143C98" w:rsidP="00956901">
      <w:pPr>
        <w:ind w:firstLine="1418"/>
        <w:jc w:val="both"/>
      </w:pPr>
      <w:r w:rsidRPr="00956901">
        <w:rPr>
          <w:b/>
          <w:bCs/>
        </w:rPr>
        <w:t>§ 3º</w:t>
      </w:r>
      <w:r w:rsidRPr="00143C98">
        <w:t xml:space="preserve"> Concursos e processos seletivos poderão ser realizados dentro das competências de cada Poder, sem gerar autorização de provimento ou contratação em desacordo com os requisitos do art. 36.</w:t>
      </w:r>
    </w:p>
    <w:p w14:paraId="5C1AE9D0" w14:textId="77777777" w:rsidR="00956901" w:rsidRDefault="00956901" w:rsidP="00956901">
      <w:pPr>
        <w:ind w:firstLine="1418"/>
        <w:jc w:val="both"/>
        <w:rPr>
          <w:b/>
        </w:rPr>
      </w:pPr>
    </w:p>
    <w:p w14:paraId="5E7F091A" w14:textId="633AA6B9" w:rsidR="00143C98" w:rsidRPr="00143C98" w:rsidRDefault="00143C98" w:rsidP="00956901">
      <w:pPr>
        <w:ind w:firstLine="1418"/>
        <w:jc w:val="both"/>
      </w:pPr>
      <w:r w:rsidRPr="00143C98">
        <w:rPr>
          <w:b/>
        </w:rPr>
        <w:t>Art. 37.</w:t>
      </w:r>
      <w:r w:rsidRPr="00143C98">
        <w:t xml:space="preserve"> A previsão orçamentária da revisão geral anual observará o art. 37, X, da Constituição Federal, as condições fiscais e a necessidade de lei específica.</w:t>
      </w:r>
    </w:p>
    <w:p w14:paraId="6A703AB0" w14:textId="77777777" w:rsidR="00956901" w:rsidRDefault="00956901" w:rsidP="00956901">
      <w:pPr>
        <w:ind w:firstLine="1418"/>
        <w:jc w:val="both"/>
      </w:pPr>
    </w:p>
    <w:p w14:paraId="4A8D22EE" w14:textId="195EF1D5" w:rsidR="00143C98" w:rsidRPr="00143C98" w:rsidRDefault="00143C98" w:rsidP="00956901">
      <w:pPr>
        <w:ind w:firstLine="1418"/>
        <w:jc w:val="both"/>
      </w:pPr>
      <w:r w:rsidRPr="00956901">
        <w:rPr>
          <w:b/>
          <w:bCs/>
        </w:rPr>
        <w:t>Parágrafo único.</w:t>
      </w:r>
      <w:r w:rsidRPr="00143C98">
        <w:t xml:space="preserve"> Aplica-se à revisão o art. 17, § 6º, da Lei Complementar federal nº 101, de 2000, sem dispensa dos demais requisitos constitucionais e legais cabíveis.</w:t>
      </w:r>
    </w:p>
    <w:p w14:paraId="0AEF4CB8" w14:textId="77777777" w:rsidR="00956901" w:rsidRDefault="00956901" w:rsidP="00956901">
      <w:pPr>
        <w:ind w:firstLine="1418"/>
        <w:jc w:val="both"/>
        <w:rPr>
          <w:b/>
        </w:rPr>
      </w:pPr>
    </w:p>
    <w:p w14:paraId="2381E14D" w14:textId="0F88B75E" w:rsidR="00143C98" w:rsidRDefault="00143C98" w:rsidP="00956901">
      <w:pPr>
        <w:ind w:firstLine="1418"/>
        <w:jc w:val="both"/>
      </w:pPr>
      <w:r w:rsidRPr="00143C98">
        <w:rPr>
          <w:b/>
        </w:rPr>
        <w:t>Art. 38.</w:t>
      </w:r>
      <w:r w:rsidRPr="00143C98">
        <w:t xml:space="preserve"> Atingido o limite prudencial de despesa com pessoal, a realização de serviço extraordinário somente será admitida nas hipóteses legais e, nos termos do art. 22, parágrafo único, V, da Lei Complementar federal nº 101, de 2000, para atendimento comprovadamente indispensável de emergência, calamidade ou risco concreto de descontinuidade de serviço essencial de saúde, segurança ou defesa civil.</w:t>
      </w:r>
    </w:p>
    <w:p w14:paraId="0222912E" w14:textId="77777777" w:rsidR="00956901" w:rsidRPr="00143C98" w:rsidRDefault="00956901" w:rsidP="00956901">
      <w:pPr>
        <w:ind w:firstLine="1418"/>
        <w:jc w:val="both"/>
      </w:pPr>
    </w:p>
    <w:p w14:paraId="48ACFC79" w14:textId="77777777" w:rsidR="00143C98" w:rsidRDefault="00143C98" w:rsidP="00956901">
      <w:pPr>
        <w:ind w:firstLine="1418"/>
        <w:jc w:val="both"/>
      </w:pPr>
      <w:r w:rsidRPr="00956901">
        <w:rPr>
          <w:b/>
          <w:bCs/>
        </w:rPr>
        <w:t>§ 1º</w:t>
      </w:r>
      <w:r w:rsidRPr="00143C98">
        <w:t xml:space="preserve"> A autorização dependerá de justificativa da unidade demandante, demonstração da impossibilidade de atendimento pela jornada ordinária e manifestação dos órgãos responsáveis pela gestão de pessoal e pela disponibilidade orçamentária e financeira.</w:t>
      </w:r>
    </w:p>
    <w:p w14:paraId="39FB79B6" w14:textId="77777777" w:rsidR="00956901" w:rsidRPr="00143C98" w:rsidRDefault="00956901" w:rsidP="00956901">
      <w:pPr>
        <w:ind w:firstLine="1418"/>
        <w:jc w:val="both"/>
      </w:pPr>
    </w:p>
    <w:p w14:paraId="2F5E7BF5" w14:textId="77777777" w:rsidR="00143C98" w:rsidRDefault="00143C98" w:rsidP="00956901">
      <w:pPr>
        <w:ind w:firstLine="1418"/>
        <w:jc w:val="both"/>
      </w:pPr>
      <w:r w:rsidRPr="00956901">
        <w:rPr>
          <w:b/>
          <w:bCs/>
        </w:rPr>
        <w:t>§ 2º</w:t>
      </w:r>
      <w:r w:rsidRPr="00143C98">
        <w:t xml:space="preserve"> No Poder Executivo, a autorização será concedida pela autoridade competente segundo a legislação administrativa municipal.</w:t>
      </w:r>
    </w:p>
    <w:p w14:paraId="38D6AC6D" w14:textId="77777777" w:rsidR="00956901" w:rsidRPr="00143C98" w:rsidRDefault="00956901" w:rsidP="00956901">
      <w:pPr>
        <w:ind w:firstLine="1418"/>
        <w:jc w:val="both"/>
      </w:pPr>
    </w:p>
    <w:p w14:paraId="56C64337" w14:textId="77777777" w:rsidR="00143C98" w:rsidRDefault="00143C98" w:rsidP="00956901">
      <w:pPr>
        <w:ind w:firstLine="1418"/>
        <w:jc w:val="both"/>
      </w:pPr>
      <w:r w:rsidRPr="00143C98">
        <w:rPr>
          <w:b/>
        </w:rPr>
        <w:lastRenderedPageBreak/>
        <w:t>Art. 39.</w:t>
      </w:r>
      <w:r w:rsidRPr="00143C98">
        <w:t xml:space="preserve"> Ultrapassado o limite de despesa com pessoal, o respectivo Poder adotará as medidas de recondução previstas no art. 169 da Constituição Federal e no art. 23 da Lei Complementar federal nº 101, de 2000, nos prazos e nas proporções legais, ressalvadas as hipóteses legais de suspensão ou alteração de sua contagem.</w:t>
      </w:r>
    </w:p>
    <w:p w14:paraId="5F9C5569" w14:textId="77777777" w:rsidR="00956901" w:rsidRPr="00143C98" w:rsidRDefault="00956901" w:rsidP="00956901">
      <w:pPr>
        <w:ind w:firstLine="1418"/>
        <w:jc w:val="both"/>
      </w:pPr>
    </w:p>
    <w:p w14:paraId="0F0D6D53" w14:textId="77777777" w:rsidR="00143C98" w:rsidRDefault="00143C98" w:rsidP="00956901">
      <w:pPr>
        <w:ind w:firstLine="1418"/>
        <w:jc w:val="both"/>
      </w:pPr>
      <w:r w:rsidRPr="00956901">
        <w:rPr>
          <w:b/>
          <w:bCs/>
        </w:rPr>
        <w:t>Parágrafo único</w:t>
      </w:r>
      <w:r w:rsidRPr="00143C98">
        <w:t>. As medidas poderão compreender a redução de horas extraordinárias, a revisão de despesas discricionárias de pessoal e a redução de cargos em comissão e funções de confiança, respeitados os direitos adquiridos, a irredutibilidade remuneratória e os procedimentos constitucionais, vedada a supressão genérica de vantagens legalmente asseguradas.</w:t>
      </w:r>
    </w:p>
    <w:p w14:paraId="1EF53C63" w14:textId="77777777" w:rsidR="00956901" w:rsidRPr="00143C98" w:rsidRDefault="00956901" w:rsidP="00956901">
      <w:pPr>
        <w:ind w:firstLine="1418"/>
        <w:jc w:val="both"/>
      </w:pPr>
    </w:p>
    <w:p w14:paraId="1127C28D" w14:textId="77777777" w:rsidR="00143C98" w:rsidRPr="00956901" w:rsidRDefault="00143C98" w:rsidP="00143C98">
      <w:pPr>
        <w:pStyle w:val="Ttulo1"/>
        <w:spacing w:before="0" w:after="0"/>
        <w:jc w:val="center"/>
        <w:rPr>
          <w:rFonts w:ascii="Times New Roman" w:hAnsi="Times New Roman" w:cs="Times New Roman"/>
          <w:sz w:val="24"/>
          <w:szCs w:val="24"/>
        </w:rPr>
      </w:pPr>
      <w:r w:rsidRPr="00956901">
        <w:rPr>
          <w:rFonts w:ascii="Times New Roman" w:hAnsi="Times New Roman" w:cs="Times New Roman"/>
          <w:sz w:val="24"/>
          <w:szCs w:val="24"/>
        </w:rPr>
        <w:t>CAPÍTULO VI</w:t>
      </w:r>
    </w:p>
    <w:p w14:paraId="3D5F53F2" w14:textId="77777777" w:rsidR="00143C98" w:rsidRPr="00956901" w:rsidRDefault="00143C98" w:rsidP="00143C98">
      <w:pPr>
        <w:pStyle w:val="Ttulo1"/>
        <w:spacing w:before="0" w:after="0"/>
        <w:jc w:val="center"/>
        <w:rPr>
          <w:rFonts w:ascii="Times New Roman" w:hAnsi="Times New Roman" w:cs="Times New Roman"/>
          <w:sz w:val="24"/>
          <w:szCs w:val="24"/>
        </w:rPr>
      </w:pPr>
      <w:r w:rsidRPr="00956901">
        <w:rPr>
          <w:rFonts w:ascii="Times New Roman" w:hAnsi="Times New Roman" w:cs="Times New Roman"/>
          <w:sz w:val="24"/>
          <w:szCs w:val="24"/>
        </w:rPr>
        <w:t>DAS DISPOSIÇÕES GERAIS</w:t>
      </w:r>
    </w:p>
    <w:p w14:paraId="2CD6447F" w14:textId="77777777" w:rsidR="00956901" w:rsidRPr="00956901" w:rsidRDefault="00956901" w:rsidP="00956901"/>
    <w:p w14:paraId="0D2431A6" w14:textId="77777777" w:rsidR="00143C98" w:rsidRDefault="00143C98" w:rsidP="005C2586">
      <w:pPr>
        <w:ind w:firstLine="1418"/>
        <w:jc w:val="both"/>
      </w:pPr>
      <w:r w:rsidRPr="00143C98">
        <w:rPr>
          <w:b/>
        </w:rPr>
        <w:t>Art. 40.</w:t>
      </w:r>
      <w:r w:rsidRPr="00143C98">
        <w:t xml:space="preserve"> Os órgãos municipais responsáveis pelo planejamento, pela contabilidade e pelo controle interno aperfeiçoarão os mecanismos de controle de custos e de avaliação dos resultados dos programas financiados com recursos públicos.</w:t>
      </w:r>
    </w:p>
    <w:p w14:paraId="445B1433" w14:textId="77777777" w:rsidR="005C2586" w:rsidRPr="00143C98" w:rsidRDefault="005C2586" w:rsidP="005C2586">
      <w:pPr>
        <w:ind w:firstLine="1418"/>
        <w:jc w:val="both"/>
      </w:pPr>
    </w:p>
    <w:p w14:paraId="409172C3" w14:textId="77777777" w:rsidR="00143C98" w:rsidRDefault="00143C98" w:rsidP="005C2586">
      <w:pPr>
        <w:ind w:firstLine="1418"/>
        <w:jc w:val="both"/>
      </w:pPr>
      <w:r w:rsidRPr="005C2586">
        <w:rPr>
          <w:b/>
          <w:bCs/>
        </w:rPr>
        <w:t>Parágrafo único</w:t>
      </w:r>
      <w:r w:rsidRPr="00143C98">
        <w:t>. A avaliação considerará indicadores, entregas e custos das ações, de forma proporcional à sua materialidade e relevância, nos termos do art. 4º, I, e, e do art. 50, § 3º, da Lei Complementar federal nº 101, de 2000.</w:t>
      </w:r>
    </w:p>
    <w:p w14:paraId="52F75144" w14:textId="77777777" w:rsidR="005C2586" w:rsidRPr="00143C98" w:rsidRDefault="005C2586" w:rsidP="005C2586">
      <w:pPr>
        <w:ind w:firstLine="1418"/>
        <w:jc w:val="both"/>
      </w:pPr>
    </w:p>
    <w:p w14:paraId="26EC8B4B" w14:textId="77777777" w:rsidR="00143C98" w:rsidRDefault="00143C98" w:rsidP="005C2586">
      <w:pPr>
        <w:ind w:firstLine="1418"/>
        <w:jc w:val="both"/>
      </w:pPr>
      <w:r w:rsidRPr="00143C98">
        <w:rPr>
          <w:b/>
        </w:rPr>
        <w:t>Art. 41.</w:t>
      </w:r>
      <w:r w:rsidRPr="00143C98">
        <w:t xml:space="preserve"> O acompanhamento das metas fiscais e dos resultados orçamentários observará os prazos e demonstrativos da Lei Complementar federal nº 101, de 2000, respeitadas as atribuições de cada Poder e de seus órgãos de controle.</w:t>
      </w:r>
    </w:p>
    <w:p w14:paraId="095C5123" w14:textId="77777777" w:rsidR="005C2586" w:rsidRPr="00143C98" w:rsidRDefault="005C2586" w:rsidP="005C2586">
      <w:pPr>
        <w:ind w:firstLine="1418"/>
        <w:jc w:val="both"/>
      </w:pPr>
    </w:p>
    <w:p w14:paraId="5BA877AA" w14:textId="77777777" w:rsidR="00143C98" w:rsidRDefault="00143C98" w:rsidP="005C2586">
      <w:pPr>
        <w:ind w:firstLine="1418"/>
        <w:jc w:val="both"/>
      </w:pPr>
      <w:r w:rsidRPr="005C2586">
        <w:rPr>
          <w:b/>
          <w:bCs/>
        </w:rPr>
        <w:t>§ 1º</w:t>
      </w:r>
      <w:r w:rsidRPr="00143C98">
        <w:t xml:space="preserve"> O Poder Executivo demonstrará e avaliará o cumprimento das metas fiscais de cada quadrimestre em audiência pública perante a comissão legislativa competente, até o final dos meses de maio, setembro e fevereiro.</w:t>
      </w:r>
    </w:p>
    <w:p w14:paraId="08EAC234" w14:textId="77777777" w:rsidR="005C2586" w:rsidRPr="00143C98" w:rsidRDefault="005C2586" w:rsidP="005C2586">
      <w:pPr>
        <w:ind w:firstLine="1418"/>
        <w:jc w:val="both"/>
      </w:pPr>
    </w:p>
    <w:p w14:paraId="6903902B" w14:textId="77777777" w:rsidR="00143C98" w:rsidRDefault="00143C98" w:rsidP="005C2586">
      <w:pPr>
        <w:ind w:firstLine="1418"/>
        <w:jc w:val="both"/>
      </w:pPr>
      <w:r w:rsidRPr="005C2586">
        <w:rPr>
          <w:b/>
          <w:bCs/>
        </w:rPr>
        <w:t>§ 2º</w:t>
      </w:r>
      <w:r w:rsidRPr="00143C98">
        <w:t xml:space="preserve"> Serão disponibilizados os relatórios fiscais e os elementos necessários à fiscalização legislativa e ao controle social, nos prazos legais, cabendo ao controle interno acompanhar a evolução dos resultados e das providências corretivas.</w:t>
      </w:r>
    </w:p>
    <w:p w14:paraId="0C00BD7F" w14:textId="77777777" w:rsidR="005C2586" w:rsidRPr="00143C98" w:rsidRDefault="005C2586" w:rsidP="005C2586">
      <w:pPr>
        <w:ind w:firstLine="1418"/>
        <w:jc w:val="both"/>
      </w:pPr>
    </w:p>
    <w:p w14:paraId="48BEB28A" w14:textId="77777777" w:rsidR="00143C98" w:rsidRDefault="00143C98" w:rsidP="005C2586">
      <w:pPr>
        <w:ind w:firstLine="1418"/>
        <w:jc w:val="both"/>
      </w:pPr>
      <w:r w:rsidRPr="00143C98">
        <w:rPr>
          <w:b/>
        </w:rPr>
        <w:t>Art. 42.</w:t>
      </w:r>
      <w:r w:rsidRPr="00143C98">
        <w:t xml:space="preserve"> Verificado, ao final de um bimestre, que a realização da receita poderá comprometer o cumprimento das metas fiscais, os Poderes promoverão, por atos próprios e nos trinta dias subsequentes, a limitação de empenho e de movimentação financeira necessária, nos termos do art. 9º da Lei Complementar federal nº 101, de 2000.</w:t>
      </w:r>
    </w:p>
    <w:p w14:paraId="26DB2916" w14:textId="77777777" w:rsidR="005C2586" w:rsidRPr="00143C98" w:rsidRDefault="005C2586" w:rsidP="005C2586">
      <w:pPr>
        <w:ind w:firstLine="1418"/>
        <w:jc w:val="both"/>
      </w:pPr>
    </w:p>
    <w:p w14:paraId="56D427B5" w14:textId="77777777" w:rsidR="00143C98" w:rsidRDefault="00143C98" w:rsidP="005C2586">
      <w:pPr>
        <w:ind w:firstLine="1418"/>
        <w:jc w:val="both"/>
      </w:pPr>
      <w:r w:rsidRPr="005C2586">
        <w:rPr>
          <w:b/>
          <w:bCs/>
        </w:rPr>
        <w:t>§ 1º</w:t>
      </w:r>
      <w:r w:rsidRPr="00143C98">
        <w:t xml:space="preserve"> O órgão central de fazenda demonstrará o montante necessário e comunicará ao Legislativo sua parcela, calculada proporcionalmente à participação de cada Poder nas dotações discricionárias custeadas por recursos livres, descontadas as despesas legalmente protegidas.</w:t>
      </w:r>
    </w:p>
    <w:p w14:paraId="3BC3A058" w14:textId="77777777" w:rsidR="005C2586" w:rsidRPr="00143C98" w:rsidRDefault="005C2586" w:rsidP="005C2586">
      <w:pPr>
        <w:ind w:firstLine="1418"/>
        <w:jc w:val="both"/>
      </w:pPr>
    </w:p>
    <w:p w14:paraId="240420D9" w14:textId="77777777" w:rsidR="00143C98" w:rsidRDefault="00143C98" w:rsidP="005C2586">
      <w:pPr>
        <w:ind w:firstLine="1418"/>
        <w:jc w:val="both"/>
      </w:pPr>
      <w:r w:rsidRPr="005C2586">
        <w:rPr>
          <w:b/>
          <w:bCs/>
        </w:rPr>
        <w:t>§ 2º</w:t>
      </w:r>
      <w:r w:rsidRPr="00143C98">
        <w:t xml:space="preserve"> Não serão objeto de limitação as despesas protegidas pelo art. 9º, § 2º, da Lei Complementar federal nº 101, de 2000, e as necessárias ao cumprimento dos mínimos constitucionais e das demais obrigações constitucionais e legais.</w:t>
      </w:r>
    </w:p>
    <w:p w14:paraId="0B0BB7BC" w14:textId="77777777" w:rsidR="005C2586" w:rsidRPr="00143C98" w:rsidRDefault="005C2586" w:rsidP="005C2586">
      <w:pPr>
        <w:ind w:firstLine="1418"/>
        <w:jc w:val="both"/>
      </w:pPr>
    </w:p>
    <w:p w14:paraId="4D6CF35B" w14:textId="77777777" w:rsidR="00143C98" w:rsidRPr="00143C98" w:rsidRDefault="00143C98" w:rsidP="005C2586">
      <w:pPr>
        <w:ind w:firstLine="1418"/>
        <w:jc w:val="both"/>
      </w:pPr>
      <w:r w:rsidRPr="005C2586">
        <w:rPr>
          <w:b/>
          <w:bCs/>
        </w:rPr>
        <w:t>§ 3º</w:t>
      </w:r>
      <w:r w:rsidRPr="00143C98">
        <w:t xml:space="preserve"> Na escolha das despesas a limitar serão priorizados investimentos ainda não iniciados e despesas administrativas adiáveis, preservada, tanto quanto possível, a continuidade dos serviços essenciais.</w:t>
      </w:r>
    </w:p>
    <w:p w14:paraId="519719ED" w14:textId="77777777" w:rsidR="005C2586" w:rsidRDefault="005C2586" w:rsidP="005C2586">
      <w:pPr>
        <w:ind w:firstLine="1418"/>
        <w:jc w:val="both"/>
        <w:rPr>
          <w:b/>
          <w:bCs/>
        </w:rPr>
      </w:pPr>
    </w:p>
    <w:p w14:paraId="67C0D1AF" w14:textId="2DE55268" w:rsidR="00143C98" w:rsidRPr="00143C98" w:rsidRDefault="00143C98" w:rsidP="005C2586">
      <w:pPr>
        <w:ind w:firstLine="1418"/>
        <w:jc w:val="both"/>
      </w:pPr>
      <w:r w:rsidRPr="005C2586">
        <w:rPr>
          <w:b/>
          <w:bCs/>
        </w:rPr>
        <w:t>§ 4º</w:t>
      </w:r>
      <w:r w:rsidRPr="00143C98">
        <w:t xml:space="preserve"> A limitação das emendas individuais observará especificamente o art. 29, § 7º.</w:t>
      </w:r>
    </w:p>
    <w:p w14:paraId="42400AA6" w14:textId="77777777" w:rsidR="005C2586" w:rsidRDefault="005C2586" w:rsidP="005C2586">
      <w:pPr>
        <w:ind w:firstLine="1418"/>
        <w:jc w:val="both"/>
        <w:rPr>
          <w:b/>
          <w:bCs/>
        </w:rPr>
      </w:pPr>
    </w:p>
    <w:p w14:paraId="6B39086E" w14:textId="559EA580" w:rsidR="00143C98" w:rsidRPr="00143C98" w:rsidRDefault="00143C98" w:rsidP="005C2586">
      <w:pPr>
        <w:ind w:firstLine="1418"/>
        <w:jc w:val="both"/>
      </w:pPr>
      <w:r w:rsidRPr="005C2586">
        <w:rPr>
          <w:b/>
          <w:bCs/>
        </w:rPr>
        <w:t>§ 5º</w:t>
      </w:r>
      <w:r w:rsidRPr="00143C98">
        <w:t xml:space="preserve"> Restabelecida a receita, ainda que parcialmente, as dotações serão recompostas proporcionalmente às reduções efetuadas, nos termos do art. 9º, § 1º, da Lei Complementar federal nº 101, de 2000.</w:t>
      </w:r>
    </w:p>
    <w:p w14:paraId="6895CB21" w14:textId="77777777" w:rsidR="005C2586" w:rsidRDefault="005C2586" w:rsidP="005C2586">
      <w:pPr>
        <w:ind w:firstLine="1418"/>
        <w:jc w:val="both"/>
        <w:rPr>
          <w:b/>
          <w:bCs/>
        </w:rPr>
      </w:pPr>
    </w:p>
    <w:p w14:paraId="06054658" w14:textId="5B946FE7" w:rsidR="00143C98" w:rsidRDefault="00143C98" w:rsidP="005C2586">
      <w:pPr>
        <w:ind w:firstLine="1418"/>
        <w:jc w:val="both"/>
      </w:pPr>
      <w:r w:rsidRPr="005C2586">
        <w:rPr>
          <w:b/>
          <w:bCs/>
        </w:rPr>
        <w:t>§ 6º</w:t>
      </w:r>
      <w:r w:rsidRPr="00143C98">
        <w:t xml:space="preserve"> A comunicação prevista no § 1º não autoriza o Executivo a editar ato de limitação das dotações do Legislativo ou a reter unilateralmente repasses constitucionalmente devidos.</w:t>
      </w:r>
    </w:p>
    <w:p w14:paraId="6D6335F6" w14:textId="77777777" w:rsidR="005C2586" w:rsidRPr="00143C98" w:rsidRDefault="005C2586" w:rsidP="005C2586">
      <w:pPr>
        <w:ind w:firstLine="1418"/>
        <w:jc w:val="both"/>
      </w:pPr>
    </w:p>
    <w:p w14:paraId="1368647B" w14:textId="77777777" w:rsidR="00143C98" w:rsidRDefault="00143C98" w:rsidP="005C2586">
      <w:pPr>
        <w:ind w:firstLine="1418"/>
        <w:jc w:val="both"/>
      </w:pPr>
      <w:r w:rsidRPr="00143C98">
        <w:rPr>
          <w:b/>
        </w:rPr>
        <w:t>Art. 43.</w:t>
      </w:r>
      <w:r w:rsidRPr="00143C98">
        <w:t xml:space="preserve"> A contratação de operações de crédito, inclusive por antecipação de receita, dependerá das autorizações cabíveis e do atendimento à Constituição Federal, à Lei Complementar federal nº 101, de 2000, às resoluções do Senado Federal e às demais normas pertinentes.</w:t>
      </w:r>
    </w:p>
    <w:p w14:paraId="0C957580" w14:textId="77777777" w:rsidR="005C2586" w:rsidRPr="00143C98" w:rsidRDefault="005C2586" w:rsidP="005C2586">
      <w:pPr>
        <w:ind w:firstLine="1418"/>
        <w:jc w:val="both"/>
      </w:pPr>
    </w:p>
    <w:p w14:paraId="26E3733D" w14:textId="77777777" w:rsidR="00143C98" w:rsidRDefault="00143C98" w:rsidP="005C2586">
      <w:pPr>
        <w:ind w:firstLine="1418"/>
        <w:jc w:val="both"/>
      </w:pPr>
      <w:r w:rsidRPr="00143C98">
        <w:rPr>
          <w:b/>
        </w:rPr>
        <w:t>Art. 44.</w:t>
      </w:r>
      <w:r w:rsidRPr="00143C98">
        <w:t xml:space="preserve"> O Poder Executivo estabelecerá, em até trinta dias após a publicação dos orçamentos, a programação financeira e o cronograma de execução mensal de desembolso, nos termos do art. 8º da Lei Complementar federal nº 101, de 2000.</w:t>
      </w:r>
    </w:p>
    <w:p w14:paraId="3500C154" w14:textId="77777777" w:rsidR="005C2586" w:rsidRPr="00143C98" w:rsidRDefault="005C2586" w:rsidP="005C2586">
      <w:pPr>
        <w:ind w:firstLine="1418"/>
        <w:jc w:val="both"/>
      </w:pPr>
    </w:p>
    <w:p w14:paraId="7EC8B99B" w14:textId="77777777" w:rsidR="00143C98" w:rsidRDefault="00143C98" w:rsidP="005C2586">
      <w:pPr>
        <w:ind w:firstLine="1418"/>
        <w:jc w:val="both"/>
      </w:pPr>
      <w:r w:rsidRPr="005C2586">
        <w:rPr>
          <w:b/>
          <w:bCs/>
        </w:rPr>
        <w:t>§ 1º</w:t>
      </w:r>
      <w:r w:rsidRPr="00143C98">
        <w:t xml:space="preserve"> A programação poderá ser revista durante o exercício para adequação à arrecadação, à disponibilidade de caixa por fonte, às obrigações assumidas e às metas fiscais, com motivação e publicidade, respeitadas as despesas de execução obrigatória.</w:t>
      </w:r>
    </w:p>
    <w:p w14:paraId="652C4C4E" w14:textId="77777777" w:rsidR="005C2586" w:rsidRPr="00143C98" w:rsidRDefault="005C2586" w:rsidP="005C2586">
      <w:pPr>
        <w:ind w:firstLine="1418"/>
        <w:jc w:val="both"/>
      </w:pPr>
    </w:p>
    <w:p w14:paraId="75857654" w14:textId="77777777" w:rsidR="00143C98" w:rsidRDefault="00143C98" w:rsidP="005C2586">
      <w:pPr>
        <w:ind w:firstLine="1418"/>
        <w:jc w:val="both"/>
      </w:pPr>
      <w:r w:rsidRPr="005C2586">
        <w:rPr>
          <w:b/>
          <w:bCs/>
        </w:rPr>
        <w:t>§ 2º</w:t>
      </w:r>
      <w:r w:rsidRPr="00143C98">
        <w:t xml:space="preserve"> Compete ao Executivo organizar a sequência operacional de execução das despesas sob sua responsabilidade, conforme critérios técnicos e impessoais, sem submeter atos ordinários de gestão a autorização legislativa não exigida em lei.</w:t>
      </w:r>
    </w:p>
    <w:p w14:paraId="7403687A" w14:textId="77777777" w:rsidR="005C2586" w:rsidRPr="00143C98" w:rsidRDefault="005C2586" w:rsidP="005C2586">
      <w:pPr>
        <w:ind w:firstLine="1418"/>
        <w:jc w:val="both"/>
      </w:pPr>
    </w:p>
    <w:p w14:paraId="1C195AA5" w14:textId="77777777" w:rsidR="00143C98" w:rsidRDefault="00143C98" w:rsidP="005C2586">
      <w:pPr>
        <w:ind w:firstLine="1418"/>
        <w:jc w:val="both"/>
      </w:pPr>
      <w:r w:rsidRPr="005C2586">
        <w:rPr>
          <w:b/>
          <w:bCs/>
        </w:rPr>
        <w:t>§ 3º</w:t>
      </w:r>
      <w:r w:rsidRPr="00143C98">
        <w:t xml:space="preserve"> Os recursos devidos ao Legislativo serão entregues até o dia 20 de cada mês, em duodécimos, conforme os </w:t>
      </w:r>
      <w:proofErr w:type="spellStart"/>
      <w:r w:rsidRPr="00143C98">
        <w:t>arts</w:t>
      </w:r>
      <w:proofErr w:type="spellEnd"/>
      <w:r w:rsidRPr="00143C98">
        <w:t>. 29-A e 168 da Constituição Federal e o orçamento aprovado, vedado utilizar o cronograma financeiro para afastar essa obrigação.</w:t>
      </w:r>
    </w:p>
    <w:p w14:paraId="49D9D680" w14:textId="77777777" w:rsidR="005C2586" w:rsidRPr="00143C98" w:rsidRDefault="005C2586" w:rsidP="005C2586">
      <w:pPr>
        <w:ind w:firstLine="1418"/>
        <w:jc w:val="both"/>
      </w:pPr>
    </w:p>
    <w:p w14:paraId="13B73599" w14:textId="77777777" w:rsidR="00143C98" w:rsidRPr="00143C98" w:rsidRDefault="00143C98" w:rsidP="005C2586">
      <w:pPr>
        <w:ind w:firstLine="1418"/>
        <w:jc w:val="both"/>
      </w:pPr>
      <w:r w:rsidRPr="00143C98">
        <w:rPr>
          <w:b/>
        </w:rPr>
        <w:t>Art. 45.</w:t>
      </w:r>
      <w:r w:rsidRPr="00143C98">
        <w:t xml:space="preserve"> É vedada a realização de despesa sem prévio empenho e sem dotação suficiente, ressalvadas exclusivamente as hipóteses legalmente admitidas, devendo a assunção de obrigações observar a disponibilidade financeira projetada e as regras de responsabilidade fiscal.</w:t>
      </w:r>
    </w:p>
    <w:p w14:paraId="480DAFA1" w14:textId="77777777" w:rsidR="005C2586" w:rsidRDefault="005C2586" w:rsidP="005C2586">
      <w:pPr>
        <w:ind w:firstLine="1418"/>
        <w:jc w:val="both"/>
      </w:pPr>
    </w:p>
    <w:p w14:paraId="768FF742" w14:textId="6DCF62C9" w:rsidR="00143C98" w:rsidRDefault="00143C98" w:rsidP="005C2586">
      <w:pPr>
        <w:ind w:firstLine="1418"/>
        <w:jc w:val="both"/>
      </w:pPr>
      <w:r w:rsidRPr="005C2586">
        <w:rPr>
          <w:b/>
          <w:bCs/>
        </w:rPr>
        <w:t>Parágrafo único</w:t>
      </w:r>
      <w:r w:rsidRPr="00143C98">
        <w:t>. A dotação orçamentária não substitui os requisitos de planejamento, contratação, liquidação e pagamento nem autoriza obrigação incompatível com a capacidade de financiamento do Município.</w:t>
      </w:r>
    </w:p>
    <w:p w14:paraId="2EDCF5D3" w14:textId="77777777" w:rsidR="005C2586" w:rsidRPr="00143C98" w:rsidRDefault="005C2586" w:rsidP="005C2586">
      <w:pPr>
        <w:ind w:firstLine="1418"/>
        <w:jc w:val="both"/>
      </w:pPr>
    </w:p>
    <w:p w14:paraId="0C0DA686" w14:textId="77777777" w:rsidR="00143C98" w:rsidRPr="00143C98" w:rsidRDefault="00143C98" w:rsidP="005C2586">
      <w:pPr>
        <w:ind w:firstLine="1418"/>
        <w:jc w:val="both"/>
      </w:pPr>
      <w:r w:rsidRPr="00143C98">
        <w:rPr>
          <w:b/>
        </w:rPr>
        <w:lastRenderedPageBreak/>
        <w:t>Art. 46.</w:t>
      </w:r>
      <w:r w:rsidRPr="00143C98">
        <w:t xml:space="preserve"> Os créditos especiais e extraordinários autorizados nos últimos quatro meses de 2026 poderão ser reabertos em 2027 por decreto, no limite de seus saldos, nos termos do art. 167, § 2º, da Constituição Federal.</w:t>
      </w:r>
    </w:p>
    <w:p w14:paraId="341CA9E8" w14:textId="77777777" w:rsidR="005C2586" w:rsidRDefault="005C2586" w:rsidP="005C2586">
      <w:pPr>
        <w:ind w:firstLine="1418"/>
        <w:jc w:val="both"/>
      </w:pPr>
    </w:p>
    <w:p w14:paraId="02BA2CCA" w14:textId="3E754674" w:rsidR="00143C98" w:rsidRPr="00143C98" w:rsidRDefault="00143C98" w:rsidP="005C2586">
      <w:pPr>
        <w:ind w:firstLine="1418"/>
        <w:jc w:val="both"/>
      </w:pPr>
      <w:r w:rsidRPr="005C2586">
        <w:rPr>
          <w:b/>
          <w:bCs/>
        </w:rPr>
        <w:t>Parágrafo único</w:t>
      </w:r>
      <w:r w:rsidRPr="00143C98">
        <w:t>. A reabertura preservará as finalidades e vinculações e observará a disponibilidade dos recursos e a classificação de fontes aplicável, sem presumir que todos os saldos correspondam a superávit financeiro disponível.</w:t>
      </w:r>
    </w:p>
    <w:p w14:paraId="3B622013" w14:textId="77777777" w:rsidR="005C2586" w:rsidRDefault="005C2586" w:rsidP="005C2586">
      <w:pPr>
        <w:ind w:firstLine="1418"/>
        <w:jc w:val="both"/>
        <w:rPr>
          <w:b/>
        </w:rPr>
      </w:pPr>
    </w:p>
    <w:p w14:paraId="3B54E726" w14:textId="2FF74015" w:rsidR="00143C98" w:rsidRPr="00143C98" w:rsidRDefault="00143C98" w:rsidP="005C2586">
      <w:pPr>
        <w:ind w:firstLine="1418"/>
        <w:jc w:val="both"/>
      </w:pPr>
      <w:r w:rsidRPr="00143C98">
        <w:rPr>
          <w:b/>
        </w:rPr>
        <w:t>Art. 47.</w:t>
      </w:r>
      <w:r w:rsidRPr="00143C98">
        <w:t xml:space="preserve"> Para os fins exclusivos do art. 16, § 3º, da Lei Complementar federal nº 101, de 2000, consideram-se irrelevantes as despesas cujo impacto orçamentário-financeiro total da ação no exercício não ultrapasse os limites atualizados previstos no art. 75, I e II, da Lei federal nº 14.133, de 1º de abril de 2021, conforme a natureza do objeto.</w:t>
      </w:r>
    </w:p>
    <w:p w14:paraId="404B9DF3" w14:textId="77777777" w:rsidR="005C2586" w:rsidRDefault="005C2586" w:rsidP="005C2586">
      <w:pPr>
        <w:ind w:firstLine="1418"/>
        <w:jc w:val="both"/>
      </w:pPr>
    </w:p>
    <w:p w14:paraId="43346543" w14:textId="5753AE1E" w:rsidR="00143C98" w:rsidRPr="00143C98" w:rsidRDefault="00143C98" w:rsidP="005C2586">
      <w:pPr>
        <w:ind w:firstLine="1418"/>
        <w:jc w:val="both"/>
      </w:pPr>
      <w:r w:rsidRPr="005C2586">
        <w:rPr>
          <w:b/>
          <w:bCs/>
        </w:rPr>
        <w:t>§ 1º</w:t>
      </w:r>
      <w:r w:rsidRPr="00143C98">
        <w:t xml:space="preserve"> É vedado fracionar a criação, a expansão ou o aperfeiçoamento da ação governamental para enquadrá-la nos limites do caput.</w:t>
      </w:r>
    </w:p>
    <w:p w14:paraId="478F1634" w14:textId="77777777" w:rsidR="005C2586" w:rsidRDefault="005C2586" w:rsidP="005C2586">
      <w:pPr>
        <w:ind w:firstLine="1418"/>
        <w:jc w:val="both"/>
      </w:pPr>
    </w:p>
    <w:p w14:paraId="4C1D9E9F" w14:textId="153FB1A7" w:rsidR="00143C98" w:rsidRPr="00143C98" w:rsidRDefault="00143C98" w:rsidP="005C2586">
      <w:pPr>
        <w:ind w:firstLine="1418"/>
        <w:jc w:val="both"/>
      </w:pPr>
      <w:r w:rsidRPr="005C2586">
        <w:rPr>
          <w:b/>
          <w:bCs/>
        </w:rPr>
        <w:t>§ 2º</w:t>
      </w:r>
      <w:r w:rsidRPr="00143C98">
        <w:t xml:space="preserve"> O enquadramento não dispensa dotação, observância das metas e vinculações, cumprimento do art. 17 da Lei Complementar federal nº 101, de 2000, quando aplicável, ou dos requisitos do regime de contratação.</w:t>
      </w:r>
    </w:p>
    <w:p w14:paraId="35AEFD7F" w14:textId="77777777" w:rsidR="005C2586" w:rsidRDefault="005C2586" w:rsidP="005C2586">
      <w:pPr>
        <w:ind w:firstLine="1418"/>
        <w:jc w:val="both"/>
        <w:rPr>
          <w:b/>
        </w:rPr>
      </w:pPr>
    </w:p>
    <w:p w14:paraId="275B0717" w14:textId="5017A202" w:rsidR="00143C98" w:rsidRDefault="00143C98" w:rsidP="005C2586">
      <w:pPr>
        <w:ind w:firstLine="1418"/>
        <w:jc w:val="both"/>
      </w:pPr>
      <w:r w:rsidRPr="00143C98">
        <w:rPr>
          <w:b/>
        </w:rPr>
        <w:t>Art. 48.</w:t>
      </w:r>
      <w:r w:rsidRPr="00143C98">
        <w:t xml:space="preserve"> O Poder Executivo encaminhará à Câmara Municipal o projeto de lei orçamentária anual para 2027 até 10 de novembro de 2026, observado o prazo da Lei Orgânica Municipal.</w:t>
      </w:r>
    </w:p>
    <w:p w14:paraId="34D2E80F" w14:textId="77777777" w:rsidR="005C2586" w:rsidRPr="00143C98" w:rsidRDefault="005C2586" w:rsidP="005C2586">
      <w:pPr>
        <w:ind w:firstLine="1418"/>
        <w:jc w:val="both"/>
      </w:pPr>
    </w:p>
    <w:p w14:paraId="6A2BC236" w14:textId="77777777" w:rsidR="00143C98" w:rsidRPr="00143C98" w:rsidRDefault="00143C98" w:rsidP="005C2586">
      <w:pPr>
        <w:ind w:firstLine="1418"/>
        <w:jc w:val="both"/>
      </w:pPr>
      <w:r w:rsidRPr="005C2586">
        <w:rPr>
          <w:b/>
          <w:bCs/>
        </w:rPr>
        <w:t>Parágrafo único</w:t>
      </w:r>
      <w:r w:rsidRPr="00143C98">
        <w:t>. A apreciação da proposta observará o procedimento, as audiências e os prazos estabelecidos na Lei Orgânica e no Regimento Interno da Câmara Municipal.</w:t>
      </w:r>
    </w:p>
    <w:p w14:paraId="725E3A3E" w14:textId="77777777" w:rsidR="005C2586" w:rsidRDefault="005C2586" w:rsidP="005C2586">
      <w:pPr>
        <w:ind w:firstLine="1418"/>
        <w:jc w:val="both"/>
        <w:rPr>
          <w:b/>
        </w:rPr>
      </w:pPr>
    </w:p>
    <w:p w14:paraId="2BC68F0C" w14:textId="1A1D554D" w:rsidR="00143C98" w:rsidRDefault="00143C98" w:rsidP="005C2586">
      <w:pPr>
        <w:ind w:firstLine="1418"/>
        <w:jc w:val="both"/>
      </w:pPr>
      <w:r w:rsidRPr="00143C98">
        <w:rPr>
          <w:b/>
        </w:rPr>
        <w:t>Art. 49.</w:t>
      </w:r>
      <w:r w:rsidRPr="00143C98">
        <w:t xml:space="preserve"> Se a Lei Orçamentária Anual não estiver vigente em 1º de janeiro de 2027, poderá ser executada provisoriamente a programação constante do projeto encaminhado pelo Executivo, para atendimento de:</w:t>
      </w:r>
    </w:p>
    <w:p w14:paraId="650DD1AD" w14:textId="77777777" w:rsidR="005C2586" w:rsidRPr="00143C98" w:rsidRDefault="005C2586" w:rsidP="005C2586">
      <w:pPr>
        <w:ind w:firstLine="1418"/>
        <w:jc w:val="both"/>
      </w:pPr>
    </w:p>
    <w:p w14:paraId="7B6A9BBE" w14:textId="77777777" w:rsidR="00143C98" w:rsidRPr="00143C98" w:rsidRDefault="00143C98" w:rsidP="005C2586">
      <w:pPr>
        <w:ind w:firstLine="1418"/>
        <w:jc w:val="both"/>
      </w:pPr>
      <w:r w:rsidRPr="00143C98">
        <w:t xml:space="preserve">I – </w:t>
      </w:r>
      <w:proofErr w:type="gramStart"/>
      <w:r w:rsidRPr="00143C98">
        <w:t>despesas</w:t>
      </w:r>
      <w:proofErr w:type="gramEnd"/>
      <w:r w:rsidRPr="00143C98">
        <w:t xml:space="preserve"> com pessoal, encargos sociais e benefícios previdenciários legalmente devidos;</w:t>
      </w:r>
    </w:p>
    <w:p w14:paraId="43E5C6CD" w14:textId="77777777" w:rsidR="00143C98" w:rsidRPr="00143C98" w:rsidRDefault="00143C98" w:rsidP="005C2586">
      <w:pPr>
        <w:ind w:firstLine="1418"/>
        <w:jc w:val="both"/>
      </w:pPr>
      <w:r w:rsidRPr="00143C98">
        <w:t xml:space="preserve">II – </w:t>
      </w:r>
      <w:proofErr w:type="gramStart"/>
      <w:r w:rsidRPr="00143C98">
        <w:t>serviço</w:t>
      </w:r>
      <w:proofErr w:type="gramEnd"/>
      <w:r w:rsidRPr="00143C98">
        <w:t xml:space="preserve"> da dívida e obrigações judiciais exigíveis;</w:t>
      </w:r>
    </w:p>
    <w:p w14:paraId="61088D33" w14:textId="77777777" w:rsidR="00143C98" w:rsidRPr="00143C98" w:rsidRDefault="00143C98" w:rsidP="005C2586">
      <w:pPr>
        <w:ind w:firstLine="1418"/>
        <w:jc w:val="both"/>
      </w:pPr>
      <w:r w:rsidRPr="00143C98">
        <w:t>III – transferências constitucionais e legais; e</w:t>
      </w:r>
    </w:p>
    <w:p w14:paraId="201DB87E" w14:textId="77777777" w:rsidR="00143C98" w:rsidRPr="00143C98" w:rsidRDefault="00143C98" w:rsidP="005C2586">
      <w:pPr>
        <w:ind w:firstLine="1418"/>
        <w:jc w:val="both"/>
      </w:pPr>
      <w:r w:rsidRPr="00143C98">
        <w:t xml:space="preserve">IV – </w:t>
      </w:r>
      <w:proofErr w:type="gramStart"/>
      <w:r w:rsidRPr="00143C98">
        <w:t>demais</w:t>
      </w:r>
      <w:proofErr w:type="gramEnd"/>
      <w:r w:rsidRPr="00143C98">
        <w:t xml:space="preserve"> despesas, limitadas, mensalmente, a um doze avos das respectivas dotações constantes do projeto de lei orçamentária, admitida a acumulação dos limites não utilizados nos meses anteriores.</w:t>
      </w:r>
    </w:p>
    <w:p w14:paraId="36A9F760" w14:textId="77777777" w:rsidR="005C2586" w:rsidRDefault="005C2586" w:rsidP="005C2586">
      <w:pPr>
        <w:ind w:firstLine="1418"/>
        <w:jc w:val="both"/>
      </w:pPr>
    </w:p>
    <w:p w14:paraId="2F3B80E2" w14:textId="5E31C6F1" w:rsidR="00143C98" w:rsidRPr="00143C98" w:rsidRDefault="00143C98" w:rsidP="005C2586">
      <w:pPr>
        <w:ind w:firstLine="1418"/>
        <w:jc w:val="both"/>
      </w:pPr>
      <w:r w:rsidRPr="005C2586">
        <w:rPr>
          <w:b/>
          <w:bCs/>
        </w:rPr>
        <w:t>§ 1º</w:t>
      </w:r>
      <w:r w:rsidRPr="00143C98">
        <w:t xml:space="preserve"> A execução provisória dependerá de disponibilidade financeira e observará as vinculações de recursos, as metas fiscais e os requisitos legais da despesa, com prioridade para o atendimento das obrigações constitucionais e legais e para a continuidade dos serviços públicos essenciais.</w:t>
      </w:r>
    </w:p>
    <w:p w14:paraId="18CC200B" w14:textId="77777777" w:rsidR="00143C98" w:rsidRDefault="00143C98" w:rsidP="005C2586">
      <w:pPr>
        <w:ind w:firstLine="1418"/>
        <w:jc w:val="both"/>
      </w:pPr>
      <w:r w:rsidRPr="005C2586">
        <w:rPr>
          <w:b/>
          <w:bCs/>
        </w:rPr>
        <w:lastRenderedPageBreak/>
        <w:t>§ 2º</w:t>
      </w:r>
      <w:r w:rsidRPr="00143C98">
        <w:t xml:space="preserve"> A execução será registrada separadamente e incorporada ao orçamento aprovado, com os ajustes e autorizações legalmente necessários, vedada a convalidação de despesa irregular.</w:t>
      </w:r>
    </w:p>
    <w:p w14:paraId="119DB9E7" w14:textId="77777777" w:rsidR="005C2586" w:rsidRPr="00143C98" w:rsidRDefault="005C2586" w:rsidP="005C2586">
      <w:pPr>
        <w:ind w:firstLine="1418"/>
        <w:jc w:val="both"/>
      </w:pPr>
    </w:p>
    <w:p w14:paraId="69F5F37A" w14:textId="77777777" w:rsidR="00143C98" w:rsidRPr="00143C98" w:rsidRDefault="00143C98" w:rsidP="005C2586">
      <w:pPr>
        <w:ind w:firstLine="1418"/>
        <w:jc w:val="both"/>
      </w:pPr>
      <w:r w:rsidRPr="005C2586">
        <w:rPr>
          <w:b/>
          <w:bCs/>
        </w:rPr>
        <w:t>§ 3º</w:t>
      </w:r>
      <w:r w:rsidRPr="00143C98">
        <w:t xml:space="preserve"> O regime deste artigo cessará com a vigência da Lei Orçamentária Anual e não afasta disciplina constitucional, orgânica ou determinação judicial aplicável.</w:t>
      </w:r>
    </w:p>
    <w:p w14:paraId="2B33C226" w14:textId="77777777" w:rsidR="005C2586" w:rsidRDefault="005C2586" w:rsidP="005C2586">
      <w:pPr>
        <w:ind w:firstLine="1418"/>
        <w:jc w:val="both"/>
        <w:rPr>
          <w:b/>
        </w:rPr>
      </w:pPr>
    </w:p>
    <w:p w14:paraId="1B8A72FA" w14:textId="3183DFF7" w:rsidR="00143C98" w:rsidRPr="00143C98" w:rsidRDefault="00143C98" w:rsidP="005C2586">
      <w:pPr>
        <w:ind w:firstLine="1418"/>
        <w:jc w:val="both"/>
      </w:pPr>
      <w:r w:rsidRPr="00143C98">
        <w:rPr>
          <w:b/>
        </w:rPr>
        <w:t>Art. 50.</w:t>
      </w:r>
      <w:r w:rsidRPr="00143C98">
        <w:t xml:space="preserve"> Esta Lei entra em vigor na data de sua publicação.</w:t>
      </w:r>
    </w:p>
    <w:p w14:paraId="2969AAA0" w14:textId="77777777" w:rsidR="00143C98" w:rsidRPr="00143C98" w:rsidRDefault="00143C98" w:rsidP="00143C98">
      <w:pPr>
        <w:jc w:val="center"/>
      </w:pPr>
    </w:p>
    <w:p w14:paraId="6BA6977C" w14:textId="77777777" w:rsidR="00143C98" w:rsidRPr="00143C98" w:rsidRDefault="00143C98" w:rsidP="00143C98">
      <w:pPr>
        <w:ind w:firstLine="1418"/>
        <w:rPr>
          <w:b/>
          <w:bCs/>
        </w:rPr>
      </w:pPr>
    </w:p>
    <w:p w14:paraId="0B607F97" w14:textId="5FBCDE3C" w:rsidR="00EB7A7B" w:rsidRPr="00143C98" w:rsidRDefault="00EB7A7B" w:rsidP="00143C98">
      <w:pPr>
        <w:ind w:firstLine="1418"/>
      </w:pPr>
      <w:r w:rsidRPr="00143C98">
        <w:t xml:space="preserve">Sorriso, Estado de Mato Grosso, em </w:t>
      </w:r>
    </w:p>
    <w:p w14:paraId="1F4193D6" w14:textId="77777777" w:rsidR="00FD06CF" w:rsidRPr="00143C98" w:rsidRDefault="00FD06CF" w:rsidP="00143C98">
      <w:pPr>
        <w:ind w:firstLine="1418"/>
      </w:pPr>
    </w:p>
    <w:p w14:paraId="100B8A11" w14:textId="77777777" w:rsidR="00EB7A7B" w:rsidRPr="00143C98" w:rsidRDefault="00EB7A7B" w:rsidP="00143C98"/>
    <w:p w14:paraId="25BC6939" w14:textId="77777777" w:rsidR="00EB7A7B" w:rsidRPr="00143C98" w:rsidRDefault="00EB7A7B" w:rsidP="00143C98">
      <w:pPr>
        <w:rPr>
          <w:rFonts w:eastAsiaTheme="minorHAnsi"/>
        </w:rPr>
      </w:pPr>
    </w:p>
    <w:p w14:paraId="2B364AF4" w14:textId="77777777" w:rsidR="00EB7A7B" w:rsidRPr="00143C98" w:rsidRDefault="00EB7A7B" w:rsidP="00143C98">
      <w:pPr>
        <w:jc w:val="center"/>
        <w:rPr>
          <w:i/>
        </w:rPr>
      </w:pPr>
      <w:r w:rsidRPr="00143C98">
        <w:rPr>
          <w:i/>
        </w:rPr>
        <w:t>Assinado Digitalmente</w:t>
      </w:r>
    </w:p>
    <w:p w14:paraId="5CE64057" w14:textId="77777777" w:rsidR="00EB7A7B" w:rsidRPr="00143C98" w:rsidRDefault="00EB7A7B" w:rsidP="00143C98">
      <w:pPr>
        <w:jc w:val="center"/>
        <w:rPr>
          <w:b/>
        </w:rPr>
      </w:pPr>
      <w:r w:rsidRPr="00143C98">
        <w:rPr>
          <w:b/>
        </w:rPr>
        <w:t>ALEI FERNANDES</w:t>
      </w:r>
    </w:p>
    <w:p w14:paraId="083F314F" w14:textId="77777777" w:rsidR="00EB7A7B" w:rsidRPr="00143C98" w:rsidRDefault="00EB7A7B" w:rsidP="00143C98">
      <w:pPr>
        <w:jc w:val="center"/>
        <w:rPr>
          <w:rFonts w:eastAsiaTheme="minorHAnsi"/>
        </w:rPr>
      </w:pPr>
      <w:r w:rsidRPr="00143C98">
        <w:t>Prefeito Municipal</w:t>
      </w:r>
      <w:bookmarkStart w:id="1" w:name="a14"/>
      <w:bookmarkEnd w:id="1"/>
    </w:p>
    <w:p w14:paraId="0AF29A73" w14:textId="4EE229D7" w:rsidR="00A14B14" w:rsidRDefault="00A14B14" w:rsidP="00143C98"/>
    <w:p w14:paraId="6F06C142" w14:textId="77777777" w:rsidR="00211F20" w:rsidRDefault="00211F20" w:rsidP="00143C98"/>
    <w:p w14:paraId="7EAB432D" w14:textId="77777777" w:rsidR="00211F20" w:rsidRDefault="00211F20" w:rsidP="00143C98"/>
    <w:p w14:paraId="4375FCB1" w14:textId="77777777" w:rsidR="00211F20" w:rsidRDefault="00211F20" w:rsidP="00143C98"/>
    <w:p w14:paraId="665A9DBE" w14:textId="77777777" w:rsidR="00211F20" w:rsidRDefault="00211F20" w:rsidP="00143C98"/>
    <w:p w14:paraId="021A5712" w14:textId="77777777" w:rsidR="00211F20" w:rsidRDefault="00211F20" w:rsidP="00143C98"/>
    <w:p w14:paraId="3D33CB4A" w14:textId="77777777" w:rsidR="00211F20" w:rsidRDefault="00211F20" w:rsidP="00143C98"/>
    <w:p w14:paraId="3DE7B631" w14:textId="77777777" w:rsidR="00211F20" w:rsidRDefault="00211F20" w:rsidP="00143C98"/>
    <w:p w14:paraId="681B4C17" w14:textId="77777777" w:rsidR="00211F20" w:rsidRDefault="00211F20" w:rsidP="00143C98"/>
    <w:p w14:paraId="78F15CDC" w14:textId="77777777" w:rsidR="00211F20" w:rsidRDefault="00211F20" w:rsidP="00143C98"/>
    <w:p w14:paraId="180D70DB" w14:textId="77777777" w:rsidR="00211F20" w:rsidRDefault="00211F20" w:rsidP="00143C98"/>
    <w:p w14:paraId="1ED3DAEE" w14:textId="77777777" w:rsidR="00211F20" w:rsidRDefault="00211F20" w:rsidP="00143C98"/>
    <w:p w14:paraId="6D6E099F" w14:textId="77777777" w:rsidR="00211F20" w:rsidRDefault="00211F20" w:rsidP="00143C98"/>
    <w:p w14:paraId="4D05B807" w14:textId="77777777" w:rsidR="00211F20" w:rsidRDefault="00211F20" w:rsidP="00143C98"/>
    <w:p w14:paraId="79EF23C7" w14:textId="77777777" w:rsidR="00211F20" w:rsidRDefault="00211F20" w:rsidP="00143C98"/>
    <w:p w14:paraId="3BF7D8EF" w14:textId="77777777" w:rsidR="00211F20" w:rsidRDefault="00211F20" w:rsidP="00143C98"/>
    <w:p w14:paraId="6E70F64C" w14:textId="77777777" w:rsidR="00211F20" w:rsidRDefault="00211F20" w:rsidP="00143C98"/>
    <w:p w14:paraId="34B360CC" w14:textId="77777777" w:rsidR="00211F20" w:rsidRDefault="00211F20" w:rsidP="00143C98"/>
    <w:p w14:paraId="564B2C18" w14:textId="77777777" w:rsidR="00211F20" w:rsidRDefault="00211F20" w:rsidP="00143C98"/>
    <w:p w14:paraId="746F824B" w14:textId="77777777" w:rsidR="00211F20" w:rsidRDefault="00211F20" w:rsidP="00143C98"/>
    <w:p w14:paraId="45B86899" w14:textId="77777777" w:rsidR="00211F20" w:rsidRDefault="00211F20" w:rsidP="00143C98"/>
    <w:p w14:paraId="40240052" w14:textId="77777777" w:rsidR="00211F20" w:rsidRDefault="00211F20" w:rsidP="00143C98"/>
    <w:p w14:paraId="2077553F" w14:textId="77777777" w:rsidR="00211F20" w:rsidRDefault="00211F20" w:rsidP="00143C98"/>
    <w:p w14:paraId="407FF4F9" w14:textId="77777777" w:rsidR="00211F20" w:rsidRDefault="00211F20" w:rsidP="00143C98"/>
    <w:p w14:paraId="13426CA6" w14:textId="77777777" w:rsidR="00211F20" w:rsidRDefault="00211F20" w:rsidP="00143C98"/>
    <w:p w14:paraId="4C90CEC5" w14:textId="77777777" w:rsidR="00211F20" w:rsidRDefault="00211F20" w:rsidP="00143C98"/>
    <w:p w14:paraId="7D3A133E" w14:textId="77777777" w:rsidR="00211F20" w:rsidRDefault="00211F20" w:rsidP="00143C98"/>
    <w:p w14:paraId="1D3FE7F6" w14:textId="77777777" w:rsidR="00211F20" w:rsidRDefault="00211F20" w:rsidP="00143C98"/>
    <w:p w14:paraId="058D28F0" w14:textId="77777777" w:rsidR="00211F20" w:rsidRPr="00143C98" w:rsidRDefault="00211F20" w:rsidP="00211F20">
      <w:pPr>
        <w:rPr>
          <w:b/>
        </w:rPr>
      </w:pPr>
      <w:r w:rsidRPr="00143C98">
        <w:rPr>
          <w:b/>
        </w:rPr>
        <w:lastRenderedPageBreak/>
        <w:t xml:space="preserve">MENSAGEM PLO Nº </w:t>
      </w:r>
      <w:r>
        <w:rPr>
          <w:b/>
        </w:rPr>
        <w:t>118</w:t>
      </w:r>
      <w:r w:rsidRPr="00143C98">
        <w:rPr>
          <w:b/>
        </w:rPr>
        <w:t>/2026.</w:t>
      </w:r>
    </w:p>
    <w:p w14:paraId="136845B3" w14:textId="77777777" w:rsidR="00211F20" w:rsidRPr="00143C98" w:rsidRDefault="00211F20" w:rsidP="00211F20">
      <w:pPr>
        <w:rPr>
          <w:b/>
        </w:rPr>
      </w:pPr>
    </w:p>
    <w:p w14:paraId="22469495" w14:textId="77777777" w:rsidR="00211F20" w:rsidRPr="00143C98" w:rsidRDefault="00211F20" w:rsidP="00211F20">
      <w:pPr>
        <w:spacing w:after="120"/>
        <w:ind w:firstLine="1418"/>
        <w:rPr>
          <w:b/>
        </w:rPr>
      </w:pPr>
    </w:p>
    <w:p w14:paraId="08BEE695" w14:textId="77777777" w:rsidR="00211F20" w:rsidRPr="00143C98" w:rsidRDefault="00211F20" w:rsidP="00211F20">
      <w:pPr>
        <w:spacing w:after="120"/>
        <w:ind w:firstLine="1418"/>
      </w:pPr>
      <w:r w:rsidRPr="00143C98">
        <w:t>Senhor Presidente, Nobres Vereadores e Vereadoras,</w:t>
      </w:r>
    </w:p>
    <w:p w14:paraId="1EA09C6D" w14:textId="77777777" w:rsidR="00211F20" w:rsidRPr="00143C98" w:rsidRDefault="00211F20" w:rsidP="00211F20">
      <w:pPr>
        <w:spacing w:after="120"/>
        <w:ind w:firstLine="1418"/>
      </w:pPr>
    </w:p>
    <w:p w14:paraId="129DC137" w14:textId="77777777" w:rsidR="00211F20" w:rsidRPr="00143C98" w:rsidRDefault="00211F20" w:rsidP="00211F20">
      <w:pPr>
        <w:spacing w:after="120"/>
        <w:ind w:firstLine="1418"/>
        <w:jc w:val="both"/>
        <w:rPr>
          <w:color w:val="000000" w:themeColor="text1"/>
        </w:rPr>
      </w:pPr>
      <w:r w:rsidRPr="00143C98">
        <w:rPr>
          <w:color w:val="000000" w:themeColor="text1"/>
        </w:rPr>
        <w:t xml:space="preserve">Submetemos à elevada apreciação dessa Câmara Municipal o Projeto de Lei </w:t>
      </w:r>
      <w:r>
        <w:rPr>
          <w:color w:val="000000" w:themeColor="text1"/>
        </w:rPr>
        <w:t xml:space="preserve">anexo, </w:t>
      </w:r>
      <w:r w:rsidRPr="00143C98">
        <w:rPr>
          <w:color w:val="000000" w:themeColor="text1"/>
        </w:rPr>
        <w:t>que dispõe sobre as diretrizes para a elaboração e a execução da Lei Orçamentária Anual do Município de Sorriso para o exercício financeiro de 2027 — LDO 2027.</w:t>
      </w:r>
    </w:p>
    <w:p w14:paraId="490A16A0" w14:textId="77777777" w:rsidR="00211F20" w:rsidRPr="00143C98" w:rsidRDefault="00211F20" w:rsidP="00211F20">
      <w:pPr>
        <w:spacing w:after="120"/>
        <w:ind w:firstLine="1418"/>
        <w:jc w:val="both"/>
        <w:rPr>
          <w:color w:val="000000" w:themeColor="text1"/>
        </w:rPr>
      </w:pPr>
      <w:r w:rsidRPr="00143C98">
        <w:rPr>
          <w:color w:val="000000" w:themeColor="text1"/>
        </w:rPr>
        <w:t>A proposta abrange os Poderes Executivo e Legislativo e as entidades integrantes da Administração Pública Municipal, inclusive o Fundo Municipal de Previdência Social dos Servidores de Sorriso — PREVISO e a Agência Reguladora de Serviços Públicos Delegados de Sorriso — AGER, observadas suas respectivas competências e autonomias legais.</w:t>
      </w:r>
    </w:p>
    <w:p w14:paraId="2312C215" w14:textId="77777777" w:rsidR="00211F20" w:rsidRPr="00143C98" w:rsidRDefault="00211F20" w:rsidP="00211F20">
      <w:pPr>
        <w:spacing w:after="120"/>
        <w:ind w:firstLine="1418"/>
        <w:jc w:val="both"/>
        <w:rPr>
          <w:color w:val="000000" w:themeColor="text1"/>
        </w:rPr>
      </w:pPr>
      <w:r w:rsidRPr="00143C98">
        <w:rPr>
          <w:color w:val="000000" w:themeColor="text1"/>
        </w:rPr>
        <w:t>O Projeto de Lei foi elaborado em conformidade com o art. 165, § 2º, da Constituição Federal, com a Lei Complementar federal nº 101, de 4 de maio de 2000 — Lei de Responsabilidade Fiscal, com a Lei federal nº 4.320, de 17 de março de 1964, com a Lei Orgânica do Município e com as demais normas aplicáveis às finanças públicas e ao planejamento orçamentário municipal.</w:t>
      </w:r>
    </w:p>
    <w:p w14:paraId="21AC5DD2" w14:textId="77777777" w:rsidR="00211F20" w:rsidRPr="00143C98" w:rsidRDefault="00211F20" w:rsidP="00211F20">
      <w:pPr>
        <w:spacing w:after="120"/>
        <w:ind w:firstLine="1418"/>
        <w:jc w:val="both"/>
        <w:rPr>
          <w:color w:val="000000" w:themeColor="text1"/>
        </w:rPr>
      </w:pPr>
      <w:r w:rsidRPr="00143C98">
        <w:t>A Lei de Diretrizes Orçamentárias constitui instrumento de integração entre o Plano Plurianual — PPA e a Lei Orçamentária Anual — LOA. Nesse sentido, a proposta estabelece as metas e as prioridades da Administração Pública Municipal para 2027, orienta a elaboração da proposta orçamentária anual, dispõe sobre as diretrizes de política fiscal, disciplina aspectos relacionados à execução e às alterações do orçamento e estabelece parâmetros para a gestão responsável das receitas e despesas públicas.</w:t>
      </w:r>
    </w:p>
    <w:p w14:paraId="6C9811FC" w14:textId="77777777" w:rsidR="00211F20" w:rsidRPr="00143C98" w:rsidRDefault="00211F20" w:rsidP="00211F20">
      <w:pPr>
        <w:spacing w:after="120"/>
        <w:ind w:firstLine="1418"/>
        <w:jc w:val="both"/>
        <w:rPr>
          <w:color w:val="EE0000"/>
        </w:rPr>
      </w:pPr>
      <w:r w:rsidRPr="00143C98">
        <w:t>A proposta também contempla as disposições necessárias à preservação do equilíbrio das contas públicas, à compatibilidade entre receitas e despesas, ao controle dos riscos fiscais e à transparência da gestão orçamentária, em observância aos princípios do planejamento, da responsabilidade fiscal, da publicidade e da eficiência administrativa.</w:t>
      </w:r>
    </w:p>
    <w:p w14:paraId="20F6E271" w14:textId="77777777" w:rsidR="00211F20" w:rsidRPr="00143C98" w:rsidRDefault="00211F20" w:rsidP="00211F20">
      <w:pPr>
        <w:spacing w:after="120"/>
        <w:ind w:firstLine="1418"/>
        <w:jc w:val="both"/>
      </w:pPr>
      <w:r w:rsidRPr="00143C98">
        <w:t>Acompanham o Projeto de Lei, entre outros documentos exigidos pela legislação:</w:t>
      </w:r>
    </w:p>
    <w:p w14:paraId="3A59C020" w14:textId="77777777" w:rsidR="00211F20" w:rsidRPr="00143C98" w:rsidRDefault="00211F20" w:rsidP="00211F20">
      <w:pPr>
        <w:spacing w:after="120"/>
        <w:ind w:firstLine="1418"/>
        <w:jc w:val="both"/>
      </w:pPr>
      <w:r w:rsidRPr="00143C98">
        <w:rPr>
          <w:b/>
          <w:bCs/>
        </w:rPr>
        <w:t>I – Anexo de Metas e Prioridades</w:t>
      </w:r>
      <w:r w:rsidRPr="00143C98">
        <w:t>, contendo as ações consideradas prioritárias para o exercício de 2027, em compatibilidade com os programas e objetivos estabelecidos no Plano Plurianual 2026–2029;</w:t>
      </w:r>
    </w:p>
    <w:p w14:paraId="202C5282" w14:textId="77777777" w:rsidR="00211F20" w:rsidRPr="00143C98" w:rsidRDefault="00211F20" w:rsidP="00211F20">
      <w:pPr>
        <w:spacing w:after="120"/>
        <w:ind w:firstLine="1418"/>
        <w:jc w:val="both"/>
      </w:pPr>
      <w:r w:rsidRPr="00143C98">
        <w:rPr>
          <w:b/>
          <w:bCs/>
        </w:rPr>
        <w:t>II – Anexo de Metas Fiscais</w:t>
      </w:r>
      <w:r w:rsidRPr="00143C98">
        <w:t xml:space="preserve">, contendo as metas anuais de receitas, despesas, resultados nominal e primário e montante da dívida pública para o exercício de 2027 </w:t>
      </w:r>
      <w:r w:rsidRPr="00143C98">
        <w:rPr>
          <w:color w:val="000000" w:themeColor="text1"/>
        </w:rPr>
        <w:t xml:space="preserve">e para os dois exercícios seguintes, </w:t>
      </w:r>
      <w:r w:rsidRPr="00143C98">
        <w:t>acompanhado dos respectivos demonstrativos, avaliações, metodologia e memória de cálculo, nos termos do art. 4º, §§ 1º e 2º, da Lei Complementar federal nº 101, de 2000; e</w:t>
      </w:r>
    </w:p>
    <w:p w14:paraId="5F66189F" w14:textId="77777777" w:rsidR="00211F20" w:rsidRPr="00143C98" w:rsidRDefault="00211F20" w:rsidP="00211F20">
      <w:pPr>
        <w:spacing w:after="120"/>
        <w:ind w:firstLine="1418"/>
        <w:jc w:val="both"/>
      </w:pPr>
      <w:r w:rsidRPr="00143C98">
        <w:rPr>
          <w:b/>
          <w:bCs/>
        </w:rPr>
        <w:t>III – Anexo de Riscos Fiscais</w:t>
      </w:r>
      <w:r w:rsidRPr="00143C98">
        <w:t>, no qual são avaliados os passivos contingentes e os demais riscos capazes de afetar as contas públicas municipais, com a indicação das providências a serem adotadas caso se concretizem, nos termos do art. 4º, § 3º, da Lei Complementar federal nº 101, de 2000.</w:t>
      </w:r>
    </w:p>
    <w:p w14:paraId="6ACB6BF8" w14:textId="77777777" w:rsidR="00211F20" w:rsidRPr="00143C98" w:rsidRDefault="00211F20" w:rsidP="00211F20">
      <w:pPr>
        <w:spacing w:after="120"/>
        <w:ind w:firstLine="1418"/>
        <w:jc w:val="both"/>
      </w:pPr>
      <w:r w:rsidRPr="00143C98">
        <w:lastRenderedPageBreak/>
        <w:t>Para subsidiar a apreciação da matéria, também é encaminhado o Relatório de Projetos em Andamento, elaborado em cumprimento ao art. 45, parágrafo único, da Lei de Responsabilidade Fiscal, contendo as informações necessárias à avaliação da continuidade dos investimentos públicos municipais.</w:t>
      </w:r>
    </w:p>
    <w:p w14:paraId="18F9EBA1" w14:textId="77777777" w:rsidR="00211F20" w:rsidRPr="00143C98" w:rsidRDefault="00211F20" w:rsidP="00211F20">
      <w:pPr>
        <w:spacing w:after="120"/>
        <w:ind w:firstLine="1418"/>
        <w:jc w:val="both"/>
      </w:pPr>
      <w:r w:rsidRPr="00143C98">
        <w:t>A proposta foi estruturada em consonância com o Plano Plurianual 2026–2029 e considera as necessidades da população identificadas no processo de planejamento municipal, inclusive por meio da participação popular e do diálogo institucional mantido com essa Câmara Municipal.</w:t>
      </w:r>
    </w:p>
    <w:p w14:paraId="46D12D92" w14:textId="77777777" w:rsidR="00211F20" w:rsidRPr="00143C98" w:rsidRDefault="00211F20" w:rsidP="00211F20">
      <w:pPr>
        <w:spacing w:after="120"/>
        <w:ind w:firstLine="1418"/>
        <w:jc w:val="both"/>
      </w:pPr>
      <w:r w:rsidRPr="00143C98">
        <w:t>O Projeto de Lei representa, portanto, etapa essencial do ciclo de planejamento e orçamento do Município, estabelecendo os parâmetros que orientarão a elaboração da Lei Orçamentária Anual para 2027 e a execução responsável das políticas públicas municipais.</w:t>
      </w:r>
    </w:p>
    <w:p w14:paraId="61CE08B6" w14:textId="77777777" w:rsidR="00211F20" w:rsidRPr="00143C98" w:rsidRDefault="00211F20" w:rsidP="00211F20">
      <w:pPr>
        <w:spacing w:after="120"/>
        <w:ind w:firstLine="1418"/>
        <w:jc w:val="both"/>
      </w:pPr>
      <w:r w:rsidRPr="00143C98">
        <w:t>Diante da relevância da matéria, submetemos o Projeto de Lei à apreciação das Senhoras Vereadoras e dos Senhores Vereadores, certos de que sua análise contribuirá para o aperfeiçoamento do planejamento municipal e para a adequada aplicação dos recursos públicos.</w:t>
      </w:r>
    </w:p>
    <w:p w14:paraId="383123AE" w14:textId="77777777" w:rsidR="00211F20" w:rsidRPr="00143C98" w:rsidRDefault="00211F20" w:rsidP="00211F20">
      <w:pPr>
        <w:spacing w:after="120"/>
        <w:ind w:firstLine="1418"/>
        <w:jc w:val="both"/>
      </w:pPr>
      <w:r w:rsidRPr="00143C98">
        <w:t>Renovamos o compromisso do Poder Executivo com a cooperação institucional, a transparência, o equilíbrio fiscal e a construção de políticas públicas voltadas às necessidades da população de Sorriso.</w:t>
      </w:r>
    </w:p>
    <w:p w14:paraId="5032A3D3" w14:textId="77777777" w:rsidR="00211F20" w:rsidRPr="00143C98" w:rsidRDefault="00211F20" w:rsidP="00211F20">
      <w:pPr>
        <w:spacing w:after="120"/>
        <w:ind w:firstLine="1418"/>
        <w:jc w:val="both"/>
      </w:pPr>
    </w:p>
    <w:p w14:paraId="41C3B8C8" w14:textId="77777777" w:rsidR="00211F20" w:rsidRPr="00143C98" w:rsidRDefault="00211F20" w:rsidP="00211F20">
      <w:pPr>
        <w:jc w:val="both"/>
        <w:rPr>
          <w:i/>
        </w:rPr>
      </w:pPr>
    </w:p>
    <w:p w14:paraId="0C94B66A" w14:textId="77777777" w:rsidR="00211F20" w:rsidRPr="00143C98" w:rsidRDefault="00211F20" w:rsidP="00211F20">
      <w:pPr>
        <w:jc w:val="center"/>
        <w:rPr>
          <w:i/>
        </w:rPr>
      </w:pPr>
    </w:p>
    <w:p w14:paraId="4026A73F" w14:textId="77777777" w:rsidR="00211F20" w:rsidRPr="00143C98" w:rsidRDefault="00211F20" w:rsidP="00211F20">
      <w:pPr>
        <w:jc w:val="center"/>
        <w:rPr>
          <w:i/>
        </w:rPr>
      </w:pPr>
      <w:r w:rsidRPr="00143C98">
        <w:rPr>
          <w:i/>
        </w:rPr>
        <w:t>Assinado Digitalmente</w:t>
      </w:r>
    </w:p>
    <w:p w14:paraId="25EAF235" w14:textId="77777777" w:rsidR="00211F20" w:rsidRPr="00143C98" w:rsidRDefault="00211F20" w:rsidP="00211F20">
      <w:pPr>
        <w:jc w:val="center"/>
        <w:rPr>
          <w:b/>
        </w:rPr>
      </w:pPr>
      <w:r w:rsidRPr="00143C98">
        <w:rPr>
          <w:b/>
        </w:rPr>
        <w:t>ALEI FERNANDES</w:t>
      </w:r>
    </w:p>
    <w:p w14:paraId="415A9852" w14:textId="77777777" w:rsidR="00211F20" w:rsidRPr="00143C98" w:rsidRDefault="00211F20" w:rsidP="00211F20">
      <w:pPr>
        <w:jc w:val="center"/>
      </w:pPr>
      <w:r w:rsidRPr="00143C98">
        <w:t xml:space="preserve"> Prefeito Municipal</w:t>
      </w:r>
    </w:p>
    <w:p w14:paraId="4B925D0D" w14:textId="77777777" w:rsidR="00211F20" w:rsidRPr="00143C98" w:rsidRDefault="00211F20" w:rsidP="00211F20"/>
    <w:p w14:paraId="49089EB4" w14:textId="77777777" w:rsidR="00211F20" w:rsidRPr="00143C98" w:rsidRDefault="00211F20" w:rsidP="00211F20"/>
    <w:p w14:paraId="6ABD3734" w14:textId="77777777" w:rsidR="00211F20" w:rsidRPr="00143C98" w:rsidRDefault="00211F20" w:rsidP="00211F20"/>
    <w:p w14:paraId="77FBC198" w14:textId="77777777" w:rsidR="00211F20" w:rsidRPr="00143C98" w:rsidRDefault="00211F20" w:rsidP="00211F20"/>
    <w:p w14:paraId="103EE027" w14:textId="77777777" w:rsidR="00211F20" w:rsidRPr="00143C98" w:rsidRDefault="00211F20" w:rsidP="00211F20"/>
    <w:p w14:paraId="5729FC6D" w14:textId="77777777" w:rsidR="00211F20" w:rsidRDefault="00211F20" w:rsidP="00211F20"/>
    <w:p w14:paraId="00C5CDA6" w14:textId="77777777" w:rsidR="00211F20" w:rsidRDefault="00211F20" w:rsidP="00211F20"/>
    <w:p w14:paraId="3F6F09EF" w14:textId="77777777" w:rsidR="00211F20" w:rsidRDefault="00211F20" w:rsidP="00211F20"/>
    <w:p w14:paraId="21DCEB3F" w14:textId="77777777" w:rsidR="00211F20" w:rsidRDefault="00211F20" w:rsidP="00211F20"/>
    <w:p w14:paraId="33399186" w14:textId="77777777" w:rsidR="00211F20" w:rsidRDefault="00211F20" w:rsidP="00211F20"/>
    <w:p w14:paraId="4290A004" w14:textId="77777777" w:rsidR="00211F20" w:rsidRPr="00143C98" w:rsidRDefault="00211F20" w:rsidP="00211F20"/>
    <w:p w14:paraId="4157873B" w14:textId="77777777" w:rsidR="00211F20" w:rsidRDefault="00211F20" w:rsidP="00211F20"/>
    <w:p w14:paraId="55EBAABD" w14:textId="77777777" w:rsidR="00211F20" w:rsidRPr="00143C98" w:rsidRDefault="00211F20" w:rsidP="00211F20"/>
    <w:p w14:paraId="4D01F95D" w14:textId="77777777" w:rsidR="00211F20" w:rsidRPr="00143C98" w:rsidRDefault="00211F20" w:rsidP="00211F20"/>
    <w:p w14:paraId="5FC8436B" w14:textId="77777777" w:rsidR="00211F20" w:rsidRPr="00143C98" w:rsidRDefault="00211F20" w:rsidP="00211F20">
      <w:r w:rsidRPr="00143C98">
        <w:t>A Sua Excelência, o Senhor</w:t>
      </w:r>
    </w:p>
    <w:p w14:paraId="20CF4986" w14:textId="77777777" w:rsidR="00211F20" w:rsidRPr="00143C98" w:rsidRDefault="00211F20" w:rsidP="00211F20">
      <w:pPr>
        <w:rPr>
          <w:b/>
        </w:rPr>
      </w:pPr>
      <w:r w:rsidRPr="00143C98">
        <w:rPr>
          <w:b/>
        </w:rPr>
        <w:t>RODRIGO DESORDI FERNANDES</w:t>
      </w:r>
    </w:p>
    <w:p w14:paraId="59A40CD5" w14:textId="4B445180" w:rsidR="00211F20" w:rsidRPr="00143C98" w:rsidRDefault="00211F20" w:rsidP="00211F20">
      <w:r w:rsidRPr="00143C98">
        <w:rPr>
          <w:bCs/>
        </w:rPr>
        <w:t>Presidente da Câmara Municipal de Sorriso</w:t>
      </w:r>
    </w:p>
    <w:sectPr w:rsidR="00211F20" w:rsidRPr="00143C98" w:rsidSect="00B842B6">
      <w:headerReference w:type="even" r:id="rId7"/>
      <w:headerReference w:type="default" r:id="rId8"/>
      <w:headerReference w:type="first" r:id="rId9"/>
      <w:pgSz w:w="11906" w:h="16838"/>
      <w:pgMar w:top="2694" w:right="849"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59518" w14:textId="77777777" w:rsidR="00A63CC2" w:rsidRDefault="00A63CC2" w:rsidP="00A14B14">
      <w:r>
        <w:separator/>
      </w:r>
    </w:p>
  </w:endnote>
  <w:endnote w:type="continuationSeparator" w:id="0">
    <w:p w14:paraId="175D75F1" w14:textId="77777777" w:rsidR="00A63CC2" w:rsidRDefault="00A63CC2" w:rsidP="00A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27720" w14:textId="77777777" w:rsidR="00A63CC2" w:rsidRDefault="00A63CC2" w:rsidP="00A14B14">
      <w:r>
        <w:separator/>
      </w:r>
    </w:p>
  </w:footnote>
  <w:footnote w:type="continuationSeparator" w:id="0">
    <w:p w14:paraId="2F6171A3" w14:textId="77777777" w:rsidR="00A63CC2" w:rsidRDefault="00A63CC2" w:rsidP="00A14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C2C72" w14:textId="1E5C311B" w:rsidR="00A14B14" w:rsidRDefault="00000000">
    <w:pPr>
      <w:pStyle w:val="Cabealho"/>
    </w:pPr>
    <w:r>
      <w:rPr>
        <w:noProof/>
      </w:rPr>
      <w:pict w14:anchorId="51D49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4" o:spid="_x0000_s1119" type="#_x0000_t75" style="position:absolute;margin-left:0;margin-top:0;width:595.35pt;height:842pt;z-index:-251657216;mso-position-horizontal:center;mso-position-horizontal-relative:margin;mso-position-vertical:center;mso-position-vertical-relative:margin" o:allowincell="f">
          <v:imagedata r:id="rId1" o:title="Oficio OFICIAL- Prefeitura de Sorris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2F250" w14:textId="63F98876" w:rsidR="00A14B14" w:rsidRDefault="00000000">
    <w:pPr>
      <w:pStyle w:val="Cabealho"/>
    </w:pPr>
    <w:r>
      <w:rPr>
        <w:noProof/>
      </w:rPr>
      <w:pict w14:anchorId="76F5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5" o:spid="_x0000_s1120" type="#_x0000_t75" style="position:absolute;margin-left:-85.8pt;margin-top:-136.6pt;width:595.35pt;height:842pt;z-index:-251656192;mso-position-horizontal-relative:margin;mso-position-vertical-relative:margin" o:allowincell="f">
          <v:imagedata r:id="rId1" o:title="Oficio OFICIAL- Prefeitura de Sorris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3B2F" w14:textId="7E4A2443" w:rsidR="00A14B14" w:rsidRDefault="00000000">
    <w:pPr>
      <w:pStyle w:val="Cabealho"/>
    </w:pPr>
    <w:r>
      <w:rPr>
        <w:noProof/>
      </w:rPr>
      <w:pict w14:anchorId="7D5E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3" o:spid="_x0000_s1118" type="#_x0000_t75" style="position:absolute;margin-left:0;margin-top:0;width:595.35pt;height:842pt;z-index:-251658240;mso-position-horizontal:center;mso-position-horizontal-relative:margin;mso-position-vertical:center;mso-position-vertical-relative:margin" o:allowincell="f">
          <v:imagedata r:id="rId1" o:title="Oficio OFICIAL- Prefeitura de Sorris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23272A6"/>
    <w:multiLevelType w:val="hybridMultilevel"/>
    <w:tmpl w:val="2C7AA6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3865A51"/>
    <w:multiLevelType w:val="hybridMultilevel"/>
    <w:tmpl w:val="2102A8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1C482A"/>
    <w:multiLevelType w:val="hybridMultilevel"/>
    <w:tmpl w:val="70749E96"/>
    <w:lvl w:ilvl="0" w:tplc="81342BCE">
      <w:start w:val="1"/>
      <w:numFmt w:val="bullet"/>
      <w:lvlText w:val=""/>
      <w:lvlPicBulletId w:val="0"/>
      <w:lvlJc w:val="left"/>
      <w:pPr>
        <w:tabs>
          <w:tab w:val="num" w:pos="720"/>
        </w:tabs>
        <w:ind w:left="720" w:hanging="360"/>
      </w:pPr>
      <w:rPr>
        <w:rFonts w:ascii="Symbol" w:hAnsi="Symbol" w:hint="default"/>
      </w:rPr>
    </w:lvl>
    <w:lvl w:ilvl="1" w:tplc="04E62B7E" w:tentative="1">
      <w:start w:val="1"/>
      <w:numFmt w:val="bullet"/>
      <w:lvlText w:val=""/>
      <w:lvlJc w:val="left"/>
      <w:pPr>
        <w:tabs>
          <w:tab w:val="num" w:pos="1440"/>
        </w:tabs>
        <w:ind w:left="1440" w:hanging="360"/>
      </w:pPr>
      <w:rPr>
        <w:rFonts w:ascii="Symbol" w:hAnsi="Symbol" w:hint="default"/>
      </w:rPr>
    </w:lvl>
    <w:lvl w:ilvl="2" w:tplc="F27C1490" w:tentative="1">
      <w:start w:val="1"/>
      <w:numFmt w:val="bullet"/>
      <w:lvlText w:val=""/>
      <w:lvlJc w:val="left"/>
      <w:pPr>
        <w:tabs>
          <w:tab w:val="num" w:pos="2160"/>
        </w:tabs>
        <w:ind w:left="2160" w:hanging="360"/>
      </w:pPr>
      <w:rPr>
        <w:rFonts w:ascii="Symbol" w:hAnsi="Symbol" w:hint="default"/>
      </w:rPr>
    </w:lvl>
    <w:lvl w:ilvl="3" w:tplc="4EA0D010" w:tentative="1">
      <w:start w:val="1"/>
      <w:numFmt w:val="bullet"/>
      <w:lvlText w:val=""/>
      <w:lvlJc w:val="left"/>
      <w:pPr>
        <w:tabs>
          <w:tab w:val="num" w:pos="2880"/>
        </w:tabs>
        <w:ind w:left="2880" w:hanging="360"/>
      </w:pPr>
      <w:rPr>
        <w:rFonts w:ascii="Symbol" w:hAnsi="Symbol" w:hint="default"/>
      </w:rPr>
    </w:lvl>
    <w:lvl w:ilvl="4" w:tplc="9EB4D0DA" w:tentative="1">
      <w:start w:val="1"/>
      <w:numFmt w:val="bullet"/>
      <w:lvlText w:val=""/>
      <w:lvlJc w:val="left"/>
      <w:pPr>
        <w:tabs>
          <w:tab w:val="num" w:pos="3600"/>
        </w:tabs>
        <w:ind w:left="3600" w:hanging="360"/>
      </w:pPr>
      <w:rPr>
        <w:rFonts w:ascii="Symbol" w:hAnsi="Symbol" w:hint="default"/>
      </w:rPr>
    </w:lvl>
    <w:lvl w:ilvl="5" w:tplc="E2B288BA" w:tentative="1">
      <w:start w:val="1"/>
      <w:numFmt w:val="bullet"/>
      <w:lvlText w:val=""/>
      <w:lvlJc w:val="left"/>
      <w:pPr>
        <w:tabs>
          <w:tab w:val="num" w:pos="4320"/>
        </w:tabs>
        <w:ind w:left="4320" w:hanging="360"/>
      </w:pPr>
      <w:rPr>
        <w:rFonts w:ascii="Symbol" w:hAnsi="Symbol" w:hint="default"/>
      </w:rPr>
    </w:lvl>
    <w:lvl w:ilvl="6" w:tplc="AEF2F6E2" w:tentative="1">
      <w:start w:val="1"/>
      <w:numFmt w:val="bullet"/>
      <w:lvlText w:val=""/>
      <w:lvlJc w:val="left"/>
      <w:pPr>
        <w:tabs>
          <w:tab w:val="num" w:pos="5040"/>
        </w:tabs>
        <w:ind w:left="5040" w:hanging="360"/>
      </w:pPr>
      <w:rPr>
        <w:rFonts w:ascii="Symbol" w:hAnsi="Symbol" w:hint="default"/>
      </w:rPr>
    </w:lvl>
    <w:lvl w:ilvl="7" w:tplc="F20421D2" w:tentative="1">
      <w:start w:val="1"/>
      <w:numFmt w:val="bullet"/>
      <w:lvlText w:val=""/>
      <w:lvlJc w:val="left"/>
      <w:pPr>
        <w:tabs>
          <w:tab w:val="num" w:pos="5760"/>
        </w:tabs>
        <w:ind w:left="5760" w:hanging="360"/>
      </w:pPr>
      <w:rPr>
        <w:rFonts w:ascii="Symbol" w:hAnsi="Symbol" w:hint="default"/>
      </w:rPr>
    </w:lvl>
    <w:lvl w:ilvl="8" w:tplc="BD5CE7D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B6F15F3"/>
    <w:multiLevelType w:val="hybridMultilevel"/>
    <w:tmpl w:val="6EE021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DD9561E"/>
    <w:multiLevelType w:val="hybridMultilevel"/>
    <w:tmpl w:val="58E841E2"/>
    <w:lvl w:ilvl="0" w:tplc="4B22DC2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5" w15:restartNumberingAfterBreak="0">
    <w:nsid w:val="290B36F9"/>
    <w:multiLevelType w:val="hybridMultilevel"/>
    <w:tmpl w:val="7362CFC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93939AA"/>
    <w:multiLevelType w:val="multilevel"/>
    <w:tmpl w:val="E50E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283311"/>
    <w:multiLevelType w:val="hybridMultilevel"/>
    <w:tmpl w:val="A9E2C0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F94744C"/>
    <w:multiLevelType w:val="hybridMultilevel"/>
    <w:tmpl w:val="BCA214FE"/>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9" w15:restartNumberingAfterBreak="0">
    <w:nsid w:val="306011F2"/>
    <w:multiLevelType w:val="hybridMultilevel"/>
    <w:tmpl w:val="5B7E6F0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2982E32"/>
    <w:multiLevelType w:val="hybridMultilevel"/>
    <w:tmpl w:val="C8E6C9B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2A22864"/>
    <w:multiLevelType w:val="hybridMultilevel"/>
    <w:tmpl w:val="8E8637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E4C35E9"/>
    <w:multiLevelType w:val="hybridMultilevel"/>
    <w:tmpl w:val="D752F8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3670FF1"/>
    <w:multiLevelType w:val="hybridMultilevel"/>
    <w:tmpl w:val="2D3CD0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58B3096"/>
    <w:multiLevelType w:val="hybridMultilevel"/>
    <w:tmpl w:val="74428774"/>
    <w:lvl w:ilvl="0" w:tplc="04160013">
      <w:start w:val="1"/>
      <w:numFmt w:val="upperRoman"/>
      <w:lvlText w:val="%1."/>
      <w:lvlJc w:val="righ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15" w15:restartNumberingAfterBreak="0">
    <w:nsid w:val="49370209"/>
    <w:multiLevelType w:val="hybridMultilevel"/>
    <w:tmpl w:val="998AE24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3064BB2"/>
    <w:multiLevelType w:val="hybridMultilevel"/>
    <w:tmpl w:val="7DCC92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57AF25C5"/>
    <w:multiLevelType w:val="multilevel"/>
    <w:tmpl w:val="68FC06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7B5773"/>
    <w:multiLevelType w:val="hybridMultilevel"/>
    <w:tmpl w:val="5C686E5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AD602C6"/>
    <w:multiLevelType w:val="hybridMultilevel"/>
    <w:tmpl w:val="6EC01E94"/>
    <w:lvl w:ilvl="0" w:tplc="941EC546">
      <w:start w:val="1"/>
      <w:numFmt w:val="lowerLetter"/>
      <w:lvlText w:val="%1)"/>
      <w:lvlJc w:val="left"/>
      <w:pPr>
        <w:ind w:left="1005" w:hanging="360"/>
      </w:pPr>
      <w:rPr>
        <w:rFonts w:ascii="Arial" w:eastAsia="Calibri" w:hAnsi="Arial" w:cs="Arial" w:hint="default"/>
      </w:rPr>
    </w:lvl>
    <w:lvl w:ilvl="1" w:tplc="9000CD9A">
      <w:start w:val="1"/>
      <w:numFmt w:val="lowerLetter"/>
      <w:lvlText w:val="%2."/>
      <w:lvlJc w:val="left"/>
      <w:pPr>
        <w:ind w:left="1725" w:hanging="360"/>
      </w:pPr>
    </w:lvl>
    <w:lvl w:ilvl="2" w:tplc="2A9E7034">
      <w:start w:val="1"/>
      <w:numFmt w:val="lowerRoman"/>
      <w:lvlText w:val="%3."/>
      <w:lvlJc w:val="right"/>
      <w:pPr>
        <w:ind w:left="2445" w:hanging="180"/>
      </w:pPr>
    </w:lvl>
    <w:lvl w:ilvl="3" w:tplc="0094924C">
      <w:start w:val="1"/>
      <w:numFmt w:val="decimal"/>
      <w:lvlText w:val="%4."/>
      <w:lvlJc w:val="left"/>
      <w:pPr>
        <w:ind w:left="3165" w:hanging="360"/>
      </w:pPr>
    </w:lvl>
    <w:lvl w:ilvl="4" w:tplc="02000EEA">
      <w:start w:val="1"/>
      <w:numFmt w:val="lowerLetter"/>
      <w:lvlText w:val="%5."/>
      <w:lvlJc w:val="left"/>
      <w:pPr>
        <w:ind w:left="3885" w:hanging="360"/>
      </w:pPr>
    </w:lvl>
    <w:lvl w:ilvl="5" w:tplc="61FA0ABE">
      <w:start w:val="1"/>
      <w:numFmt w:val="lowerRoman"/>
      <w:lvlText w:val="%6."/>
      <w:lvlJc w:val="right"/>
      <w:pPr>
        <w:ind w:left="4605" w:hanging="180"/>
      </w:pPr>
    </w:lvl>
    <w:lvl w:ilvl="6" w:tplc="776E45D8">
      <w:start w:val="1"/>
      <w:numFmt w:val="decimal"/>
      <w:lvlText w:val="%7."/>
      <w:lvlJc w:val="left"/>
      <w:pPr>
        <w:ind w:left="5325" w:hanging="360"/>
      </w:pPr>
    </w:lvl>
    <w:lvl w:ilvl="7" w:tplc="DEF4ED24">
      <w:start w:val="1"/>
      <w:numFmt w:val="lowerLetter"/>
      <w:lvlText w:val="%8."/>
      <w:lvlJc w:val="left"/>
      <w:pPr>
        <w:ind w:left="6045" w:hanging="360"/>
      </w:pPr>
    </w:lvl>
    <w:lvl w:ilvl="8" w:tplc="33D25C6C">
      <w:start w:val="1"/>
      <w:numFmt w:val="lowerRoman"/>
      <w:lvlText w:val="%9."/>
      <w:lvlJc w:val="right"/>
      <w:pPr>
        <w:ind w:left="6765" w:hanging="180"/>
      </w:pPr>
    </w:lvl>
  </w:abstractNum>
  <w:abstractNum w:abstractNumId="20" w15:restartNumberingAfterBreak="0">
    <w:nsid w:val="691472CF"/>
    <w:multiLevelType w:val="hybridMultilevel"/>
    <w:tmpl w:val="7C32137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E550D71"/>
    <w:multiLevelType w:val="hybridMultilevel"/>
    <w:tmpl w:val="AC40A36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22" w15:restartNumberingAfterBreak="0">
    <w:nsid w:val="7A4872E2"/>
    <w:multiLevelType w:val="hybridMultilevel"/>
    <w:tmpl w:val="31FABCB4"/>
    <w:lvl w:ilvl="0" w:tplc="8B4E95DE">
      <w:start w:val="1"/>
      <w:numFmt w:val="lowerLetter"/>
      <w:lvlText w:val="%1)"/>
      <w:lvlJc w:val="left"/>
      <w:pPr>
        <w:ind w:left="1778" w:hanging="360"/>
      </w:pPr>
      <w:rPr>
        <w:rFonts w:eastAsia="Times New Roman"/>
      </w:rPr>
    </w:lvl>
    <w:lvl w:ilvl="1" w:tplc="D92AA5DC">
      <w:start w:val="1"/>
      <w:numFmt w:val="lowerLetter"/>
      <w:lvlText w:val="%2."/>
      <w:lvlJc w:val="left"/>
      <w:pPr>
        <w:ind w:left="2498" w:hanging="360"/>
      </w:pPr>
    </w:lvl>
    <w:lvl w:ilvl="2" w:tplc="50E844E4">
      <w:start w:val="1"/>
      <w:numFmt w:val="lowerRoman"/>
      <w:lvlText w:val="%3."/>
      <w:lvlJc w:val="right"/>
      <w:pPr>
        <w:ind w:left="3218" w:hanging="180"/>
      </w:pPr>
    </w:lvl>
    <w:lvl w:ilvl="3" w:tplc="2D3803C0">
      <w:start w:val="1"/>
      <w:numFmt w:val="decimal"/>
      <w:lvlText w:val="%4."/>
      <w:lvlJc w:val="left"/>
      <w:pPr>
        <w:ind w:left="3938" w:hanging="360"/>
      </w:pPr>
    </w:lvl>
    <w:lvl w:ilvl="4" w:tplc="2FBEF6B8">
      <w:start w:val="1"/>
      <w:numFmt w:val="lowerLetter"/>
      <w:lvlText w:val="%5."/>
      <w:lvlJc w:val="left"/>
      <w:pPr>
        <w:ind w:left="4658" w:hanging="360"/>
      </w:pPr>
    </w:lvl>
    <w:lvl w:ilvl="5" w:tplc="A948B19A">
      <w:start w:val="1"/>
      <w:numFmt w:val="lowerRoman"/>
      <w:lvlText w:val="%6."/>
      <w:lvlJc w:val="right"/>
      <w:pPr>
        <w:ind w:left="5378" w:hanging="180"/>
      </w:pPr>
    </w:lvl>
    <w:lvl w:ilvl="6" w:tplc="0966CCEA">
      <w:start w:val="1"/>
      <w:numFmt w:val="decimal"/>
      <w:lvlText w:val="%7."/>
      <w:lvlJc w:val="left"/>
      <w:pPr>
        <w:ind w:left="6098" w:hanging="360"/>
      </w:pPr>
    </w:lvl>
    <w:lvl w:ilvl="7" w:tplc="BB2040AC">
      <w:start w:val="1"/>
      <w:numFmt w:val="lowerLetter"/>
      <w:lvlText w:val="%8."/>
      <w:lvlJc w:val="left"/>
      <w:pPr>
        <w:ind w:left="6818" w:hanging="360"/>
      </w:pPr>
    </w:lvl>
    <w:lvl w:ilvl="8" w:tplc="6C9E8C9A">
      <w:start w:val="1"/>
      <w:numFmt w:val="lowerRoman"/>
      <w:lvlText w:val="%9."/>
      <w:lvlJc w:val="right"/>
      <w:pPr>
        <w:ind w:left="7538" w:hanging="180"/>
      </w:pPr>
    </w:lvl>
  </w:abstractNum>
  <w:num w:numId="1" w16cid:durableId="2087069191">
    <w:abstractNumId w:val="6"/>
  </w:num>
  <w:num w:numId="2" w16cid:durableId="1313410808">
    <w:abstractNumId w:val="2"/>
  </w:num>
  <w:num w:numId="3" w16cid:durableId="1248274229">
    <w:abstractNumId w:val="4"/>
  </w:num>
  <w:num w:numId="4" w16cid:durableId="853960839">
    <w:abstractNumId w:val="13"/>
  </w:num>
  <w:num w:numId="5" w16cid:durableId="1483086854">
    <w:abstractNumId w:val="21"/>
  </w:num>
  <w:num w:numId="6" w16cid:durableId="17312255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03946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2536899">
    <w:abstractNumId w:val="14"/>
  </w:num>
  <w:num w:numId="9" w16cid:durableId="1302418925">
    <w:abstractNumId w:val="18"/>
  </w:num>
  <w:num w:numId="10" w16cid:durableId="1979801549">
    <w:abstractNumId w:val="10"/>
  </w:num>
  <w:num w:numId="11" w16cid:durableId="1465806079">
    <w:abstractNumId w:val="15"/>
  </w:num>
  <w:num w:numId="12" w16cid:durableId="1304503451">
    <w:abstractNumId w:val="7"/>
  </w:num>
  <w:num w:numId="13" w16cid:durableId="792213395">
    <w:abstractNumId w:val="20"/>
  </w:num>
  <w:num w:numId="14" w16cid:durableId="714887876">
    <w:abstractNumId w:val="12"/>
  </w:num>
  <w:num w:numId="15" w16cid:durableId="878054395">
    <w:abstractNumId w:val="11"/>
  </w:num>
  <w:num w:numId="16" w16cid:durableId="338317677">
    <w:abstractNumId w:val="16"/>
  </w:num>
  <w:num w:numId="17" w16cid:durableId="178400048">
    <w:abstractNumId w:val="3"/>
  </w:num>
  <w:num w:numId="18" w16cid:durableId="171459735">
    <w:abstractNumId w:val="9"/>
  </w:num>
  <w:num w:numId="19" w16cid:durableId="1406874451">
    <w:abstractNumId w:val="1"/>
  </w:num>
  <w:num w:numId="20" w16cid:durableId="1561673099">
    <w:abstractNumId w:val="5"/>
  </w:num>
  <w:num w:numId="21" w16cid:durableId="1344044552">
    <w:abstractNumId w:val="0"/>
  </w:num>
  <w:num w:numId="22" w16cid:durableId="390081039">
    <w:abstractNumId w:val="8"/>
  </w:num>
  <w:num w:numId="23" w16cid:durableId="8644447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B14"/>
    <w:rsid w:val="00074511"/>
    <w:rsid w:val="00090D80"/>
    <w:rsid w:val="000E0594"/>
    <w:rsid w:val="000F41EB"/>
    <w:rsid w:val="001023FB"/>
    <w:rsid w:val="00143C98"/>
    <w:rsid w:val="00160041"/>
    <w:rsid w:val="00160E48"/>
    <w:rsid w:val="00163108"/>
    <w:rsid w:val="001B58D4"/>
    <w:rsid w:val="001D1A2D"/>
    <w:rsid w:val="001E2D66"/>
    <w:rsid w:val="001F062C"/>
    <w:rsid w:val="00211F20"/>
    <w:rsid w:val="002222DE"/>
    <w:rsid w:val="002233BC"/>
    <w:rsid w:val="00234191"/>
    <w:rsid w:val="002B50D3"/>
    <w:rsid w:val="002C13A3"/>
    <w:rsid w:val="002C16C2"/>
    <w:rsid w:val="002E2FAC"/>
    <w:rsid w:val="002E35C7"/>
    <w:rsid w:val="00301F47"/>
    <w:rsid w:val="00331693"/>
    <w:rsid w:val="00331AA5"/>
    <w:rsid w:val="003338AF"/>
    <w:rsid w:val="0036616C"/>
    <w:rsid w:val="00377EB9"/>
    <w:rsid w:val="00446F7D"/>
    <w:rsid w:val="00472183"/>
    <w:rsid w:val="004844E2"/>
    <w:rsid w:val="00487484"/>
    <w:rsid w:val="00491601"/>
    <w:rsid w:val="00493712"/>
    <w:rsid w:val="004E59D7"/>
    <w:rsid w:val="00526203"/>
    <w:rsid w:val="00533563"/>
    <w:rsid w:val="005476C3"/>
    <w:rsid w:val="00547822"/>
    <w:rsid w:val="005934E8"/>
    <w:rsid w:val="005A6971"/>
    <w:rsid w:val="005C2586"/>
    <w:rsid w:val="005C3B27"/>
    <w:rsid w:val="005D691A"/>
    <w:rsid w:val="006123B7"/>
    <w:rsid w:val="00627F0C"/>
    <w:rsid w:val="006338D6"/>
    <w:rsid w:val="00644497"/>
    <w:rsid w:val="00647882"/>
    <w:rsid w:val="006634AA"/>
    <w:rsid w:val="006A7E8E"/>
    <w:rsid w:val="006F1A5A"/>
    <w:rsid w:val="006F5032"/>
    <w:rsid w:val="00722C6C"/>
    <w:rsid w:val="00742D79"/>
    <w:rsid w:val="007519B0"/>
    <w:rsid w:val="0075346D"/>
    <w:rsid w:val="0075737F"/>
    <w:rsid w:val="007922A1"/>
    <w:rsid w:val="007E7433"/>
    <w:rsid w:val="007F490D"/>
    <w:rsid w:val="00803DB8"/>
    <w:rsid w:val="008315E2"/>
    <w:rsid w:val="008317AD"/>
    <w:rsid w:val="008653D3"/>
    <w:rsid w:val="008743D7"/>
    <w:rsid w:val="008A4C0E"/>
    <w:rsid w:val="00914EBE"/>
    <w:rsid w:val="00956901"/>
    <w:rsid w:val="009B4B7B"/>
    <w:rsid w:val="00A14B14"/>
    <w:rsid w:val="00A43558"/>
    <w:rsid w:val="00A457C6"/>
    <w:rsid w:val="00A506D5"/>
    <w:rsid w:val="00A63CC2"/>
    <w:rsid w:val="00A67654"/>
    <w:rsid w:val="00A77B8A"/>
    <w:rsid w:val="00A94F56"/>
    <w:rsid w:val="00AA4DA4"/>
    <w:rsid w:val="00AC10F5"/>
    <w:rsid w:val="00AC72EF"/>
    <w:rsid w:val="00AE325E"/>
    <w:rsid w:val="00B012DA"/>
    <w:rsid w:val="00B0448B"/>
    <w:rsid w:val="00B10B79"/>
    <w:rsid w:val="00B114AC"/>
    <w:rsid w:val="00B17CBF"/>
    <w:rsid w:val="00B20179"/>
    <w:rsid w:val="00B20882"/>
    <w:rsid w:val="00B46D8F"/>
    <w:rsid w:val="00B51C30"/>
    <w:rsid w:val="00B842B6"/>
    <w:rsid w:val="00B92295"/>
    <w:rsid w:val="00B95B47"/>
    <w:rsid w:val="00BA0814"/>
    <w:rsid w:val="00BC602D"/>
    <w:rsid w:val="00BD1EE0"/>
    <w:rsid w:val="00BD2946"/>
    <w:rsid w:val="00BD77AF"/>
    <w:rsid w:val="00BF70B9"/>
    <w:rsid w:val="00C15C1A"/>
    <w:rsid w:val="00C40F3F"/>
    <w:rsid w:val="00C74751"/>
    <w:rsid w:val="00C8075C"/>
    <w:rsid w:val="00C85E16"/>
    <w:rsid w:val="00CB58FB"/>
    <w:rsid w:val="00CD022B"/>
    <w:rsid w:val="00CE04E6"/>
    <w:rsid w:val="00D628F3"/>
    <w:rsid w:val="00D7073A"/>
    <w:rsid w:val="00D96208"/>
    <w:rsid w:val="00DA5BFE"/>
    <w:rsid w:val="00DA7370"/>
    <w:rsid w:val="00DF168D"/>
    <w:rsid w:val="00E204AC"/>
    <w:rsid w:val="00E23993"/>
    <w:rsid w:val="00E4271D"/>
    <w:rsid w:val="00E54B16"/>
    <w:rsid w:val="00E63976"/>
    <w:rsid w:val="00E90F7E"/>
    <w:rsid w:val="00E962F2"/>
    <w:rsid w:val="00EB5CD5"/>
    <w:rsid w:val="00EB7A7B"/>
    <w:rsid w:val="00EE2BFD"/>
    <w:rsid w:val="00EF4E98"/>
    <w:rsid w:val="00F17041"/>
    <w:rsid w:val="00F40837"/>
    <w:rsid w:val="00F53FD4"/>
    <w:rsid w:val="00FC247B"/>
    <w:rsid w:val="00FD06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13A80"/>
  <w15:chartTrackingRefBased/>
  <w15:docId w15:val="{BCE597E0-77B6-425F-A4B4-02B0B9B7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0D3"/>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143C98"/>
    <w:pPr>
      <w:keepNext/>
      <w:spacing w:before="240" w:after="60"/>
      <w:outlineLvl w:val="0"/>
    </w:pPr>
    <w:rPr>
      <w:rFonts w:ascii="Arial" w:hAnsi="Arial" w:cs="Arial"/>
      <w:b/>
      <w:bCs/>
      <w:kern w:val="32"/>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4B1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4B14"/>
  </w:style>
  <w:style w:type="paragraph" w:styleId="Rodap">
    <w:name w:val="footer"/>
    <w:basedOn w:val="Normal"/>
    <w:link w:val="RodapChar"/>
    <w:uiPriority w:val="99"/>
    <w:unhideWhenUsed/>
    <w:rsid w:val="00A14B14"/>
    <w:pPr>
      <w:tabs>
        <w:tab w:val="center" w:pos="4252"/>
        <w:tab w:val="right" w:pos="8504"/>
      </w:tabs>
    </w:pPr>
  </w:style>
  <w:style w:type="character" w:customStyle="1" w:styleId="RodapChar">
    <w:name w:val="Rodapé Char"/>
    <w:basedOn w:val="Fontepargpadro"/>
    <w:link w:val="Rodap"/>
    <w:uiPriority w:val="99"/>
    <w:rsid w:val="00A14B14"/>
  </w:style>
  <w:style w:type="paragraph" w:styleId="NormalWeb">
    <w:name w:val="Normal (Web)"/>
    <w:basedOn w:val="Normal"/>
    <w:uiPriority w:val="99"/>
    <w:unhideWhenUsed/>
    <w:rsid w:val="00A14B14"/>
    <w:pPr>
      <w:spacing w:before="100" w:beforeAutospacing="1" w:after="100" w:afterAutospacing="1"/>
    </w:pPr>
  </w:style>
  <w:style w:type="paragraph" w:styleId="Pr-formataoHTML">
    <w:name w:val="HTML Preformatted"/>
    <w:basedOn w:val="Normal"/>
    <w:link w:val="Pr-formataoHTMLChar"/>
    <w:rsid w:val="002B5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character" w:customStyle="1" w:styleId="Pr-formataoHTMLChar">
    <w:name w:val="Pré-formatação HTML Char"/>
    <w:basedOn w:val="Fontepargpadro"/>
    <w:link w:val="Pr-formataoHTML"/>
    <w:rsid w:val="002B50D3"/>
    <w:rPr>
      <w:rFonts w:ascii="Verdana" w:eastAsia="Times New Roman" w:hAnsi="Verdana" w:cs="Courier New"/>
      <w:color w:val="000000"/>
      <w:sz w:val="14"/>
      <w:szCs w:val="14"/>
      <w:lang w:eastAsia="pt-BR"/>
    </w:rPr>
  </w:style>
  <w:style w:type="paragraph" w:customStyle="1" w:styleId="p4">
    <w:name w:val="p4"/>
    <w:basedOn w:val="Normal"/>
    <w:rsid w:val="002B50D3"/>
    <w:pPr>
      <w:widowControl w:val="0"/>
      <w:tabs>
        <w:tab w:val="left" w:pos="4840"/>
      </w:tabs>
      <w:snapToGrid w:val="0"/>
      <w:spacing w:line="240" w:lineRule="atLeast"/>
      <w:ind w:left="3400"/>
    </w:pPr>
    <w:rPr>
      <w:szCs w:val="20"/>
    </w:rPr>
  </w:style>
  <w:style w:type="paragraph" w:styleId="Corpodetexto">
    <w:name w:val="Body Text"/>
    <w:basedOn w:val="Normal"/>
    <w:link w:val="CorpodetextoChar"/>
    <w:uiPriority w:val="99"/>
    <w:unhideWhenUsed/>
    <w:rsid w:val="002B50D3"/>
    <w:pPr>
      <w:spacing w:after="120"/>
    </w:pPr>
  </w:style>
  <w:style w:type="character" w:customStyle="1" w:styleId="CorpodetextoChar">
    <w:name w:val="Corpo de texto Char"/>
    <w:basedOn w:val="Fontepargpadro"/>
    <w:link w:val="Corpodetexto"/>
    <w:uiPriority w:val="99"/>
    <w:rsid w:val="002B50D3"/>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94F56"/>
    <w:pPr>
      <w:ind w:left="720"/>
      <w:contextualSpacing/>
    </w:pPr>
  </w:style>
  <w:style w:type="character" w:customStyle="1" w:styleId="label">
    <w:name w:val="label"/>
    <w:basedOn w:val="Fontepargpadro"/>
    <w:rsid w:val="001B58D4"/>
  </w:style>
  <w:style w:type="paragraph" w:customStyle="1" w:styleId="p5">
    <w:name w:val="p5"/>
    <w:basedOn w:val="Normal"/>
    <w:rsid w:val="001B58D4"/>
    <w:pPr>
      <w:widowControl w:val="0"/>
      <w:tabs>
        <w:tab w:val="left" w:pos="1360"/>
      </w:tabs>
      <w:snapToGrid w:val="0"/>
      <w:spacing w:line="240" w:lineRule="atLeast"/>
      <w:ind w:left="1440" w:firstLine="1296"/>
    </w:pPr>
    <w:rPr>
      <w:szCs w:val="20"/>
    </w:rPr>
  </w:style>
  <w:style w:type="paragraph" w:styleId="Recuodecorpodetexto2">
    <w:name w:val="Body Text Indent 2"/>
    <w:basedOn w:val="Normal"/>
    <w:link w:val="Recuodecorpodetexto2Char"/>
    <w:uiPriority w:val="99"/>
    <w:semiHidden/>
    <w:unhideWhenUsed/>
    <w:rsid w:val="000E0594"/>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0E0594"/>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143C98"/>
    <w:rPr>
      <w:rFonts w:ascii="Arial" w:eastAsia="Times New Roman" w:hAnsi="Arial" w:cs="Arial"/>
      <w:b/>
      <w:bCs/>
      <w:kern w:val="32"/>
      <w:sz w:val="32"/>
      <w:szCs w:val="32"/>
      <w:lang w:eastAsia="pt-BR"/>
    </w:rPr>
  </w:style>
  <w:style w:type="paragraph" w:styleId="Ttulo">
    <w:name w:val="Title"/>
    <w:basedOn w:val="Normal"/>
    <w:next w:val="Normal"/>
    <w:link w:val="TtuloChar"/>
    <w:uiPriority w:val="10"/>
    <w:qFormat/>
    <w:rsid w:val="00143C98"/>
    <w:pPr>
      <w:spacing w:after="120" w:line="259" w:lineRule="auto"/>
      <w:contextualSpacing/>
    </w:pPr>
    <w:rPr>
      <w:rFonts w:asciiTheme="majorHAnsi" w:eastAsiaTheme="majorEastAsia" w:hAnsiTheme="majorHAnsi" w:cstheme="majorBidi"/>
      <w:color w:val="000000"/>
      <w:spacing w:val="5"/>
      <w:kern w:val="28"/>
      <w:sz w:val="32"/>
      <w:szCs w:val="52"/>
      <w:lang w:eastAsia="en-US"/>
    </w:rPr>
  </w:style>
  <w:style w:type="character" w:customStyle="1" w:styleId="TtuloChar">
    <w:name w:val="Título Char"/>
    <w:basedOn w:val="Fontepargpadro"/>
    <w:link w:val="Ttulo"/>
    <w:uiPriority w:val="10"/>
    <w:rsid w:val="00143C98"/>
    <w:rPr>
      <w:rFonts w:asciiTheme="majorHAnsi" w:eastAsiaTheme="majorEastAsia" w:hAnsiTheme="majorHAnsi" w:cstheme="majorBidi"/>
      <w:color w:val="000000"/>
      <w:spacing w:val="5"/>
      <w:kern w:val="28"/>
      <w:sz w:val="3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055910">
      <w:bodyDiv w:val="1"/>
      <w:marLeft w:val="0"/>
      <w:marRight w:val="0"/>
      <w:marTop w:val="0"/>
      <w:marBottom w:val="0"/>
      <w:divBdr>
        <w:top w:val="none" w:sz="0" w:space="0" w:color="auto"/>
        <w:left w:val="none" w:sz="0" w:space="0" w:color="auto"/>
        <w:bottom w:val="none" w:sz="0" w:space="0" w:color="auto"/>
        <w:right w:val="none" w:sz="0" w:space="0" w:color="auto"/>
      </w:divBdr>
    </w:div>
    <w:div w:id="10665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18</Pages>
  <Words>6524</Words>
  <Characters>35230</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 SILVA RODRIGUES</dc:creator>
  <cp:keywords/>
  <dc:description/>
  <cp:lastModifiedBy>Camara Municipal</cp:lastModifiedBy>
  <cp:revision>9</cp:revision>
  <cp:lastPrinted>2025-05-16T14:17:00Z</cp:lastPrinted>
  <dcterms:created xsi:type="dcterms:W3CDTF">2026-09-18T21:34:00Z</dcterms:created>
  <dcterms:modified xsi:type="dcterms:W3CDTF">2026-09-21T11:44:00Z</dcterms:modified>
</cp:coreProperties>
</file>